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475569"/>
          <w:sz w:val="22"/>
        </w:rPr>
        <w:t>UI_CMP | 15/10/2026 | Huy Nguyễn Quốc</w:t>
        <w:br/>
      </w:r>
      <w:r>
        <w:rPr>
          <w:b/>
          <w:color w:val="0284C7"/>
          <w:sz w:val="36"/>
        </w:rPr>
        <w:t>So Sánh Đối Thủ Cạnh Tranh &amp; Đo Lường Benchmark (UI_CMP — MedSi)</w:t>
      </w:r>
    </w:p>
    <w:p>
      <w:r>
        <w:t>Tài liệu so sánh đối chuẩn (Competitor Benchmark Analysis) giữa MedSi với 3 nền tảng y tế trực tuyến hàng đầu Việt Nam hiện nay (YouMed, Medpro, BookingCare). Khảo sát dựa trên 12 tiêu chí trải nghiệm người dùng (UX/UI), logic quy trình đặt khám và hiệu năng vận hành thực tế được thu thập vào tháng 10/2026. Kết quả đánh giá giúp MedSi định vị lợi thế cạnh tranh vượt trội với điểm số tổng hợp 9.12/10.</w:t>
      </w:r>
    </w:p>
    <w:p>
      <w:pPr>
        <w:pStyle w:val="Heading1"/>
      </w:pPr>
      <w:r>
        <w:t>1. Bảng So Sánh 12 Tiêu Chí UI/UX Đối Thủ (Master Comparison Matrix)</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284C7"/>
            <w:tcMar>
              <w:top w:w="100" w:type="dxa"/>
              <w:bottom w:w="100" w:type="dxa"/>
              <w:left w:w="140" w:type="dxa"/>
              <w:right w:w="140" w:type="dxa"/>
            </w:tcMar>
          </w:tcPr>
          <w:p>
            <w:pPr>
              <w:spacing w:before="40" w:after="40"/>
            </w:pPr>
            <w:r>
              <w:rPr>
                <w:rFonts w:ascii="Arial" w:hAnsi="Arial"/>
                <w:b/>
                <w:color w:val="FFFFFF"/>
                <w:sz w:val="17"/>
              </w:rPr>
              <w:t>Mã</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Tiêu chí so sánh</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MedSi (Đề xuất)</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YouMed</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Medpro</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BookingCare</w:t>
            </w:r>
          </w:p>
        </w:tc>
        <w:tc>
          <w:tcPr>
            <w:tcW w:type="dxa" w:w="1337"/>
            <w:shd w:fill="0284C7"/>
            <w:tcMar>
              <w:top w:w="100" w:type="dxa"/>
              <w:bottom w:w="100" w:type="dxa"/>
              <w:left w:w="140" w:type="dxa"/>
              <w:right w:w="140" w:type="dxa"/>
            </w:tcMar>
          </w:tcPr>
          <w:p>
            <w:pPr>
              <w:spacing w:before="40" w:after="40"/>
            </w:pPr>
            <w:r>
              <w:rPr>
                <w:rFonts w:ascii="Arial" w:hAnsi="Arial"/>
                <w:b/>
                <w:color w:val="FFFFFF"/>
                <w:sz w:val="17"/>
              </w:rPr>
              <w:t>Lợi thế cạnh tranh của MedSi</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CMP-01</w:t>
            </w:r>
          </w:p>
        </w:tc>
        <w:tc>
          <w:tcPr>
            <w:tcW w:type="dxa" w:w="1337"/>
            <w:shd w:fill="F8FAFC"/>
            <w:tcMar>
              <w:top w:w="100" w:type="dxa"/>
              <w:bottom w:w="100" w:type="dxa"/>
              <w:left w:w="140" w:type="dxa"/>
              <w:right w:w="140" w:type="dxa"/>
            </w:tcMar>
          </w:tcPr>
          <w:p>
            <w:pPr>
              <w:spacing w:before="40" w:after="40"/>
            </w:pPr>
            <w:r>
              <w:rPr>
                <w:rFonts w:ascii="Arial" w:hAnsi="Arial"/>
                <w:b w:val="0"/>
                <w:sz w:val="16"/>
              </w:rPr>
              <w:t>Số bước phễu hoàn tất đặt khám</w:t>
            </w:r>
          </w:p>
        </w:tc>
        <w:tc>
          <w:tcPr>
            <w:tcW w:type="dxa" w:w="1337"/>
            <w:shd w:fill="F8FAFC"/>
            <w:tcMar>
              <w:top w:w="100" w:type="dxa"/>
              <w:bottom w:w="100" w:type="dxa"/>
              <w:left w:w="140" w:type="dxa"/>
              <w:right w:w="140" w:type="dxa"/>
            </w:tcMar>
          </w:tcPr>
          <w:p>
            <w:pPr>
              <w:spacing w:before="40" w:after="40"/>
            </w:pPr>
            <w:r>
              <w:rPr>
                <w:rFonts w:ascii="Arial" w:hAnsi="Arial"/>
                <w:b w:val="0"/>
                <w:sz w:val="16"/>
              </w:rPr>
              <w:t>3 bước tinh gọn</w:t>
            </w:r>
          </w:p>
        </w:tc>
        <w:tc>
          <w:tcPr>
            <w:tcW w:type="dxa" w:w="1337"/>
            <w:shd w:fill="F8FAFC"/>
            <w:tcMar>
              <w:top w:w="100" w:type="dxa"/>
              <w:bottom w:w="100" w:type="dxa"/>
              <w:left w:w="140" w:type="dxa"/>
              <w:right w:w="140" w:type="dxa"/>
            </w:tcMar>
          </w:tcPr>
          <w:p>
            <w:pPr>
              <w:spacing w:before="40" w:after="40"/>
            </w:pPr>
            <w:r>
              <w:rPr>
                <w:rFonts w:ascii="Arial" w:hAnsi="Arial"/>
                <w:b w:val="0"/>
                <w:sz w:val="16"/>
              </w:rPr>
              <w:t>5 bước</w:t>
            </w:r>
          </w:p>
        </w:tc>
        <w:tc>
          <w:tcPr>
            <w:tcW w:type="dxa" w:w="1337"/>
            <w:shd w:fill="F8FAFC"/>
            <w:tcMar>
              <w:top w:w="100" w:type="dxa"/>
              <w:bottom w:w="100" w:type="dxa"/>
              <w:left w:w="140" w:type="dxa"/>
              <w:right w:w="140" w:type="dxa"/>
            </w:tcMar>
          </w:tcPr>
          <w:p>
            <w:pPr>
              <w:spacing w:before="40" w:after="40"/>
            </w:pPr>
            <w:r>
              <w:rPr>
                <w:rFonts w:ascii="Arial" w:hAnsi="Arial"/>
                <w:b w:val="0"/>
                <w:sz w:val="16"/>
              </w:rPr>
              <w:t>6 bước</w:t>
            </w:r>
          </w:p>
        </w:tc>
        <w:tc>
          <w:tcPr>
            <w:tcW w:type="dxa" w:w="1337"/>
            <w:shd w:fill="F8FAFC"/>
            <w:tcMar>
              <w:top w:w="100" w:type="dxa"/>
              <w:bottom w:w="100" w:type="dxa"/>
              <w:left w:w="140" w:type="dxa"/>
              <w:right w:w="140" w:type="dxa"/>
            </w:tcMar>
          </w:tcPr>
          <w:p>
            <w:pPr>
              <w:spacing w:before="40" w:after="40"/>
            </w:pPr>
            <w:r>
              <w:rPr>
                <w:rFonts w:ascii="Arial" w:hAnsi="Arial"/>
                <w:b w:val="0"/>
                <w:sz w:val="16"/>
              </w:rPr>
              <w:t>4 bước</w:t>
            </w:r>
          </w:p>
        </w:tc>
        <w:tc>
          <w:tcPr>
            <w:tcW w:type="dxa" w:w="1337"/>
            <w:shd w:fill="F8FAFC"/>
            <w:tcMar>
              <w:top w:w="100" w:type="dxa"/>
              <w:bottom w:w="100" w:type="dxa"/>
              <w:left w:w="140" w:type="dxa"/>
              <w:right w:w="140" w:type="dxa"/>
            </w:tcMar>
          </w:tcPr>
          <w:p>
            <w:pPr>
              <w:spacing w:before="40" w:after="40"/>
            </w:pPr>
            <w:r>
              <w:rPr>
                <w:rFonts w:ascii="Arial" w:hAnsi="Arial"/>
                <w:b w:val="0"/>
                <w:sz w:val="16"/>
              </w:rPr>
              <w:t>MedSi nhanh nhất, giảm tối đa tỷ lệ rớt phễu (Drop-off)</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CMP-02</w:t>
            </w:r>
          </w:p>
        </w:tc>
        <w:tc>
          <w:tcPr>
            <w:tcW w:type="dxa" w:w="1337"/>
            <w:shd w:fill="F8FAFC"/>
            <w:tcMar>
              <w:top w:w="100" w:type="dxa"/>
              <w:bottom w:w="100" w:type="dxa"/>
              <w:left w:w="140" w:type="dxa"/>
              <w:right w:w="140" w:type="dxa"/>
            </w:tcMar>
          </w:tcPr>
          <w:p>
            <w:pPr>
              <w:spacing w:before="40" w:after="40"/>
            </w:pPr>
            <w:r>
              <w:rPr>
                <w:rFonts w:ascii="Arial" w:hAnsi="Arial"/>
                <w:b w:val="0"/>
                <w:sz w:val="16"/>
              </w:rPr>
              <w:t>Tìm kiếm &amp; Định vị Bác sĩ gần tôi (Near-me)</w:t>
            </w:r>
          </w:p>
        </w:tc>
        <w:tc>
          <w:tcPr>
            <w:tcW w:type="dxa" w:w="1337"/>
            <w:shd w:fill="F8FAFC"/>
            <w:tcMar>
              <w:top w:w="100" w:type="dxa"/>
              <w:bottom w:w="100" w:type="dxa"/>
              <w:left w:w="140" w:type="dxa"/>
              <w:right w:w="140" w:type="dxa"/>
            </w:tcMar>
          </w:tcPr>
          <w:p>
            <w:pPr>
              <w:spacing w:before="40" w:after="40"/>
            </w:pPr>
            <w:r>
              <w:rPr>
                <w:rFonts w:ascii="Arial" w:hAnsi="Arial"/>
                <w:b w:val="0"/>
                <w:sz w:val="16"/>
              </w:rPr>
              <w:t>Có (GPS + Haversine km)</w:t>
            </w:r>
          </w:p>
        </w:tc>
        <w:tc>
          <w:tcPr>
            <w:tcW w:type="dxa" w:w="1337"/>
            <w:shd w:fill="F8FAFC"/>
            <w:tcMar>
              <w:top w:w="100" w:type="dxa"/>
              <w:bottom w:w="100" w:type="dxa"/>
              <w:left w:w="140" w:type="dxa"/>
              <w:right w:w="140" w:type="dxa"/>
            </w:tcMar>
          </w:tcPr>
          <w:p>
            <w:pPr>
              <w:spacing w:before="40" w:after="40"/>
            </w:pPr>
            <w:r>
              <w:rPr>
                <w:rFonts w:ascii="Arial" w:hAnsi="Arial"/>
                <w:b w:val="0"/>
                <w:sz w:val="16"/>
              </w:rPr>
              <w:t>Chỉ theo Quận</w:t>
            </w:r>
          </w:p>
        </w:tc>
        <w:tc>
          <w:tcPr>
            <w:tcW w:type="dxa" w:w="1337"/>
            <w:shd w:fill="F8FAFC"/>
            <w:tcMar>
              <w:top w:w="100" w:type="dxa"/>
              <w:bottom w:w="100" w:type="dxa"/>
              <w:left w:w="140" w:type="dxa"/>
              <w:right w:w="140" w:type="dxa"/>
            </w:tcMar>
          </w:tcPr>
          <w:p>
            <w:pPr>
              <w:spacing w:before="40" w:after="40"/>
            </w:pPr>
            <w:r>
              <w:rPr>
                <w:rFonts w:ascii="Arial" w:hAnsi="Arial"/>
                <w:b w:val="0"/>
                <w:sz w:val="16"/>
              </w:rPr>
              <w:t>Chỉ theo Tỉnh</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 có</w:t>
            </w:r>
          </w:p>
        </w:tc>
        <w:tc>
          <w:tcPr>
            <w:tcW w:type="dxa" w:w="1337"/>
            <w:shd w:fill="F8FAFC"/>
            <w:tcMar>
              <w:top w:w="100" w:type="dxa"/>
              <w:bottom w:w="100" w:type="dxa"/>
              <w:left w:w="140" w:type="dxa"/>
              <w:right w:w="140" w:type="dxa"/>
            </w:tcMar>
          </w:tcPr>
          <w:p>
            <w:pPr>
              <w:spacing w:before="40" w:after="40"/>
            </w:pPr>
            <w:r>
              <w:rPr>
                <w:rFonts w:ascii="Arial" w:hAnsi="Arial"/>
                <w:b w:val="0"/>
                <w:sz w:val="16"/>
              </w:rPr>
              <w:t>MedSi tính chính xác cự ly km thực tế từ vị trí người bệnh</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CMP-03</w:t>
            </w:r>
          </w:p>
        </w:tc>
        <w:tc>
          <w:tcPr>
            <w:tcW w:type="dxa" w:w="1337"/>
            <w:shd w:fill="F8FAFC"/>
            <w:tcMar>
              <w:top w:w="100" w:type="dxa"/>
              <w:bottom w:w="100" w:type="dxa"/>
              <w:left w:w="140" w:type="dxa"/>
              <w:right w:w="140" w:type="dxa"/>
            </w:tcMar>
          </w:tcPr>
          <w:p>
            <w:pPr>
              <w:spacing w:before="40" w:after="40"/>
            </w:pPr>
            <w:r>
              <w:rPr>
                <w:rFonts w:ascii="Arial" w:hAnsi="Arial"/>
                <w:b w:val="0"/>
                <w:sz w:val="16"/>
              </w:rPr>
              <w:t>Trực quan hóa ma trận slot (Sáng / Chiều)</w:t>
            </w:r>
          </w:p>
        </w:tc>
        <w:tc>
          <w:tcPr>
            <w:tcW w:type="dxa" w:w="1337"/>
            <w:shd w:fill="F8FAFC"/>
            <w:tcMar>
              <w:top w:w="100" w:type="dxa"/>
              <w:bottom w:w="100" w:type="dxa"/>
              <w:left w:w="140" w:type="dxa"/>
              <w:right w:w="140" w:type="dxa"/>
            </w:tcMar>
          </w:tcPr>
          <w:p>
            <w:pPr>
              <w:spacing w:before="40" w:after="40"/>
            </w:pPr>
            <w:r>
              <w:rPr>
                <w:rFonts w:ascii="Arial" w:hAnsi="Arial"/>
                <w:b w:val="0"/>
                <w:sz w:val="16"/>
              </w:rPr>
              <w:t>Có (3 trạng thái màu)</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MedSi phân định rõ ràng Khả dụng, Đang chọn, Đã đầy</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CMP-04</w:t>
            </w:r>
          </w:p>
        </w:tc>
        <w:tc>
          <w:tcPr>
            <w:tcW w:type="dxa" w:w="1337"/>
            <w:shd w:fill="F8FAFC"/>
            <w:tcMar>
              <w:top w:w="100" w:type="dxa"/>
              <w:bottom w:w="100" w:type="dxa"/>
              <w:left w:w="140" w:type="dxa"/>
              <w:right w:w="140" w:type="dxa"/>
            </w:tcMar>
          </w:tcPr>
          <w:p>
            <w:pPr>
              <w:spacing w:before="40" w:after="40"/>
            </w:pPr>
            <w:r>
              <w:rPr>
                <w:rFonts w:ascii="Arial" w:hAnsi="Arial"/>
                <w:b w:val="0"/>
                <w:sz w:val="16"/>
              </w:rPr>
              <w:t>Khóa giữ chỗ đếm ngược thời gian thực</w:t>
            </w:r>
          </w:p>
        </w:tc>
        <w:tc>
          <w:tcPr>
            <w:tcW w:type="dxa" w:w="1337"/>
            <w:shd w:fill="F8FAFC"/>
            <w:tcMar>
              <w:top w:w="100" w:type="dxa"/>
              <w:bottom w:w="100" w:type="dxa"/>
              <w:left w:w="140" w:type="dxa"/>
              <w:right w:w="140" w:type="dxa"/>
            </w:tcMar>
          </w:tcPr>
          <w:p>
            <w:pPr>
              <w:spacing w:before="40" w:after="40"/>
            </w:pPr>
            <w:r>
              <w:rPr>
                <w:rFonts w:ascii="Arial" w:hAnsi="Arial"/>
                <w:b w:val="0"/>
                <w:sz w:val="16"/>
              </w:rPr>
              <w:t>Có (10:00 phút)</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Ngăn chặn tuyệt đối tình trạng đặt trùng lịch (Race Condition)</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CMP-05</w:t>
            </w:r>
          </w:p>
        </w:tc>
        <w:tc>
          <w:tcPr>
            <w:tcW w:type="dxa" w:w="1337"/>
            <w:shd w:fill="F8FAFC"/>
            <w:tcMar>
              <w:top w:w="100" w:type="dxa"/>
              <w:bottom w:w="100" w:type="dxa"/>
              <w:left w:w="140" w:type="dxa"/>
              <w:right w:w="140" w:type="dxa"/>
            </w:tcMar>
          </w:tcPr>
          <w:p>
            <w:pPr>
              <w:spacing w:before="40" w:after="40"/>
            </w:pPr>
            <w:r>
              <w:rPr>
                <w:rFonts w:ascii="Arial" w:hAnsi="Arial"/>
                <w:b w:val="0"/>
                <w:sz w:val="16"/>
              </w:rPr>
              <w:t>Thanh toán VietQR động khớp tiền tự động</w:t>
            </w:r>
          </w:p>
        </w:tc>
        <w:tc>
          <w:tcPr>
            <w:tcW w:type="dxa" w:w="1337"/>
            <w:shd w:fill="F8FAFC"/>
            <w:tcMar>
              <w:top w:w="100" w:type="dxa"/>
              <w:bottom w:w="100" w:type="dxa"/>
              <w:left w:w="140" w:type="dxa"/>
              <w:right w:w="140" w:type="dxa"/>
            </w:tcMar>
          </w:tcPr>
          <w:p>
            <w:pPr>
              <w:spacing w:before="40" w:after="40"/>
            </w:pPr>
            <w:r>
              <w:rPr>
                <w:rFonts w:ascii="Arial" w:hAnsi="Arial"/>
                <w:b w:val="0"/>
                <w:sz w:val="16"/>
              </w:rPr>
              <w:t>Có (Napas 247)</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Quét mã chuyển khoản tức thời, không cần nhập lại số tiền</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CMP-06</w:t>
            </w:r>
          </w:p>
        </w:tc>
        <w:tc>
          <w:tcPr>
            <w:tcW w:type="dxa" w:w="1337"/>
            <w:shd w:fill="F8FAFC"/>
            <w:tcMar>
              <w:top w:w="100" w:type="dxa"/>
              <w:bottom w:w="100" w:type="dxa"/>
              <w:left w:w="140" w:type="dxa"/>
              <w:right w:w="140" w:type="dxa"/>
            </w:tcMar>
          </w:tcPr>
          <w:p>
            <w:pPr>
              <w:spacing w:before="40" w:after="40"/>
            </w:pPr>
            <w:r>
              <w:rPr>
                <w:rFonts w:ascii="Arial" w:hAnsi="Arial"/>
                <w:b w:val="0"/>
                <w:sz w:val="16"/>
              </w:rPr>
              <w:t>Quản lý nhiều hồ sơ bệnh nhân trong 1 tài khoản</w:t>
            </w:r>
          </w:p>
        </w:tc>
        <w:tc>
          <w:tcPr>
            <w:tcW w:type="dxa" w:w="1337"/>
            <w:shd w:fill="F8FAFC"/>
            <w:tcMar>
              <w:top w:w="100" w:type="dxa"/>
              <w:bottom w:w="100" w:type="dxa"/>
              <w:left w:w="140" w:type="dxa"/>
              <w:right w:w="140" w:type="dxa"/>
            </w:tcMar>
          </w:tcPr>
          <w:p>
            <w:pPr>
              <w:spacing w:before="40" w:after="40"/>
            </w:pPr>
            <w:r>
              <w:rPr>
                <w:rFonts w:ascii="Arial" w:hAnsi="Arial"/>
                <w:b w:val="0"/>
                <w:sz w:val="16"/>
              </w:rPr>
              <w:t>Có (tối đa 10)</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Hạn chế</w:t>
            </w:r>
          </w:p>
        </w:tc>
        <w:tc>
          <w:tcPr>
            <w:tcW w:type="dxa" w:w="1337"/>
            <w:shd w:fill="F8FAFC"/>
            <w:tcMar>
              <w:top w:w="100" w:type="dxa"/>
              <w:bottom w:w="100" w:type="dxa"/>
              <w:left w:w="140" w:type="dxa"/>
              <w:right w:w="140" w:type="dxa"/>
            </w:tcMar>
          </w:tcPr>
          <w:p>
            <w:pPr>
              <w:spacing w:before="40" w:after="40"/>
            </w:pPr>
            <w:r>
              <w:rPr>
                <w:rFonts w:ascii="Arial" w:hAnsi="Arial"/>
                <w:b w:val="0"/>
                <w:sz w:val="16"/>
              </w:rPr>
              <w:t>Hỗ trợ đặt khám hộ thuận tiện cho con cái, cha mẹ</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CMP-07</w:t>
            </w:r>
          </w:p>
        </w:tc>
        <w:tc>
          <w:tcPr>
            <w:tcW w:type="dxa" w:w="1337"/>
            <w:shd w:fill="F8FAFC"/>
            <w:tcMar>
              <w:top w:w="100" w:type="dxa"/>
              <w:bottom w:w="100" w:type="dxa"/>
              <w:left w:w="140" w:type="dxa"/>
              <w:right w:w="140" w:type="dxa"/>
            </w:tcMar>
          </w:tcPr>
          <w:p>
            <w:pPr>
              <w:spacing w:before="40" w:after="40"/>
            </w:pPr>
            <w:r>
              <w:rPr>
                <w:rFonts w:ascii="Arial" w:hAnsi="Arial"/>
                <w:b w:val="0"/>
                <w:sz w:val="16"/>
              </w:rPr>
              <w:t>Skeleton Shimmer Loading khi tải dữ liệu</w:t>
            </w:r>
          </w:p>
        </w:tc>
        <w:tc>
          <w:tcPr>
            <w:tcW w:type="dxa" w:w="1337"/>
            <w:shd w:fill="F8FAFC"/>
            <w:tcMar>
              <w:top w:w="100" w:type="dxa"/>
              <w:bottom w:w="100" w:type="dxa"/>
              <w:left w:w="140" w:type="dxa"/>
              <w:right w:w="140" w:type="dxa"/>
            </w:tcMar>
          </w:tcPr>
          <w:p>
            <w:pPr>
              <w:spacing w:before="40" w:after="40"/>
            </w:pPr>
            <w:r>
              <w:rPr>
                <w:rFonts w:ascii="Arial" w:hAnsi="Arial"/>
                <w:b w:val="0"/>
                <w:sz w:val="16"/>
              </w:rPr>
              <w:t>Có (1.5s Shimmer)</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 (Spinner)</w:t>
            </w:r>
          </w:p>
        </w:tc>
        <w:tc>
          <w:tcPr>
            <w:tcW w:type="dxa" w:w="1337"/>
            <w:shd w:fill="F8FAFC"/>
            <w:tcMar>
              <w:top w:w="100" w:type="dxa"/>
              <w:bottom w:w="100" w:type="dxa"/>
              <w:left w:w="140" w:type="dxa"/>
              <w:right w:w="140" w:type="dxa"/>
            </w:tcMar>
          </w:tcPr>
          <w:p>
            <w:pPr>
              <w:spacing w:before="40" w:after="40"/>
            </w:pPr>
            <w:r>
              <w:rPr>
                <w:rFonts w:ascii="Arial" w:hAnsi="Arial"/>
                <w:b w:val="0"/>
                <w:sz w:val="16"/>
              </w:rPr>
              <w:t>Không</w:t>
            </w:r>
          </w:p>
        </w:tc>
        <w:tc>
          <w:tcPr>
            <w:tcW w:type="dxa" w:w="1337"/>
            <w:shd w:fill="F8FAFC"/>
            <w:tcMar>
              <w:top w:w="100" w:type="dxa"/>
              <w:bottom w:w="100" w:type="dxa"/>
              <w:left w:w="140" w:type="dxa"/>
              <w:right w:w="140" w:type="dxa"/>
            </w:tcMar>
          </w:tcPr>
          <w:p>
            <w:pPr>
              <w:spacing w:before="40" w:after="40"/>
            </w:pPr>
            <w:r>
              <w:rPr>
                <w:rFonts w:ascii="Arial" w:hAnsi="Arial"/>
                <w:b w:val="0"/>
                <w:sz w:val="16"/>
              </w:rPr>
              <w:t>Trải nghiệm thị giác hiện đại, mượt mà chuẩn Web 2026</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CMP-08</w:t>
            </w:r>
          </w:p>
        </w:tc>
        <w:tc>
          <w:tcPr>
            <w:tcW w:type="dxa" w:w="1337"/>
            <w:shd w:fill="F8FAFC"/>
            <w:tcMar>
              <w:top w:w="100" w:type="dxa"/>
              <w:bottom w:w="100" w:type="dxa"/>
              <w:left w:w="140" w:type="dxa"/>
              <w:right w:w="140" w:type="dxa"/>
            </w:tcMar>
          </w:tcPr>
          <w:p>
            <w:pPr>
              <w:spacing w:before="40" w:after="40"/>
            </w:pPr>
            <w:r>
              <w:rPr>
                <w:rFonts w:ascii="Arial" w:hAnsi="Arial"/>
                <w:b w:val="0"/>
                <w:sz w:val="16"/>
              </w:rPr>
              <w:t>Thời gian tự hủy lịch linh hoạt</w:t>
            </w:r>
          </w:p>
        </w:tc>
        <w:tc>
          <w:tcPr>
            <w:tcW w:type="dxa" w:w="1337"/>
            <w:shd w:fill="F8FAFC"/>
            <w:tcMar>
              <w:top w:w="100" w:type="dxa"/>
              <w:bottom w:w="100" w:type="dxa"/>
              <w:left w:w="140" w:type="dxa"/>
              <w:right w:w="140" w:type="dxa"/>
            </w:tcMar>
          </w:tcPr>
          <w:p>
            <w:pPr>
              <w:spacing w:before="40" w:after="40"/>
            </w:pPr>
            <w:r>
              <w:rPr>
                <w:rFonts w:ascii="Arial" w:hAnsi="Arial"/>
                <w:b w:val="0"/>
                <w:sz w:val="16"/>
              </w:rPr>
              <w:t>Trước &gt;= 2 tiếng</w:t>
            </w:r>
          </w:p>
        </w:tc>
        <w:tc>
          <w:tcPr>
            <w:tcW w:type="dxa" w:w="1337"/>
            <w:shd w:fill="F8FAFC"/>
            <w:tcMar>
              <w:top w:w="100" w:type="dxa"/>
              <w:bottom w:w="100" w:type="dxa"/>
              <w:left w:w="140" w:type="dxa"/>
              <w:right w:w="140" w:type="dxa"/>
            </w:tcMar>
          </w:tcPr>
          <w:p>
            <w:pPr>
              <w:spacing w:before="40" w:after="40"/>
            </w:pPr>
            <w:r>
              <w:rPr>
                <w:rFonts w:ascii="Arial" w:hAnsi="Arial"/>
                <w:b w:val="0"/>
                <w:sz w:val="16"/>
              </w:rPr>
              <w:t>Trước &gt;= 24 tiếng</w:t>
            </w:r>
          </w:p>
        </w:tc>
        <w:tc>
          <w:tcPr>
            <w:tcW w:type="dxa" w:w="1337"/>
            <w:shd w:fill="F8FAFC"/>
            <w:tcMar>
              <w:top w:w="100" w:type="dxa"/>
              <w:bottom w:w="100" w:type="dxa"/>
              <w:left w:w="140" w:type="dxa"/>
              <w:right w:w="140" w:type="dxa"/>
            </w:tcMar>
          </w:tcPr>
          <w:p>
            <w:pPr>
              <w:spacing w:before="40" w:after="40"/>
            </w:pPr>
            <w:r>
              <w:rPr>
                <w:rFonts w:ascii="Arial" w:hAnsi="Arial"/>
                <w:b w:val="0"/>
                <w:sz w:val="16"/>
              </w:rPr>
              <w:t>Rườm rà</w:t>
            </w:r>
          </w:p>
        </w:tc>
        <w:tc>
          <w:tcPr>
            <w:tcW w:type="dxa" w:w="1337"/>
            <w:shd w:fill="F8FAFC"/>
            <w:tcMar>
              <w:top w:w="100" w:type="dxa"/>
              <w:bottom w:w="100" w:type="dxa"/>
              <w:left w:w="140" w:type="dxa"/>
              <w:right w:w="140" w:type="dxa"/>
            </w:tcMar>
          </w:tcPr>
          <w:p>
            <w:pPr>
              <w:spacing w:before="40" w:after="40"/>
            </w:pPr>
            <w:r>
              <w:rPr>
                <w:rFonts w:ascii="Arial" w:hAnsi="Arial"/>
                <w:b w:val="0"/>
                <w:sz w:val="16"/>
              </w:rPr>
              <w:t>Phải gọi điện</w:t>
            </w:r>
          </w:p>
        </w:tc>
        <w:tc>
          <w:tcPr>
            <w:tcW w:type="dxa" w:w="1337"/>
            <w:shd w:fill="F8FAFC"/>
            <w:tcMar>
              <w:top w:w="100" w:type="dxa"/>
              <w:bottom w:w="100" w:type="dxa"/>
              <w:left w:w="140" w:type="dxa"/>
              <w:right w:w="140" w:type="dxa"/>
            </w:tcMar>
          </w:tcPr>
          <w:p>
            <w:pPr>
              <w:spacing w:before="40" w:after="40"/>
            </w:pPr>
            <w:r>
              <w:rPr>
                <w:rFonts w:ascii="Arial" w:hAnsi="Arial"/>
                <w:b w:val="0"/>
                <w:sz w:val="16"/>
              </w:rPr>
              <w:t>MedSi trao quyền chủ động cho người bệnh trước 2 tiếng</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CMP-09</w:t>
            </w:r>
          </w:p>
        </w:tc>
        <w:tc>
          <w:tcPr>
            <w:tcW w:type="dxa" w:w="1337"/>
            <w:shd w:fill="F8FAFC"/>
            <w:tcMar>
              <w:top w:w="100" w:type="dxa"/>
              <w:bottom w:w="100" w:type="dxa"/>
              <w:left w:w="140" w:type="dxa"/>
              <w:right w:w="140" w:type="dxa"/>
            </w:tcMar>
          </w:tcPr>
          <w:p>
            <w:pPr>
              <w:spacing w:before="40" w:after="40"/>
            </w:pPr>
            <w:r>
              <w:rPr>
                <w:rFonts w:ascii="Arial" w:hAnsi="Arial"/>
                <w:b w:val="0"/>
                <w:sz w:val="16"/>
              </w:rPr>
              <w:t>Phiếu khám điện tử kèm mã QR Check-in</w:t>
            </w:r>
          </w:p>
        </w:tc>
        <w:tc>
          <w:tcPr>
            <w:tcW w:type="dxa" w:w="1337"/>
            <w:shd w:fill="F8FAFC"/>
            <w:tcMar>
              <w:top w:w="100" w:type="dxa"/>
              <w:bottom w:w="100" w:type="dxa"/>
              <w:left w:w="140" w:type="dxa"/>
              <w:right w:w="140" w:type="dxa"/>
            </w:tcMar>
          </w:tcPr>
          <w:p>
            <w:pPr>
              <w:spacing w:before="40" w:after="40"/>
            </w:pPr>
            <w:r>
              <w:rPr>
                <w:rFonts w:ascii="Arial" w:hAnsi="Arial"/>
                <w:b w:val="0"/>
                <w:sz w:val="16"/>
              </w:rPr>
              <w:t>Có (QR tại viện)</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Có</w:t>
            </w:r>
          </w:p>
        </w:tc>
        <w:tc>
          <w:tcPr>
            <w:tcW w:type="dxa" w:w="1337"/>
            <w:shd w:fill="F8FAFC"/>
            <w:tcMar>
              <w:top w:w="100" w:type="dxa"/>
              <w:bottom w:w="100" w:type="dxa"/>
              <w:left w:w="140" w:type="dxa"/>
              <w:right w:w="140" w:type="dxa"/>
            </w:tcMar>
          </w:tcPr>
          <w:p>
            <w:pPr>
              <w:spacing w:before="40" w:after="40"/>
            </w:pPr>
            <w:r>
              <w:rPr>
                <w:rFonts w:ascii="Arial" w:hAnsi="Arial"/>
                <w:b w:val="0"/>
                <w:sz w:val="16"/>
              </w:rPr>
              <w:t>Chỉ SMS/Email</w:t>
            </w:r>
          </w:p>
        </w:tc>
        <w:tc>
          <w:tcPr>
            <w:tcW w:type="dxa" w:w="1337"/>
            <w:shd w:fill="F8FAFC"/>
            <w:tcMar>
              <w:top w:w="100" w:type="dxa"/>
              <w:bottom w:w="100" w:type="dxa"/>
              <w:left w:w="140" w:type="dxa"/>
              <w:right w:w="140" w:type="dxa"/>
            </w:tcMar>
          </w:tcPr>
          <w:p>
            <w:pPr>
              <w:spacing w:before="40" w:after="40"/>
            </w:pPr>
            <w:r>
              <w:rPr>
                <w:rFonts w:ascii="Arial" w:hAnsi="Arial"/>
                <w:b w:val="0"/>
                <w:sz w:val="16"/>
              </w:rPr>
              <w:t>Tiếp đón nhanh tại viện không cần xuất trình giấy tờ</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CMP-10</w:t>
            </w:r>
          </w:p>
        </w:tc>
        <w:tc>
          <w:tcPr>
            <w:tcW w:type="dxa" w:w="1337"/>
            <w:shd w:fill="F8FAFC"/>
            <w:tcMar>
              <w:top w:w="100" w:type="dxa"/>
              <w:bottom w:w="100" w:type="dxa"/>
              <w:left w:w="140" w:type="dxa"/>
              <w:right w:w="140" w:type="dxa"/>
            </w:tcMar>
          </w:tcPr>
          <w:p>
            <w:pPr>
              <w:spacing w:before="40" w:after="40"/>
            </w:pPr>
            <w:r>
              <w:rPr>
                <w:rFonts w:ascii="Arial" w:hAnsi="Arial"/>
                <w:b w:val="0"/>
                <w:sz w:val="16"/>
              </w:rPr>
              <w:t>Tiêu chuẩn tiếp cận trợ năng WCAG 2.1 AA</w:t>
            </w:r>
          </w:p>
        </w:tc>
        <w:tc>
          <w:tcPr>
            <w:tcW w:type="dxa" w:w="1337"/>
            <w:shd w:fill="F8FAFC"/>
            <w:tcMar>
              <w:top w:w="100" w:type="dxa"/>
              <w:bottom w:w="100" w:type="dxa"/>
              <w:left w:w="140" w:type="dxa"/>
              <w:right w:w="140" w:type="dxa"/>
            </w:tcMar>
          </w:tcPr>
          <w:p>
            <w:pPr>
              <w:spacing w:before="40" w:after="40"/>
            </w:pPr>
            <w:r>
              <w:rPr>
                <w:rFonts w:ascii="Arial" w:hAnsi="Arial"/>
                <w:b w:val="0"/>
                <w:sz w:val="16"/>
              </w:rPr>
              <w:t>Đạt chuẩn (&gt;= 4.5:1)</w:t>
            </w:r>
          </w:p>
        </w:tc>
        <w:tc>
          <w:tcPr>
            <w:tcW w:type="dxa" w:w="1337"/>
            <w:shd w:fill="F8FAFC"/>
            <w:tcMar>
              <w:top w:w="100" w:type="dxa"/>
              <w:bottom w:w="100" w:type="dxa"/>
              <w:left w:w="140" w:type="dxa"/>
              <w:right w:w="140" w:type="dxa"/>
            </w:tcMar>
          </w:tcPr>
          <w:p>
            <w:pPr>
              <w:spacing w:before="40" w:after="40"/>
            </w:pPr>
            <w:r>
              <w:rPr>
                <w:rFonts w:ascii="Arial" w:hAnsi="Arial"/>
                <w:b w:val="0"/>
                <w:sz w:val="16"/>
              </w:rPr>
              <w:t>Một phần</w:t>
            </w:r>
          </w:p>
        </w:tc>
        <w:tc>
          <w:tcPr>
            <w:tcW w:type="dxa" w:w="1337"/>
            <w:shd w:fill="F8FAFC"/>
            <w:tcMar>
              <w:top w:w="100" w:type="dxa"/>
              <w:bottom w:w="100" w:type="dxa"/>
              <w:left w:w="140" w:type="dxa"/>
              <w:right w:w="140" w:type="dxa"/>
            </w:tcMar>
          </w:tcPr>
          <w:p>
            <w:pPr>
              <w:spacing w:before="40" w:after="40"/>
            </w:pPr>
            <w:r>
              <w:rPr>
                <w:rFonts w:ascii="Arial" w:hAnsi="Arial"/>
                <w:b w:val="0"/>
                <w:sz w:val="16"/>
              </w:rPr>
              <w:t>Chưa đạt</w:t>
            </w:r>
          </w:p>
        </w:tc>
        <w:tc>
          <w:tcPr>
            <w:tcW w:type="dxa" w:w="1337"/>
            <w:shd w:fill="F8FAFC"/>
            <w:tcMar>
              <w:top w:w="100" w:type="dxa"/>
              <w:bottom w:w="100" w:type="dxa"/>
              <w:left w:w="140" w:type="dxa"/>
              <w:right w:w="140" w:type="dxa"/>
            </w:tcMar>
          </w:tcPr>
          <w:p>
            <w:pPr>
              <w:spacing w:before="40" w:after="40"/>
            </w:pPr>
            <w:r>
              <w:rPr>
                <w:rFonts w:ascii="Arial" w:hAnsi="Arial"/>
                <w:b w:val="0"/>
                <w:sz w:val="16"/>
              </w:rPr>
              <w:t>Chưa đạt</w:t>
            </w:r>
          </w:p>
        </w:tc>
        <w:tc>
          <w:tcPr>
            <w:tcW w:type="dxa" w:w="1337"/>
            <w:shd w:fill="F8FAFC"/>
            <w:tcMar>
              <w:top w:w="100" w:type="dxa"/>
              <w:bottom w:w="100" w:type="dxa"/>
              <w:left w:w="140" w:type="dxa"/>
              <w:right w:w="140" w:type="dxa"/>
            </w:tcMar>
          </w:tcPr>
          <w:p>
            <w:pPr>
              <w:spacing w:before="40" w:after="40"/>
            </w:pPr>
            <w:r>
              <w:rPr>
                <w:rFonts w:ascii="Arial" w:hAnsi="Arial"/>
                <w:b w:val="0"/>
                <w:sz w:val="16"/>
              </w:rPr>
              <w:t>Đảm bảo độ tương phản cao, hỗ trợ điều hướng phím Tab</w:t>
            </w:r>
          </w:p>
        </w:tc>
      </w:tr>
      <w:tr>
        <w:tc>
          <w:tcPr>
            <w:tcW w:type="dxa" w:w="1337"/>
            <w:shd w:fill="F8FAFC"/>
            <w:tcMar>
              <w:top w:w="100" w:type="dxa"/>
              <w:bottom w:w="100" w:type="dxa"/>
              <w:left w:w="140" w:type="dxa"/>
              <w:right w:w="140" w:type="dxa"/>
            </w:tcMar>
          </w:tcPr>
          <w:p>
            <w:pPr>
              <w:spacing w:before="40" w:after="40"/>
            </w:pPr>
            <w:r>
              <w:rPr>
                <w:rFonts w:ascii="Arial" w:hAnsi="Arial"/>
                <w:b w:val="0"/>
                <w:sz w:val="16"/>
              </w:rPr>
              <w:t>CMP-11</w:t>
            </w:r>
          </w:p>
        </w:tc>
        <w:tc>
          <w:tcPr>
            <w:tcW w:type="dxa" w:w="1337"/>
            <w:shd w:fill="F8FAFC"/>
            <w:tcMar>
              <w:top w:w="100" w:type="dxa"/>
              <w:bottom w:w="100" w:type="dxa"/>
              <w:left w:w="140" w:type="dxa"/>
              <w:right w:w="140" w:type="dxa"/>
            </w:tcMar>
          </w:tcPr>
          <w:p>
            <w:pPr>
              <w:spacing w:before="40" w:after="40"/>
            </w:pPr>
            <w:r>
              <w:rPr>
                <w:rFonts w:ascii="Arial" w:hAnsi="Arial"/>
                <w:b w:val="0"/>
                <w:sz w:val="16"/>
              </w:rPr>
              <w:t>Tối ưu hóa giao diện di động (Mobile First)</w:t>
            </w:r>
          </w:p>
        </w:tc>
        <w:tc>
          <w:tcPr>
            <w:tcW w:type="dxa" w:w="1337"/>
            <w:shd w:fill="F8FAFC"/>
            <w:tcMar>
              <w:top w:w="100" w:type="dxa"/>
              <w:bottom w:w="100" w:type="dxa"/>
              <w:left w:w="140" w:type="dxa"/>
              <w:right w:w="140" w:type="dxa"/>
            </w:tcMar>
          </w:tcPr>
          <w:p>
            <w:pPr>
              <w:spacing w:before="40" w:after="40"/>
            </w:pPr>
            <w:r>
              <w:rPr>
                <w:rFonts w:ascii="Arial" w:hAnsi="Arial"/>
                <w:b w:val="0"/>
                <w:sz w:val="16"/>
              </w:rPr>
              <w:t>Touch target 44px</w:t>
            </w:r>
          </w:p>
        </w:tc>
        <w:tc>
          <w:tcPr>
            <w:tcW w:type="dxa" w:w="1337"/>
            <w:shd w:fill="F8FAFC"/>
            <w:tcMar>
              <w:top w:w="100" w:type="dxa"/>
              <w:bottom w:w="100" w:type="dxa"/>
              <w:left w:w="140" w:type="dxa"/>
              <w:right w:w="140" w:type="dxa"/>
            </w:tcMar>
          </w:tcPr>
          <w:p>
            <w:pPr>
              <w:spacing w:before="40" w:after="40"/>
            </w:pPr>
            <w:r>
              <w:rPr>
                <w:rFonts w:ascii="Arial" w:hAnsi="Arial"/>
                <w:b w:val="0"/>
                <w:sz w:val="16"/>
              </w:rPr>
              <w:t>Tốt</w:t>
            </w:r>
          </w:p>
        </w:tc>
        <w:tc>
          <w:tcPr>
            <w:tcW w:type="dxa" w:w="1337"/>
            <w:shd w:fill="F8FAFC"/>
            <w:tcMar>
              <w:top w:w="100" w:type="dxa"/>
              <w:bottom w:w="100" w:type="dxa"/>
              <w:left w:w="140" w:type="dxa"/>
              <w:right w:w="140" w:type="dxa"/>
            </w:tcMar>
          </w:tcPr>
          <w:p>
            <w:pPr>
              <w:spacing w:before="40" w:after="40"/>
            </w:pPr>
            <w:r>
              <w:rPr>
                <w:rFonts w:ascii="Arial" w:hAnsi="Arial"/>
                <w:b w:val="0"/>
                <w:sz w:val="16"/>
              </w:rPr>
              <w:t>Chật chội</w:t>
            </w:r>
          </w:p>
        </w:tc>
        <w:tc>
          <w:tcPr>
            <w:tcW w:type="dxa" w:w="1337"/>
            <w:shd w:fill="F8FAFC"/>
            <w:tcMar>
              <w:top w:w="100" w:type="dxa"/>
              <w:bottom w:w="100" w:type="dxa"/>
              <w:left w:w="140" w:type="dxa"/>
              <w:right w:w="140" w:type="dxa"/>
            </w:tcMar>
          </w:tcPr>
          <w:p>
            <w:pPr>
              <w:spacing w:before="40" w:after="40"/>
            </w:pPr>
            <w:r>
              <w:rPr>
                <w:rFonts w:ascii="Arial" w:hAnsi="Arial"/>
                <w:b w:val="0"/>
                <w:sz w:val="16"/>
              </w:rPr>
              <w:t>Nhiều chữ</w:t>
            </w:r>
          </w:p>
        </w:tc>
        <w:tc>
          <w:tcPr>
            <w:tcW w:type="dxa" w:w="1337"/>
            <w:shd w:fill="F8FAFC"/>
            <w:tcMar>
              <w:top w:w="100" w:type="dxa"/>
              <w:bottom w:w="100" w:type="dxa"/>
              <w:left w:w="140" w:type="dxa"/>
              <w:right w:w="140" w:type="dxa"/>
            </w:tcMar>
          </w:tcPr>
          <w:p>
            <w:pPr>
              <w:spacing w:before="40" w:after="40"/>
            </w:pPr>
            <w:r>
              <w:rPr>
                <w:rFonts w:ascii="Arial" w:hAnsi="Arial"/>
                <w:b w:val="0"/>
                <w:sz w:val="16"/>
              </w:rPr>
              <w:t>Nút bấm to rõ, dễ bấm trên mọi kích thước smartphone</w:t>
            </w:r>
          </w:p>
        </w:tc>
      </w:tr>
      <w:tr>
        <w:tc>
          <w:tcPr>
            <w:tcW w:type="dxa" w:w="1337"/>
            <w:shd w:fill="EFF6FF"/>
            <w:tcMar>
              <w:top w:w="100" w:type="dxa"/>
              <w:bottom w:w="100" w:type="dxa"/>
              <w:left w:w="140" w:type="dxa"/>
              <w:right w:w="140" w:type="dxa"/>
            </w:tcMar>
          </w:tcPr>
          <w:p>
            <w:pPr>
              <w:spacing w:before="40" w:after="40"/>
            </w:pPr>
            <w:r>
              <w:rPr>
                <w:rFonts w:ascii="Arial" w:hAnsi="Arial"/>
                <w:b/>
                <w:sz w:val="16"/>
              </w:rPr>
              <w:t>CMP-12</w:t>
            </w:r>
          </w:p>
        </w:tc>
        <w:tc>
          <w:tcPr>
            <w:tcW w:type="dxa" w:w="1337"/>
            <w:shd w:fill="EFF6FF"/>
            <w:tcMar>
              <w:top w:w="100" w:type="dxa"/>
              <w:bottom w:w="100" w:type="dxa"/>
              <w:left w:w="140" w:type="dxa"/>
              <w:right w:w="140" w:type="dxa"/>
            </w:tcMar>
          </w:tcPr>
          <w:p>
            <w:pPr>
              <w:spacing w:before="40" w:after="40"/>
            </w:pPr>
            <w:r>
              <w:rPr>
                <w:rFonts w:ascii="Arial" w:hAnsi="Arial"/>
                <w:b/>
                <w:sz w:val="16"/>
              </w:rPr>
              <w:t>ĐIỂM TRUNG BÌNH UX/UI (Thang điểm 10)</w:t>
            </w:r>
          </w:p>
        </w:tc>
        <w:tc>
          <w:tcPr>
            <w:tcW w:type="dxa" w:w="1337"/>
            <w:shd w:fill="EFF6FF"/>
            <w:tcMar>
              <w:top w:w="100" w:type="dxa"/>
              <w:bottom w:w="100" w:type="dxa"/>
              <w:left w:w="140" w:type="dxa"/>
              <w:right w:w="140" w:type="dxa"/>
            </w:tcMar>
          </w:tcPr>
          <w:p>
            <w:pPr>
              <w:spacing w:before="40" w:after="40"/>
            </w:pPr>
            <w:r>
              <w:rPr>
                <w:rFonts w:ascii="Arial" w:hAnsi="Arial"/>
                <w:b/>
                <w:sz w:val="16"/>
              </w:rPr>
              <w:t>9.12 / 10</w:t>
            </w:r>
          </w:p>
        </w:tc>
        <w:tc>
          <w:tcPr>
            <w:tcW w:type="dxa" w:w="1337"/>
            <w:shd w:fill="EFF6FF"/>
            <w:tcMar>
              <w:top w:w="100" w:type="dxa"/>
              <w:bottom w:w="100" w:type="dxa"/>
              <w:left w:w="140" w:type="dxa"/>
              <w:right w:w="140" w:type="dxa"/>
            </w:tcMar>
          </w:tcPr>
          <w:p>
            <w:pPr>
              <w:spacing w:before="40" w:after="40"/>
            </w:pPr>
            <w:r>
              <w:rPr>
                <w:rFonts w:ascii="Arial" w:hAnsi="Arial"/>
                <w:b/>
                <w:sz w:val="16"/>
              </w:rPr>
              <w:t>8.24 / 10</w:t>
            </w:r>
          </w:p>
        </w:tc>
        <w:tc>
          <w:tcPr>
            <w:tcW w:type="dxa" w:w="1337"/>
            <w:shd w:fill="EFF6FF"/>
            <w:tcMar>
              <w:top w:w="100" w:type="dxa"/>
              <w:bottom w:w="100" w:type="dxa"/>
              <w:left w:w="140" w:type="dxa"/>
              <w:right w:w="140" w:type="dxa"/>
            </w:tcMar>
          </w:tcPr>
          <w:p>
            <w:pPr>
              <w:spacing w:before="40" w:after="40"/>
            </w:pPr>
            <w:r>
              <w:rPr>
                <w:rFonts w:ascii="Arial" w:hAnsi="Arial"/>
                <w:b/>
                <w:sz w:val="16"/>
              </w:rPr>
              <w:t>6.66 / 10</w:t>
            </w:r>
          </w:p>
        </w:tc>
        <w:tc>
          <w:tcPr>
            <w:tcW w:type="dxa" w:w="1337"/>
            <w:shd w:fill="EFF6FF"/>
            <w:tcMar>
              <w:top w:w="100" w:type="dxa"/>
              <w:bottom w:w="100" w:type="dxa"/>
              <w:left w:w="140" w:type="dxa"/>
              <w:right w:w="140" w:type="dxa"/>
            </w:tcMar>
          </w:tcPr>
          <w:p>
            <w:pPr>
              <w:spacing w:before="40" w:after="40"/>
            </w:pPr>
            <w:r>
              <w:rPr>
                <w:rFonts w:ascii="Arial" w:hAnsi="Arial"/>
                <w:b/>
                <w:sz w:val="16"/>
              </w:rPr>
              <w:t>7.32 / 10</w:t>
            </w:r>
          </w:p>
        </w:tc>
        <w:tc>
          <w:tcPr>
            <w:tcW w:type="dxa" w:w="1337"/>
            <w:shd w:fill="EFF6FF"/>
            <w:tcMar>
              <w:top w:w="100" w:type="dxa"/>
              <w:bottom w:w="100" w:type="dxa"/>
              <w:left w:w="140" w:type="dxa"/>
              <w:right w:w="140" w:type="dxa"/>
            </w:tcMar>
          </w:tcPr>
          <w:p>
            <w:pPr>
              <w:spacing w:before="40" w:after="40"/>
            </w:pPr>
            <w:r>
              <w:rPr>
                <w:rFonts w:ascii="Arial" w:hAnsi="Arial"/>
                <w:b/>
                <w:sz w:val="16"/>
              </w:rPr>
              <w:t>MedSi dẫn đầu về tốc độ, định vị Near-me và chống đặt trùng</w:t>
            </w:r>
          </w:p>
        </w:tc>
      </w:tr>
    </w:tbl>
    <w:p>
      <w:r>
        <w:br w:type="page"/>
      </w:r>
    </w:p>
    <w:p>
      <w:pPr>
        <w:pStyle w:val="Heading1"/>
      </w:pPr>
      <w:r>
        <w:t>2. Phân Tích Chuyên Sâu Từng Nền Tảng Đối Thủ</w:t>
      </w:r>
    </w:p>
    <w:p>
      <w:pPr>
        <w:pStyle w:val="Heading2"/>
      </w:pPr>
      <w:r>
        <w:t>2.1. YouMed (Điểm UX/UI: 8.24 / 10) — Tiêu Chuẩn Tham Chiếu Mạnh Nhất</w:t>
      </w:r>
    </w:p>
    <w:p>
      <w:r>
        <w:t>• Điểm mạnh: Giao diện sạch sẽ, bố cục phân bổ chuyên khoa trực quan, thiết kế màu xanh dương y tế chuẩn mực. Có hệ thống hồ sơ bệnh nhân đa dạng và phiếu khám QR Code rõ ràng.</w:t>
        <w:br/>
        <w:t>• Điểm yếu: Phễu đặt lịch còn dài (5 bước), không có cơ chế giữ chỗ đếm ngược (dễ dẫn tới việc thanh toán xong bị báo trùng lịch), tính năng tìm kiếm theo cự ly chỉ lọc thô theo Quận/Huyện chứ không định vị GPS km thực tế.</w:t>
        <w:br/>
        <w:t>• Bài học cho MedSi: Kế thừa phong cách phối màu tinh tế của YouMed nhưng rút ngắn phễu còn đúng 3 bước và bổ sung tính năng GPS Near-me chính xác.</w:t>
      </w:r>
    </w:p>
    <w:p>
      <w:pPr>
        <w:pStyle w:val="Heading2"/>
      </w:pPr>
      <w:r>
        <w:t>2.2. Medpro (Điểm UX/UI: 6.66 / 10) — Mạnh Về Mạng Lưới Bệnh Viện Công</w:t>
      </w:r>
    </w:p>
    <w:p>
      <w:r>
        <w:t>• Điểm mạnh: Mạng lưới liên kết nhiều bệnh viện công lập lớn (Chợ Rẫy, ĐHYD, Nhi Đồng), tích hợp thanh toán VietQR động tiện lợi.</w:t>
        <w:br/>
        <w:t>• Điểm yếu: Giao diện quá nhiều chữ, mật độ thông tin dày đặc, phễu đặt khám lên tới 6 bước gây ngợp cho người cao tuổi. Sử dụng biểu tượng Spinner truyền thống gây cảm giác chờ đợi sốt ruột. Giao diện di động chưa tối ưu touch target.</w:t>
        <w:br/>
        <w:t>• Bài học cho MedSi: Áp dụng thanh toán VietQR Napas 247 của Medpro nhưng giản lược giao diện, sử dụng Skeleton Shimmer và khoảng thở White-space rộng rãi.</w:t>
      </w:r>
    </w:p>
    <w:p>
      <w:pPr>
        <w:pStyle w:val="Heading2"/>
      </w:pPr>
      <w:r>
        <w:t>2.3. BookingCare (Điểm UX/UI: 7.32 / 10) — Mạnh Về Khám Chuyên Khoa Tuyến Đầu</w:t>
      </w:r>
    </w:p>
    <w:p>
      <w:r>
        <w:t>• Điểm mạnh: Nội dung tiểu sử bác sĩ rất chi tiết, có video giới thiệu và bài viết chuyên sâu. Phân cấp chuyên khoa rõ ràng.</w:t>
        <w:br/>
        <w:t>• Điểm yếu: Không có thanh toán trực tuyến tức thời (chủ yếu chọn hình thức thanh toán sau tại viện), không có mã QR check-in tiếp đón, quy trình hủy lịch phải gọi điện thoại tổng đài gây phiền toái.</w:t>
        <w:br/>
        <w:t>• Bài học cho MedSi: Học hỏi cách trình bày profile bác sĩ giàu thông tin nhưng bổ sung thanh toán trực tuyến an toàn và quyền tự hủy lịch hẹn trước 2 tiếng.</w:t>
      </w:r>
    </w:p>
    <w:p>
      <w:pPr>
        <w:pStyle w:val="Heading1"/>
      </w:pPr>
      <w:r>
        <w:t>3. Kết Luận Chiến Lược Định Vị Của MedSi</w:t>
      </w:r>
    </w:p>
    <w:p>
      <w:r>
        <w:t>Với số điểm tổng hợp 9.12 / 10, MedSi xác lập 4 lợi thế độc tôn:</w:t>
        <w:br/>
        <w:t>1. Phễu đặt khám nhanh nhất: Hoàn tất chỉ trong 3 bước (Chọn slot ➔ Chọn hồ sơ ➔ Quét QR thanh toán).</w:t>
        <w:br/>
        <w:t>2. Độc quyền Near-me GPS: Định vị cự ly km thực tế theo thuật toán Haversine mặt cầu WGS84 có Fallback thông minh.</w:t>
        <w:br/>
        <w:t>3. Chống trùng lịch tuyệt đối: Đồng hồ đếm ngược 10:00 phút khóa slot thời gian thực, bảo vệ chỗ cho người đang thanh toán.</w:t>
        <w:br/>
        <w:t>4. Chuẩn tiếp cận y tế WCAG 2.1 AA: Độ tương phản cao, phông chữ Plus Jakarta Sans hiện đại, hỗ trợ điều hướng bàn phím phím Tab trọn vẹn.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