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UI_BR | 15/10/2026 | Huy Nguyễn Quốc</w:t>
        <w:br/>
      </w:r>
      <w:r>
        <w:rPr>
          <w:b/>
          <w:color w:val="0284C7"/>
          <w:sz w:val="36"/>
        </w:rPr>
        <w:t>Quy Tắc Nghiệp Vụ Giao Diện &amp; Trải Nghiệm (UI Business Rules — MedSi)</w:t>
      </w:r>
    </w:p>
    <w:p>
      <w:r>
        <w:t>Tài liệu đặc tả toàn diện 25 Quy tắc Nghiệp vụ Giao diện (UI Business Rules) thuộc phân hệ UI/UX của nền tảng y tế MedSi. Các quy tắc này đóng vai trò là 'hàng rào logic' ở tầng giao diện người dùng (Client-side), đảm bảo trải nghiệm đặt khám thông suốt, ngăn chặn tình trạng tranh chấp slot khám (Race Condition), cảnh báo giữ chỗ thời gian thực, xử lý định vị GPS thông minh và tuân thủ chuẩn tiếp cận y tế quốc tế WCAG 2.1 AA.</w:t>
      </w:r>
    </w:p>
    <w:p>
      <w:pPr>
        <w:pStyle w:val="Heading1"/>
      </w:pPr>
      <w:r>
        <w:t>1. Bảng Danh Mục 25 Quy Tắc Nghiệp Vụ Giao Diện (Master Register)</w:t>
      </w:r>
    </w:p>
    <w:p>
      <w:r>
        <w:t>Bảng thống kê toàn bộ 25 quy tắc hiển thị và tương tác từ BR-UI-01 đến BR-UI-25, được phân loại theo mức độ ưu tiên, Use Case liên quan và bản vẽ Wireframe / Activity Diagram đối chiếu.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284C7"/>
            <w:tcMar>
              <w:top w:w="100" w:type="dxa"/>
              <w:bottom w:w="100" w:type="dxa"/>
              <w:left w:w="140" w:type="dxa"/>
              <w:right w:w="140" w:type="dxa"/>
            </w:tcMar>
          </w:tcPr>
          <w:p>
            <w:pPr>
              <w:spacing w:before="40" w:after="40"/>
            </w:pPr>
            <w:r>
              <w:rPr>
                <w:rFonts w:ascii="Arial" w:hAnsi="Arial"/>
                <w:b/>
                <w:color w:val="FFFFFF"/>
                <w:sz w:val="17"/>
              </w:rPr>
              <w:t>Mã ID</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Nội dung Quy tắc nghiệp vụ (Rule Description)</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Lý do &amp; Căn cứ nghiệp vụ</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Ưu tiên</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Use Case</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Bản vẽ đối chiếu</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BR-UI-01</w:t>
            </w:r>
          </w:p>
        </w:tc>
        <w:tc>
          <w:tcPr>
            <w:tcW w:type="dxa" w:w="1560"/>
            <w:shd w:fill="EFF6FF"/>
            <w:tcMar>
              <w:top w:w="100" w:type="dxa"/>
              <w:bottom w:w="100" w:type="dxa"/>
              <w:left w:w="140" w:type="dxa"/>
              <w:right w:w="140" w:type="dxa"/>
            </w:tcMar>
          </w:tcPr>
          <w:p>
            <w:pPr>
              <w:spacing w:before="40" w:after="40"/>
            </w:pPr>
            <w:r>
              <w:rPr>
                <w:rFonts w:ascii="Arial" w:hAnsi="Arial"/>
                <w:b w:val="0"/>
                <w:sz w:val="16"/>
              </w:rPr>
              <w:t>3 trạng thái hiển thị Slot khám: Khả dụng (Xanh lá), Đang chọn (Xanh dương), Đã đầy (Xám gạch ngang)</w:t>
            </w:r>
          </w:p>
        </w:tc>
        <w:tc>
          <w:tcPr>
            <w:tcW w:type="dxa" w:w="1560"/>
            <w:shd w:fill="EFF6FF"/>
            <w:tcMar>
              <w:top w:w="100" w:type="dxa"/>
              <w:bottom w:w="100" w:type="dxa"/>
              <w:left w:w="140" w:type="dxa"/>
              <w:right w:w="140" w:type="dxa"/>
            </w:tcMar>
          </w:tcPr>
          <w:p>
            <w:pPr>
              <w:spacing w:before="40" w:after="40"/>
            </w:pPr>
            <w:r>
              <w:rPr>
                <w:rFonts w:ascii="Arial" w:hAnsi="Arial"/>
                <w:b w:val="0"/>
                <w:sz w:val="16"/>
              </w:rPr>
              <w:t>Tránh nhầm lẫn thị giác cho bệnh nhân khi chọn ca khám</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UC-UI-02</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UI_WF_03</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BR-UI-02</w:t>
            </w:r>
          </w:p>
        </w:tc>
        <w:tc>
          <w:tcPr>
            <w:tcW w:type="dxa" w:w="1560"/>
            <w:shd w:fill="EFF6FF"/>
            <w:tcMar>
              <w:top w:w="100" w:type="dxa"/>
              <w:bottom w:w="100" w:type="dxa"/>
              <w:left w:w="140" w:type="dxa"/>
              <w:right w:w="140" w:type="dxa"/>
            </w:tcMar>
          </w:tcPr>
          <w:p>
            <w:pPr>
              <w:spacing w:before="40" w:after="40"/>
            </w:pPr>
            <w:r>
              <w:rPr>
                <w:rFonts w:ascii="Arial" w:hAnsi="Arial"/>
                <w:b w:val="0"/>
                <w:sz w:val="16"/>
              </w:rPr>
              <w:t>Khóa các slot thuộc khung giờ đã qua trong ngày hôm nay</w:t>
            </w:r>
          </w:p>
        </w:tc>
        <w:tc>
          <w:tcPr>
            <w:tcW w:type="dxa" w:w="1560"/>
            <w:shd w:fill="EFF6FF"/>
            <w:tcMar>
              <w:top w:w="100" w:type="dxa"/>
              <w:bottom w:w="100" w:type="dxa"/>
              <w:left w:w="140" w:type="dxa"/>
              <w:right w:w="140" w:type="dxa"/>
            </w:tcMar>
          </w:tcPr>
          <w:p>
            <w:pPr>
              <w:spacing w:before="40" w:after="40"/>
            </w:pPr>
            <w:r>
              <w:rPr>
                <w:rFonts w:ascii="Arial" w:hAnsi="Arial"/>
                <w:b w:val="0"/>
                <w:sz w:val="16"/>
              </w:rPr>
              <w:t>Ngăn chặn người dùng đặt các ca khám trong quá khứ</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UC-UI-02</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UI_WF_03</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BR-UI-03</w:t>
            </w:r>
          </w:p>
        </w:tc>
        <w:tc>
          <w:tcPr>
            <w:tcW w:type="dxa" w:w="1560"/>
            <w:shd w:fill="EFF6FF"/>
            <w:tcMar>
              <w:top w:w="100" w:type="dxa"/>
              <w:bottom w:w="100" w:type="dxa"/>
              <w:left w:w="140" w:type="dxa"/>
              <w:right w:w="140" w:type="dxa"/>
            </w:tcMar>
          </w:tcPr>
          <w:p>
            <w:pPr>
              <w:spacing w:before="40" w:after="40"/>
            </w:pPr>
            <w:r>
              <w:rPr>
                <w:rFonts w:ascii="Arial" w:hAnsi="Arial"/>
                <w:b w:val="0"/>
                <w:sz w:val="16"/>
              </w:rPr>
              <w:t>Bắt buộc chọn 1 hồ sơ người bệnh trước khi bấm 'Tiến hành đặt khám'</w:t>
            </w:r>
          </w:p>
        </w:tc>
        <w:tc>
          <w:tcPr>
            <w:tcW w:type="dxa" w:w="1560"/>
            <w:shd w:fill="EFF6FF"/>
            <w:tcMar>
              <w:top w:w="100" w:type="dxa"/>
              <w:bottom w:w="100" w:type="dxa"/>
              <w:left w:w="140" w:type="dxa"/>
              <w:right w:w="140" w:type="dxa"/>
            </w:tcMar>
          </w:tcPr>
          <w:p>
            <w:pPr>
              <w:spacing w:before="40" w:after="40"/>
            </w:pPr>
            <w:r>
              <w:rPr>
                <w:rFonts w:ascii="Arial" w:hAnsi="Arial"/>
                <w:b w:val="0"/>
                <w:sz w:val="16"/>
              </w:rPr>
              <w:t>Xác định rõ danh tính bệnh nhân khám thực tế</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UC-UI-04</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UI_WF_04</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BR-UI-04</w:t>
            </w:r>
          </w:p>
        </w:tc>
        <w:tc>
          <w:tcPr>
            <w:tcW w:type="dxa" w:w="1560"/>
            <w:shd w:fill="EFF6FF"/>
            <w:tcMar>
              <w:top w:w="100" w:type="dxa"/>
              <w:bottom w:w="100" w:type="dxa"/>
              <w:left w:w="140" w:type="dxa"/>
              <w:right w:w="140" w:type="dxa"/>
            </w:tcMar>
          </w:tcPr>
          <w:p>
            <w:pPr>
              <w:spacing w:before="40" w:after="40"/>
            </w:pPr>
            <w:r>
              <w:rPr>
                <w:rFonts w:ascii="Arial" w:hAnsi="Arial"/>
                <w:b w:val="0"/>
                <w:sz w:val="16"/>
              </w:rPr>
              <w:t>Đồng hồ đếm ngược giữ slot 10:00 phút hiển thị liên tục trên màn hình thanh toán</w:t>
            </w:r>
          </w:p>
        </w:tc>
        <w:tc>
          <w:tcPr>
            <w:tcW w:type="dxa" w:w="1560"/>
            <w:shd w:fill="EFF6FF"/>
            <w:tcMar>
              <w:top w:w="100" w:type="dxa"/>
              <w:bottom w:w="100" w:type="dxa"/>
              <w:left w:w="140" w:type="dxa"/>
              <w:right w:w="140" w:type="dxa"/>
            </w:tcMar>
          </w:tcPr>
          <w:p>
            <w:pPr>
              <w:spacing w:before="40" w:after="40"/>
            </w:pPr>
            <w:r>
              <w:rPr>
                <w:rFonts w:ascii="Arial" w:hAnsi="Arial"/>
                <w:b w:val="0"/>
                <w:sz w:val="16"/>
              </w:rPr>
              <w:t>Đồng bộ thời hạn khóa slot tạm thời với Backend (BKD_BR)</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UC-UI-05</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UI_WF_05</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BR-UI-05</w:t>
            </w:r>
          </w:p>
        </w:tc>
        <w:tc>
          <w:tcPr>
            <w:tcW w:type="dxa" w:w="1560"/>
            <w:shd w:fill="F8FAFC"/>
            <w:tcMar>
              <w:top w:w="100" w:type="dxa"/>
              <w:bottom w:w="100" w:type="dxa"/>
              <w:left w:w="140" w:type="dxa"/>
              <w:right w:w="140" w:type="dxa"/>
            </w:tcMar>
          </w:tcPr>
          <w:p>
            <w:pPr>
              <w:spacing w:before="40" w:after="40"/>
            </w:pPr>
            <w:r>
              <w:rPr>
                <w:rFonts w:ascii="Arial" w:hAnsi="Arial"/>
                <w:b w:val="0"/>
                <w:sz w:val="16"/>
              </w:rPr>
              <w:t>Đồng hồ &lt; 3 phút chuyển sang màu cam, &lt; 1 phút nhấp nháy đỏ</w:t>
            </w:r>
          </w:p>
        </w:tc>
        <w:tc>
          <w:tcPr>
            <w:tcW w:type="dxa" w:w="1560"/>
            <w:shd w:fill="F8FAFC"/>
            <w:tcMar>
              <w:top w:w="100" w:type="dxa"/>
              <w:bottom w:w="100" w:type="dxa"/>
              <w:left w:w="140" w:type="dxa"/>
              <w:right w:w="140" w:type="dxa"/>
            </w:tcMar>
          </w:tcPr>
          <w:p>
            <w:pPr>
              <w:spacing w:before="40" w:after="40"/>
            </w:pPr>
            <w:r>
              <w:rPr>
                <w:rFonts w:ascii="Arial" w:hAnsi="Arial"/>
                <w:b w:val="0"/>
                <w:sz w:val="16"/>
              </w:rPr>
              <w:t>Cảnh báo khẩn cấp bệnh nhân sắp mất vị trí giữ chỗ</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UC-UI-05</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UI_WF_05</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BR-UI-06</w:t>
            </w:r>
          </w:p>
        </w:tc>
        <w:tc>
          <w:tcPr>
            <w:tcW w:type="dxa" w:w="1560"/>
            <w:shd w:fill="EFF6FF"/>
            <w:tcMar>
              <w:top w:w="100" w:type="dxa"/>
              <w:bottom w:w="100" w:type="dxa"/>
              <w:left w:w="140" w:type="dxa"/>
              <w:right w:w="140" w:type="dxa"/>
            </w:tcMar>
          </w:tcPr>
          <w:p>
            <w:pPr>
              <w:spacing w:before="40" w:after="40"/>
            </w:pPr>
            <w:r>
              <w:rPr>
                <w:rFonts w:ascii="Arial" w:hAnsi="Arial"/>
                <w:b w:val="0"/>
                <w:sz w:val="16"/>
              </w:rPr>
              <w:t>Hết hạn 10:00: Làm mờ mã VietQR và bật Modal 'Hết hạn giữ chỗ'</w:t>
            </w:r>
          </w:p>
        </w:tc>
        <w:tc>
          <w:tcPr>
            <w:tcW w:type="dxa" w:w="1560"/>
            <w:shd w:fill="EFF6FF"/>
            <w:tcMar>
              <w:top w:w="100" w:type="dxa"/>
              <w:bottom w:w="100" w:type="dxa"/>
              <w:left w:w="140" w:type="dxa"/>
              <w:right w:w="140" w:type="dxa"/>
            </w:tcMar>
          </w:tcPr>
          <w:p>
            <w:pPr>
              <w:spacing w:before="40" w:after="40"/>
            </w:pPr>
            <w:r>
              <w:rPr>
                <w:rFonts w:ascii="Arial" w:hAnsi="Arial"/>
                <w:b w:val="0"/>
                <w:sz w:val="16"/>
              </w:rPr>
              <w:t>Ngăn người dùng quét mã khi slot đã bị hủy trên server</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UC-UI-05</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UI_WF_05</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BR-UI-07</w:t>
            </w:r>
          </w:p>
        </w:tc>
        <w:tc>
          <w:tcPr>
            <w:tcW w:type="dxa" w:w="1560"/>
            <w:shd w:fill="EFF6FF"/>
            <w:tcMar>
              <w:top w:w="100" w:type="dxa"/>
              <w:bottom w:w="100" w:type="dxa"/>
              <w:left w:w="140" w:type="dxa"/>
              <w:right w:w="140" w:type="dxa"/>
            </w:tcMar>
          </w:tcPr>
          <w:p>
            <w:pPr>
              <w:spacing w:before="40" w:after="40"/>
            </w:pPr>
            <w:r>
              <w:rPr>
                <w:rFonts w:ascii="Arial" w:hAnsi="Arial"/>
                <w:b w:val="0"/>
                <w:sz w:val="16"/>
              </w:rPr>
              <w:t>Chỉ cho phép bệnh nhân tự hủy lịch hẹn trước giờ khám tối thiểu 2 tiếng</w:t>
            </w:r>
          </w:p>
        </w:tc>
        <w:tc>
          <w:tcPr>
            <w:tcW w:type="dxa" w:w="1560"/>
            <w:shd w:fill="EFF6FF"/>
            <w:tcMar>
              <w:top w:w="100" w:type="dxa"/>
              <w:bottom w:w="100" w:type="dxa"/>
              <w:left w:w="140" w:type="dxa"/>
              <w:right w:w="140" w:type="dxa"/>
            </w:tcMar>
          </w:tcPr>
          <w:p>
            <w:pPr>
              <w:spacing w:before="40" w:after="40"/>
            </w:pPr>
            <w:r>
              <w:rPr>
                <w:rFonts w:ascii="Arial" w:hAnsi="Arial"/>
                <w:b w:val="0"/>
                <w:sz w:val="16"/>
              </w:rPr>
              <w:t>Để cơ sở y tế kịp điều phối chỗ trống cho bệnh nhân khác</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UC-UI-06</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UI_WF_06</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BR-UI-08</w:t>
            </w:r>
          </w:p>
        </w:tc>
        <w:tc>
          <w:tcPr>
            <w:tcW w:type="dxa" w:w="1560"/>
            <w:shd w:fill="EFF6FF"/>
            <w:tcMar>
              <w:top w:w="100" w:type="dxa"/>
              <w:bottom w:w="100" w:type="dxa"/>
              <w:left w:w="140" w:type="dxa"/>
              <w:right w:w="140" w:type="dxa"/>
            </w:tcMar>
          </w:tcPr>
          <w:p>
            <w:pPr>
              <w:spacing w:before="40" w:after="40"/>
            </w:pPr>
            <w:r>
              <w:rPr>
                <w:rFonts w:ascii="Arial" w:hAnsi="Arial"/>
                <w:b w:val="0"/>
                <w:sz w:val="16"/>
              </w:rPr>
              <w:t>Khi bấm 'Bác sĩ gần tôi', gọi Geolocation API xin quyền vị trí</w:t>
            </w:r>
          </w:p>
        </w:tc>
        <w:tc>
          <w:tcPr>
            <w:tcW w:type="dxa" w:w="1560"/>
            <w:shd w:fill="EFF6FF"/>
            <w:tcMar>
              <w:top w:w="100" w:type="dxa"/>
              <w:bottom w:w="100" w:type="dxa"/>
              <w:left w:w="140" w:type="dxa"/>
              <w:right w:w="140" w:type="dxa"/>
            </w:tcMar>
          </w:tcPr>
          <w:p>
            <w:pPr>
              <w:spacing w:before="40" w:after="40"/>
            </w:pPr>
            <w:r>
              <w:rPr>
                <w:rFonts w:ascii="Arial" w:hAnsi="Arial"/>
                <w:b w:val="0"/>
                <w:sz w:val="16"/>
              </w:rPr>
              <w:t>Lấy tọa độ GPS thiết bị phục vụ tính khoảng cách</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UC-UI-01</w:t>
            </w:r>
          </w:p>
        </w:tc>
        <w:tc>
          <w:tcPr>
            <w:tcW w:type="dxa" w:w="1560"/>
            <w:shd w:fill="EFF6FF"/>
            <w:tcMar>
              <w:top w:w="100" w:type="dxa"/>
              <w:bottom w:w="100" w:type="dxa"/>
              <w:left w:w="140" w:type="dxa"/>
              <w:right w:w="140" w:type="dxa"/>
            </w:tcMar>
          </w:tcPr>
          <w:p>
            <w:pPr>
              <w:spacing w:before="40" w:after="40"/>
            </w:pPr>
            <w:r>
              <w:rPr>
                <w:rFonts w:ascii="Arial" w:hAnsi="Arial"/>
                <w:b w:val="0"/>
                <w:sz w:val="16"/>
              </w:rPr>
              <w:t>ACT-UI-01</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BR-UI-09</w:t>
            </w:r>
          </w:p>
        </w:tc>
        <w:tc>
          <w:tcPr>
            <w:tcW w:type="dxa" w:w="1560"/>
            <w:shd w:fill="EFF6FF"/>
            <w:tcMar>
              <w:top w:w="100" w:type="dxa"/>
              <w:bottom w:w="100" w:type="dxa"/>
              <w:left w:w="140" w:type="dxa"/>
              <w:right w:w="140" w:type="dxa"/>
            </w:tcMar>
          </w:tcPr>
          <w:p>
            <w:pPr>
              <w:spacing w:before="40" w:after="40"/>
            </w:pPr>
            <w:r>
              <w:rPr>
                <w:rFonts w:ascii="Arial" w:hAnsi="Arial"/>
                <w:b w:val="0"/>
                <w:sz w:val="16"/>
              </w:rPr>
              <w:t>Nếu từ chối quyền GPS: Hiện Modal hướng dẫn và mở Dropdown chọn Quận/Huyện</w:t>
            </w:r>
          </w:p>
        </w:tc>
        <w:tc>
          <w:tcPr>
            <w:tcW w:type="dxa" w:w="1560"/>
            <w:shd w:fill="EFF6FF"/>
            <w:tcMar>
              <w:top w:w="100" w:type="dxa"/>
              <w:bottom w:w="100" w:type="dxa"/>
              <w:left w:w="140" w:type="dxa"/>
              <w:right w:w="140" w:type="dxa"/>
            </w:tcMar>
          </w:tcPr>
          <w:p>
            <w:pPr>
              <w:spacing w:before="40" w:after="40"/>
            </w:pPr>
            <w:r>
              <w:rPr>
                <w:rFonts w:ascii="Arial" w:hAnsi="Arial"/>
                <w:b w:val="0"/>
                <w:sz w:val="16"/>
              </w:rPr>
              <w:t>Cơ chế Fallback UX (EX-UI-01) không làm treo luồng tìm kiếm</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UC-UI-01</w:t>
            </w:r>
          </w:p>
        </w:tc>
        <w:tc>
          <w:tcPr>
            <w:tcW w:type="dxa" w:w="1560"/>
            <w:shd w:fill="EFF6FF"/>
            <w:tcMar>
              <w:top w:w="100" w:type="dxa"/>
              <w:bottom w:w="100" w:type="dxa"/>
              <w:left w:w="140" w:type="dxa"/>
              <w:right w:w="140" w:type="dxa"/>
            </w:tcMar>
          </w:tcPr>
          <w:p>
            <w:pPr>
              <w:spacing w:before="40" w:after="40"/>
            </w:pPr>
            <w:r>
              <w:rPr>
                <w:rFonts w:ascii="Arial" w:hAnsi="Arial"/>
                <w:b w:val="0"/>
                <w:sz w:val="16"/>
              </w:rPr>
              <w:t>ACT-UI-01</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BR-UI-10</w:t>
            </w:r>
          </w:p>
        </w:tc>
        <w:tc>
          <w:tcPr>
            <w:tcW w:type="dxa" w:w="1560"/>
            <w:shd w:fill="F8FAFC"/>
            <w:tcMar>
              <w:top w:w="100" w:type="dxa"/>
              <w:bottom w:w="100" w:type="dxa"/>
              <w:left w:w="140" w:type="dxa"/>
              <w:right w:w="140" w:type="dxa"/>
            </w:tcMar>
          </w:tcPr>
          <w:p>
            <w:pPr>
              <w:spacing w:before="40" w:after="40"/>
            </w:pPr>
            <w:r>
              <w:rPr>
                <w:rFonts w:ascii="Arial" w:hAnsi="Arial"/>
                <w:b w:val="0"/>
                <w:sz w:val="16"/>
              </w:rPr>
              <w:t>Hiển thị khoảng cách theo km làm tròn 1 chữ số thập phân (VD: '1.4 km')</w:t>
            </w:r>
          </w:p>
        </w:tc>
        <w:tc>
          <w:tcPr>
            <w:tcW w:type="dxa" w:w="1560"/>
            <w:shd w:fill="F8FAFC"/>
            <w:tcMar>
              <w:top w:w="100" w:type="dxa"/>
              <w:bottom w:w="100" w:type="dxa"/>
              <w:left w:w="140" w:type="dxa"/>
              <w:right w:w="140" w:type="dxa"/>
            </w:tcMar>
          </w:tcPr>
          <w:p>
            <w:pPr>
              <w:spacing w:before="40" w:after="40"/>
            </w:pPr>
            <w:r>
              <w:rPr>
                <w:rFonts w:ascii="Arial" w:hAnsi="Arial"/>
                <w:b w:val="0"/>
                <w:sz w:val="16"/>
              </w:rPr>
              <w:t>Trực quan hóa cự ly chính xác theo công thức Haversine mặt cầu</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UC-UI-01</w:t>
            </w:r>
          </w:p>
        </w:tc>
        <w:tc>
          <w:tcPr>
            <w:tcW w:type="dxa" w:w="1560"/>
            <w:shd w:fill="F8FAFC"/>
            <w:tcMar>
              <w:top w:w="100" w:type="dxa"/>
              <w:bottom w:w="100" w:type="dxa"/>
              <w:left w:w="140" w:type="dxa"/>
              <w:right w:w="140" w:type="dxa"/>
            </w:tcMar>
          </w:tcPr>
          <w:p>
            <w:pPr>
              <w:spacing w:before="40" w:after="40"/>
            </w:pPr>
            <w:r>
              <w:rPr>
                <w:rFonts w:ascii="Arial" w:hAnsi="Arial"/>
                <w:b w:val="0"/>
                <w:sz w:val="16"/>
              </w:rPr>
              <w:t>ACT-UI-01</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BR-UI-11</w:t>
            </w:r>
          </w:p>
        </w:tc>
        <w:tc>
          <w:tcPr>
            <w:tcW w:type="dxa" w:w="1560"/>
            <w:shd w:fill="F8FAFC"/>
            <w:tcMar>
              <w:top w:w="100" w:type="dxa"/>
              <w:bottom w:w="100" w:type="dxa"/>
              <w:left w:w="140" w:type="dxa"/>
              <w:right w:w="140" w:type="dxa"/>
            </w:tcMar>
          </w:tcPr>
          <w:p>
            <w:pPr>
              <w:spacing w:before="40" w:after="40"/>
            </w:pPr>
            <w:r>
              <w:rPr>
                <w:rFonts w:ascii="Arial" w:hAnsi="Arial"/>
                <w:b w:val="0"/>
                <w:sz w:val="16"/>
              </w:rPr>
              <w:t>Áp dụng Debounce 300ms cho ô tìm kiếm bác sĩ theo từ khóa</w:t>
            </w:r>
          </w:p>
        </w:tc>
        <w:tc>
          <w:tcPr>
            <w:tcW w:type="dxa" w:w="1560"/>
            <w:shd w:fill="F8FAFC"/>
            <w:tcMar>
              <w:top w:w="100" w:type="dxa"/>
              <w:bottom w:w="100" w:type="dxa"/>
              <w:left w:w="140" w:type="dxa"/>
              <w:right w:w="140" w:type="dxa"/>
            </w:tcMar>
          </w:tcPr>
          <w:p>
            <w:pPr>
              <w:spacing w:before="40" w:after="40"/>
            </w:pPr>
            <w:r>
              <w:rPr>
                <w:rFonts w:ascii="Arial" w:hAnsi="Arial"/>
                <w:b w:val="0"/>
                <w:sz w:val="16"/>
              </w:rPr>
              <w:t>Giảm tải 80% request gửi lên server khi người dùng gõ phím</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UC-UI-01</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UI_WF_02</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BR-UI-12</w:t>
            </w:r>
          </w:p>
        </w:tc>
        <w:tc>
          <w:tcPr>
            <w:tcW w:type="dxa" w:w="1560"/>
            <w:shd w:fill="F8FAFC"/>
            <w:tcMar>
              <w:top w:w="100" w:type="dxa"/>
              <w:bottom w:w="100" w:type="dxa"/>
              <w:left w:w="140" w:type="dxa"/>
              <w:right w:w="140" w:type="dxa"/>
            </w:tcMar>
          </w:tcPr>
          <w:p>
            <w:pPr>
              <w:spacing w:before="40" w:after="40"/>
            </w:pPr>
            <w:r>
              <w:rPr>
                <w:rFonts w:ascii="Arial" w:hAnsi="Arial"/>
                <w:b w:val="0"/>
                <w:sz w:val="16"/>
              </w:rPr>
              <w:t>Hiệu ứng Skeleton Shimmer thay thế Spinner khi tải danh sách bác sĩ/slot</w:t>
            </w:r>
          </w:p>
        </w:tc>
        <w:tc>
          <w:tcPr>
            <w:tcW w:type="dxa" w:w="1560"/>
            <w:shd w:fill="F8FAFC"/>
            <w:tcMar>
              <w:top w:w="100" w:type="dxa"/>
              <w:bottom w:w="100" w:type="dxa"/>
              <w:left w:w="140" w:type="dxa"/>
              <w:right w:w="140" w:type="dxa"/>
            </w:tcMar>
          </w:tcPr>
          <w:p>
            <w:pPr>
              <w:spacing w:before="40" w:after="40"/>
            </w:pPr>
            <w:r>
              <w:rPr>
                <w:rFonts w:ascii="Arial" w:hAnsi="Arial"/>
                <w:b w:val="0"/>
                <w:sz w:val="16"/>
              </w:rPr>
              <w:t>Tối ưu hóa cảm giác chờ đợi (Perceived loading speed)</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UC-UI-01</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UI_WF_02</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BR-UI-13</w:t>
            </w:r>
          </w:p>
        </w:tc>
        <w:tc>
          <w:tcPr>
            <w:tcW w:type="dxa" w:w="1560"/>
            <w:shd w:fill="EFF6FF"/>
            <w:tcMar>
              <w:top w:w="100" w:type="dxa"/>
              <w:bottom w:w="100" w:type="dxa"/>
              <w:left w:w="140" w:type="dxa"/>
              <w:right w:w="140" w:type="dxa"/>
            </w:tcMar>
          </w:tcPr>
          <w:p>
            <w:pPr>
              <w:spacing w:before="40" w:after="40"/>
            </w:pPr>
            <w:r>
              <w:rPr>
                <w:rFonts w:ascii="Arial" w:hAnsi="Arial"/>
                <w:b w:val="0"/>
                <w:sz w:val="16"/>
              </w:rPr>
              <w:t>Mã VietQR động tự động kèm mã booking và số tiền chính xác</w:t>
            </w:r>
          </w:p>
        </w:tc>
        <w:tc>
          <w:tcPr>
            <w:tcW w:type="dxa" w:w="1560"/>
            <w:shd w:fill="EFF6FF"/>
            <w:tcMar>
              <w:top w:w="100" w:type="dxa"/>
              <w:bottom w:w="100" w:type="dxa"/>
              <w:left w:w="140" w:type="dxa"/>
              <w:right w:w="140" w:type="dxa"/>
            </w:tcMar>
          </w:tcPr>
          <w:p>
            <w:pPr>
              <w:spacing w:before="40" w:after="40"/>
            </w:pPr>
            <w:r>
              <w:rPr>
                <w:rFonts w:ascii="Arial" w:hAnsi="Arial"/>
                <w:b w:val="0"/>
                <w:sz w:val="16"/>
              </w:rPr>
              <w:t>Bệnh nhân không cần nhập số tiền và nội dung thủ công</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UC-UI-05</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UI_WF_05</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BR-UI-14</w:t>
            </w:r>
          </w:p>
        </w:tc>
        <w:tc>
          <w:tcPr>
            <w:tcW w:type="dxa" w:w="1560"/>
            <w:shd w:fill="F8FAFC"/>
            <w:tcMar>
              <w:top w:w="100" w:type="dxa"/>
              <w:bottom w:w="100" w:type="dxa"/>
              <w:left w:w="140" w:type="dxa"/>
              <w:right w:w="140" w:type="dxa"/>
            </w:tcMar>
          </w:tcPr>
          <w:p>
            <w:pPr>
              <w:spacing w:before="40" w:after="40"/>
            </w:pPr>
            <w:r>
              <w:rPr>
                <w:rFonts w:ascii="Arial" w:hAnsi="Arial"/>
                <w:b w:val="0"/>
                <w:sz w:val="16"/>
              </w:rPr>
              <w:t>Toast thông báo tự động ẩn sau 4 giây kèm nút x đóng nhanh</w:t>
            </w:r>
          </w:p>
        </w:tc>
        <w:tc>
          <w:tcPr>
            <w:tcW w:type="dxa" w:w="1560"/>
            <w:shd w:fill="F8FAFC"/>
            <w:tcMar>
              <w:top w:w="100" w:type="dxa"/>
              <w:bottom w:w="100" w:type="dxa"/>
              <w:left w:w="140" w:type="dxa"/>
              <w:right w:w="140" w:type="dxa"/>
            </w:tcMar>
          </w:tcPr>
          <w:p>
            <w:pPr>
              <w:spacing w:before="40" w:after="40"/>
            </w:pPr>
            <w:r>
              <w:rPr>
                <w:rFonts w:ascii="Arial" w:hAnsi="Arial"/>
                <w:b w:val="0"/>
                <w:sz w:val="16"/>
              </w:rPr>
              <w:t>Tránh che khuất nội dung quan trọng trên màn hình di động</w:t>
            </w:r>
          </w:p>
        </w:tc>
        <w:tc>
          <w:tcPr>
            <w:tcW w:type="dxa" w:w="1560"/>
            <w:shd w:fill="F8FAFC"/>
            <w:tcMar>
              <w:top w:w="100" w:type="dxa"/>
              <w:bottom w:w="100" w:type="dxa"/>
              <w:left w:w="140" w:type="dxa"/>
              <w:right w:w="140" w:type="dxa"/>
            </w:tcMar>
          </w:tcPr>
          <w:p>
            <w:pPr>
              <w:spacing w:before="40" w:after="40"/>
            </w:pPr>
            <w:r>
              <w:rPr>
                <w:rFonts w:ascii="Arial" w:hAnsi="Arial"/>
                <w:b w:val="0"/>
                <w:sz w:val="16"/>
              </w:rPr>
              <w:t>Low</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UC-UI-03</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UI_WF_03</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BR-UI-15</w:t>
            </w:r>
          </w:p>
        </w:tc>
        <w:tc>
          <w:tcPr>
            <w:tcW w:type="dxa" w:w="1560"/>
            <w:shd w:fill="EFF6FF"/>
            <w:tcMar>
              <w:top w:w="100" w:type="dxa"/>
              <w:bottom w:w="100" w:type="dxa"/>
              <w:left w:w="140" w:type="dxa"/>
              <w:right w:w="140" w:type="dxa"/>
            </w:tcMar>
          </w:tcPr>
          <w:p>
            <w:pPr>
              <w:spacing w:before="40" w:after="40"/>
            </w:pPr>
            <w:r>
              <w:rPr>
                <w:rFonts w:ascii="Arial" w:hAnsi="Arial"/>
                <w:b w:val="0"/>
                <w:sz w:val="16"/>
              </w:rPr>
              <w:t>Form thêm hồ sơ người bệnh bắt buộc: Họ tên, Ngày sinh, Giới tính, SĐT</w:t>
            </w:r>
          </w:p>
        </w:tc>
        <w:tc>
          <w:tcPr>
            <w:tcW w:type="dxa" w:w="1560"/>
            <w:shd w:fill="EFF6FF"/>
            <w:tcMar>
              <w:top w:w="100" w:type="dxa"/>
              <w:bottom w:w="100" w:type="dxa"/>
              <w:left w:w="140" w:type="dxa"/>
              <w:right w:w="140" w:type="dxa"/>
            </w:tcMar>
          </w:tcPr>
          <w:p>
            <w:pPr>
              <w:spacing w:before="40" w:after="40"/>
            </w:pPr>
            <w:r>
              <w:rPr>
                <w:rFonts w:ascii="Arial" w:hAnsi="Arial"/>
                <w:b w:val="0"/>
                <w:sz w:val="16"/>
              </w:rPr>
              <w:t>Thu thập dữ liệu tối thiểu phục vụ hồ sơ tiếp nhận tại viện</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UC-UI-03</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UI_WF_04</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BR-UI-16</w:t>
            </w:r>
          </w:p>
        </w:tc>
        <w:tc>
          <w:tcPr>
            <w:tcW w:type="dxa" w:w="1560"/>
            <w:shd w:fill="F8FAFC"/>
            <w:tcMar>
              <w:top w:w="100" w:type="dxa"/>
              <w:bottom w:w="100" w:type="dxa"/>
              <w:left w:w="140" w:type="dxa"/>
              <w:right w:w="140" w:type="dxa"/>
            </w:tcMar>
          </w:tcPr>
          <w:p>
            <w:pPr>
              <w:spacing w:before="40" w:after="40"/>
            </w:pPr>
            <w:r>
              <w:rPr>
                <w:rFonts w:ascii="Arial" w:hAnsi="Arial"/>
                <w:b w:val="0"/>
                <w:sz w:val="16"/>
              </w:rPr>
              <w:t>Validation inline xuất hiện ngay khi người dùng rời chuột khỏi ô nhập (onBlur)</w:t>
            </w:r>
          </w:p>
        </w:tc>
        <w:tc>
          <w:tcPr>
            <w:tcW w:type="dxa" w:w="1560"/>
            <w:shd w:fill="F8FAFC"/>
            <w:tcMar>
              <w:top w:w="100" w:type="dxa"/>
              <w:bottom w:w="100" w:type="dxa"/>
              <w:left w:w="140" w:type="dxa"/>
              <w:right w:w="140" w:type="dxa"/>
            </w:tcMar>
          </w:tcPr>
          <w:p>
            <w:pPr>
              <w:spacing w:before="40" w:after="40"/>
            </w:pPr>
            <w:r>
              <w:rPr>
                <w:rFonts w:ascii="Arial" w:hAnsi="Arial"/>
                <w:b w:val="0"/>
                <w:sz w:val="16"/>
              </w:rPr>
              <w:t>Thông báo lỗi sớm, giảm ma sát submit form</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UC-UI-04</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UI_WF_04</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BR-UI-17</w:t>
            </w:r>
          </w:p>
        </w:tc>
        <w:tc>
          <w:tcPr>
            <w:tcW w:type="dxa" w:w="1560"/>
            <w:shd w:fill="EFF6FF"/>
            <w:tcMar>
              <w:top w:w="100" w:type="dxa"/>
              <w:bottom w:w="100" w:type="dxa"/>
              <w:left w:w="140" w:type="dxa"/>
              <w:right w:w="140" w:type="dxa"/>
            </w:tcMar>
          </w:tcPr>
          <w:p>
            <w:pPr>
              <w:spacing w:before="40" w:after="40"/>
            </w:pPr>
            <w:r>
              <w:rPr>
                <w:rFonts w:ascii="Arial" w:hAnsi="Arial"/>
                <w:b w:val="0"/>
                <w:sz w:val="16"/>
              </w:rPr>
              <w:t>Nút hành động chính (Submit / Đặt khám) tự động Disable và hiện Loading khi xử lý</w:t>
            </w:r>
          </w:p>
        </w:tc>
        <w:tc>
          <w:tcPr>
            <w:tcW w:type="dxa" w:w="1560"/>
            <w:shd w:fill="EFF6FF"/>
            <w:tcMar>
              <w:top w:w="100" w:type="dxa"/>
              <w:bottom w:w="100" w:type="dxa"/>
              <w:left w:w="140" w:type="dxa"/>
              <w:right w:w="140" w:type="dxa"/>
            </w:tcMar>
          </w:tcPr>
          <w:p>
            <w:pPr>
              <w:spacing w:before="40" w:after="40"/>
            </w:pPr>
            <w:r>
              <w:rPr>
                <w:rFonts w:ascii="Arial" w:hAnsi="Arial"/>
                <w:b w:val="0"/>
                <w:sz w:val="16"/>
              </w:rPr>
              <w:t>Chống hiện tượng double click gửi 2 đơn đặt trùng nhau</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UC-UI-04</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UI_WF_04</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BR-UI-18</w:t>
            </w:r>
          </w:p>
        </w:tc>
        <w:tc>
          <w:tcPr>
            <w:tcW w:type="dxa" w:w="1560"/>
            <w:shd w:fill="F8FAFC"/>
            <w:tcMar>
              <w:top w:w="100" w:type="dxa"/>
              <w:bottom w:w="100" w:type="dxa"/>
              <w:left w:w="140" w:type="dxa"/>
              <w:right w:w="140" w:type="dxa"/>
            </w:tcMar>
          </w:tcPr>
          <w:p>
            <w:pPr>
              <w:spacing w:before="40" w:after="40"/>
            </w:pPr>
            <w:r>
              <w:rPr>
                <w:rFonts w:ascii="Arial" w:hAnsi="Arial"/>
                <w:b w:val="0"/>
                <w:sz w:val="16"/>
              </w:rPr>
              <w:t>Trang My Bookings phân tách 3 tab: Sắp khám, Đã khám, Đã hủy</w:t>
            </w:r>
          </w:p>
        </w:tc>
        <w:tc>
          <w:tcPr>
            <w:tcW w:type="dxa" w:w="1560"/>
            <w:shd w:fill="F8FAFC"/>
            <w:tcMar>
              <w:top w:w="100" w:type="dxa"/>
              <w:bottom w:w="100" w:type="dxa"/>
              <w:left w:w="140" w:type="dxa"/>
              <w:right w:w="140" w:type="dxa"/>
            </w:tcMar>
          </w:tcPr>
          <w:p>
            <w:pPr>
              <w:spacing w:before="40" w:after="40"/>
            </w:pPr>
            <w:r>
              <w:rPr>
                <w:rFonts w:ascii="Arial" w:hAnsi="Arial"/>
                <w:b w:val="0"/>
                <w:sz w:val="16"/>
              </w:rPr>
              <w:t>Giúp bệnh nhân dễ dàng phân loại và tra cứu lịch sử khám</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UC-UI-06</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UI_WF_06</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BR-UI-19</w:t>
            </w:r>
          </w:p>
        </w:tc>
        <w:tc>
          <w:tcPr>
            <w:tcW w:type="dxa" w:w="1560"/>
            <w:shd w:fill="EFF6FF"/>
            <w:tcMar>
              <w:top w:w="100" w:type="dxa"/>
              <w:bottom w:w="100" w:type="dxa"/>
              <w:left w:w="140" w:type="dxa"/>
              <w:right w:w="140" w:type="dxa"/>
            </w:tcMar>
          </w:tcPr>
          <w:p>
            <w:pPr>
              <w:spacing w:before="40" w:after="40"/>
            </w:pPr>
            <w:r>
              <w:rPr>
                <w:rFonts w:ascii="Arial" w:hAnsi="Arial"/>
                <w:b w:val="0"/>
                <w:sz w:val="16"/>
              </w:rPr>
              <w:t>Phiếu khám thành công luôn hiển thị mã QR Check-in và hướng dẫn đến viện</w:t>
            </w:r>
          </w:p>
        </w:tc>
        <w:tc>
          <w:tcPr>
            <w:tcW w:type="dxa" w:w="1560"/>
            <w:shd w:fill="EFF6FF"/>
            <w:tcMar>
              <w:top w:w="100" w:type="dxa"/>
              <w:bottom w:w="100" w:type="dxa"/>
              <w:left w:w="140" w:type="dxa"/>
              <w:right w:w="140" w:type="dxa"/>
            </w:tcMar>
          </w:tcPr>
          <w:p>
            <w:pPr>
              <w:spacing w:before="40" w:after="40"/>
            </w:pPr>
            <w:r>
              <w:rPr>
                <w:rFonts w:ascii="Arial" w:hAnsi="Arial"/>
                <w:b w:val="0"/>
                <w:sz w:val="16"/>
              </w:rPr>
              <w:t>Chuẩn bị sẵn sàng cho bước tiếp đón quét mã tại phòng khám</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UC-UI-05</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UI_WF_05</w:t>
            </w:r>
          </w:p>
        </w:tc>
      </w:tr>
      <w:tr>
        <w:tc>
          <w:tcPr>
            <w:tcW w:type="dxa" w:w="1560"/>
            <w:shd w:fill="EFF6FF"/>
            <w:tcMar>
              <w:top w:w="100" w:type="dxa"/>
              <w:bottom w:w="100" w:type="dxa"/>
              <w:left w:w="140" w:type="dxa"/>
              <w:right w:w="140" w:type="dxa"/>
            </w:tcMar>
          </w:tcPr>
          <w:p>
            <w:pPr>
              <w:spacing w:before="40" w:after="40"/>
            </w:pPr>
            <w:r>
              <w:rPr>
                <w:rFonts w:ascii="Arial" w:hAnsi="Arial"/>
                <w:b w:val="0"/>
                <w:sz w:val="16"/>
              </w:rPr>
              <w:t>BR-UI-20</w:t>
            </w:r>
          </w:p>
        </w:tc>
        <w:tc>
          <w:tcPr>
            <w:tcW w:type="dxa" w:w="1560"/>
            <w:shd w:fill="EFF6FF"/>
            <w:tcMar>
              <w:top w:w="100" w:type="dxa"/>
              <w:bottom w:w="100" w:type="dxa"/>
              <w:left w:w="140" w:type="dxa"/>
              <w:right w:w="140" w:type="dxa"/>
            </w:tcMar>
          </w:tcPr>
          <w:p>
            <w:pPr>
              <w:spacing w:before="40" w:after="40"/>
            </w:pPr>
            <w:r>
              <w:rPr>
                <w:rFonts w:ascii="Arial" w:hAnsi="Arial"/>
                <w:b w:val="0"/>
                <w:sz w:val="16"/>
              </w:rPr>
              <w:t>Mọi trường hợp lỗi mạng / 500 đều hiển thị Empty State kèm nút 'Thử lại'</w:t>
            </w:r>
          </w:p>
        </w:tc>
        <w:tc>
          <w:tcPr>
            <w:tcW w:type="dxa" w:w="1560"/>
            <w:shd w:fill="EFF6FF"/>
            <w:tcMar>
              <w:top w:w="100" w:type="dxa"/>
              <w:bottom w:w="100" w:type="dxa"/>
              <w:left w:w="140" w:type="dxa"/>
              <w:right w:w="140" w:type="dxa"/>
            </w:tcMar>
          </w:tcPr>
          <w:p>
            <w:pPr>
              <w:spacing w:before="40" w:after="40"/>
            </w:pPr>
            <w:r>
              <w:rPr>
                <w:rFonts w:ascii="Arial" w:hAnsi="Arial"/>
                <w:b w:val="0"/>
                <w:sz w:val="16"/>
              </w:rPr>
              <w:t>Ngăn ngừa màn hình trắng (Blank screen) gây hoang mang cho bệnh nhân</w:t>
            </w:r>
          </w:p>
        </w:tc>
        <w:tc>
          <w:tcPr>
            <w:tcW w:type="dxa" w:w="1560"/>
            <w:shd w:fill="EFF6FF"/>
            <w:tcMar>
              <w:top w:w="100" w:type="dxa"/>
              <w:bottom w:w="100" w:type="dxa"/>
              <w:left w:w="140" w:type="dxa"/>
              <w:right w:w="140" w:type="dxa"/>
            </w:tcMar>
          </w:tcPr>
          <w:p>
            <w:pPr>
              <w:spacing w:before="40" w:after="40"/>
            </w:pPr>
            <w:r>
              <w:rPr>
                <w:rFonts w:ascii="Arial" w:hAnsi="Arial"/>
                <w:b w:val="0"/>
                <w:sz w:val="16"/>
              </w:rPr>
              <w:t>High</w:t>
            </w:r>
          </w:p>
        </w:tc>
        <w:tc>
          <w:tcPr>
            <w:tcW w:type="dxa" w:w="1560"/>
            <w:shd w:fill="EFF6FF"/>
            <w:tcMar>
              <w:top w:w="100" w:type="dxa"/>
              <w:bottom w:w="100" w:type="dxa"/>
              <w:left w:w="140" w:type="dxa"/>
              <w:right w:w="140" w:type="dxa"/>
            </w:tcMar>
          </w:tcPr>
          <w:p>
            <w:pPr>
              <w:spacing w:before="40" w:after="40"/>
            </w:pPr>
            <w:r>
              <w:rPr>
                <w:rFonts w:ascii="Arial" w:hAnsi="Arial"/>
                <w:b w:val="0"/>
                <w:sz w:val="16"/>
              </w:rPr>
              <w:t>Toàn hệ thống</w:t>
            </w:r>
          </w:p>
        </w:tc>
        <w:tc>
          <w:tcPr>
            <w:tcW w:type="dxa" w:w="1560"/>
            <w:shd w:fill="EFF6FF"/>
            <w:tcMar>
              <w:top w:w="100" w:type="dxa"/>
              <w:bottom w:w="100" w:type="dxa"/>
              <w:left w:w="140" w:type="dxa"/>
              <w:right w:w="140" w:type="dxa"/>
            </w:tcMar>
          </w:tcPr>
          <w:p>
            <w:pPr>
              <w:spacing w:before="40" w:after="40"/>
            </w:pPr>
            <w:r>
              <w:rPr>
                <w:rFonts w:ascii="Arial" w:hAnsi="Arial"/>
                <w:b w:val="0"/>
                <w:sz w:val="16"/>
              </w:rPr>
              <w:t>UI_WF_01</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BR-UI-21</w:t>
            </w:r>
          </w:p>
        </w:tc>
        <w:tc>
          <w:tcPr>
            <w:tcW w:type="dxa" w:w="1560"/>
            <w:shd w:fill="F8FAFC"/>
            <w:tcMar>
              <w:top w:w="100" w:type="dxa"/>
              <w:bottom w:w="100" w:type="dxa"/>
              <w:left w:w="140" w:type="dxa"/>
              <w:right w:w="140" w:type="dxa"/>
            </w:tcMar>
          </w:tcPr>
          <w:p>
            <w:pPr>
              <w:spacing w:before="40" w:after="40"/>
            </w:pPr>
            <w:r>
              <w:rPr>
                <w:rFonts w:ascii="Arial" w:hAnsi="Arial"/>
                <w:b w:val="0"/>
                <w:sz w:val="16"/>
              </w:rPr>
              <w:t>Độ tương phản màu văn bản và nền phải đạt tối thiểu 4.5:1</w:t>
            </w:r>
          </w:p>
        </w:tc>
        <w:tc>
          <w:tcPr>
            <w:tcW w:type="dxa" w:w="1560"/>
            <w:shd w:fill="F8FAFC"/>
            <w:tcMar>
              <w:top w:w="100" w:type="dxa"/>
              <w:bottom w:w="100" w:type="dxa"/>
              <w:left w:w="140" w:type="dxa"/>
              <w:right w:w="140" w:type="dxa"/>
            </w:tcMar>
          </w:tcPr>
          <w:p>
            <w:pPr>
              <w:spacing w:before="40" w:after="40"/>
            </w:pPr>
            <w:r>
              <w:rPr>
                <w:rFonts w:ascii="Arial" w:hAnsi="Arial"/>
                <w:b w:val="0"/>
                <w:sz w:val="16"/>
              </w:rPr>
              <w:t>Tuân thủ nghiêm ngặt tiêu chuẩn tiếp cận y tế WCAG 2.1 AA</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Toàn hệ thống</w:t>
            </w:r>
          </w:p>
        </w:tc>
        <w:tc>
          <w:tcPr>
            <w:tcW w:type="dxa" w:w="1560"/>
            <w:shd w:fill="F8FAFC"/>
            <w:tcMar>
              <w:top w:w="100" w:type="dxa"/>
              <w:bottom w:w="100" w:type="dxa"/>
              <w:left w:w="140" w:type="dxa"/>
              <w:right w:w="140" w:type="dxa"/>
            </w:tcMar>
          </w:tcPr>
          <w:p>
            <w:pPr>
              <w:spacing w:before="40" w:after="40"/>
            </w:pPr>
            <w:r>
              <w:rPr>
                <w:rFonts w:ascii="Arial" w:hAnsi="Arial"/>
                <w:b w:val="0"/>
                <w:sz w:val="16"/>
              </w:rPr>
              <w:t>UI_DS</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BR-UI-22</w:t>
            </w:r>
          </w:p>
        </w:tc>
        <w:tc>
          <w:tcPr>
            <w:tcW w:type="dxa" w:w="1560"/>
            <w:shd w:fill="F8FAFC"/>
            <w:tcMar>
              <w:top w:w="100" w:type="dxa"/>
              <w:bottom w:w="100" w:type="dxa"/>
              <w:left w:w="140" w:type="dxa"/>
              <w:right w:w="140" w:type="dxa"/>
            </w:tcMar>
          </w:tcPr>
          <w:p>
            <w:pPr>
              <w:spacing w:before="40" w:after="40"/>
            </w:pPr>
            <w:r>
              <w:rPr>
                <w:rFonts w:ascii="Arial" w:hAnsi="Arial"/>
                <w:b w:val="0"/>
                <w:sz w:val="16"/>
              </w:rPr>
              <w:t>Hỗ trợ phím Tab di chuyển tuần tự qua các ô nhập và nút chọn slot</w:t>
            </w:r>
          </w:p>
        </w:tc>
        <w:tc>
          <w:tcPr>
            <w:tcW w:type="dxa" w:w="1560"/>
            <w:shd w:fill="F8FAFC"/>
            <w:tcMar>
              <w:top w:w="100" w:type="dxa"/>
              <w:bottom w:w="100" w:type="dxa"/>
              <w:left w:w="140" w:type="dxa"/>
              <w:right w:w="140" w:type="dxa"/>
            </w:tcMar>
          </w:tcPr>
          <w:p>
            <w:pPr>
              <w:spacing w:before="40" w:after="40"/>
            </w:pPr>
            <w:r>
              <w:rPr>
                <w:rFonts w:ascii="Arial" w:hAnsi="Arial"/>
                <w:b w:val="0"/>
                <w:sz w:val="16"/>
              </w:rPr>
              <w:t>Đảm bảo khả năng tiếp cận bằng bàn phím cho người khiếm khuyết</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Toàn hệ thống</w:t>
            </w:r>
          </w:p>
        </w:tc>
        <w:tc>
          <w:tcPr>
            <w:tcW w:type="dxa" w:w="1560"/>
            <w:shd w:fill="F8FAFC"/>
            <w:tcMar>
              <w:top w:w="100" w:type="dxa"/>
              <w:bottom w:w="100" w:type="dxa"/>
              <w:left w:w="140" w:type="dxa"/>
              <w:right w:w="140" w:type="dxa"/>
            </w:tcMar>
          </w:tcPr>
          <w:p>
            <w:pPr>
              <w:spacing w:before="40" w:after="40"/>
            </w:pPr>
            <w:r>
              <w:rPr>
                <w:rFonts w:ascii="Arial" w:hAnsi="Arial"/>
                <w:b w:val="0"/>
                <w:sz w:val="16"/>
              </w:rPr>
              <w:t>UI_DS</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BR-UI-23</w:t>
            </w:r>
          </w:p>
        </w:tc>
        <w:tc>
          <w:tcPr>
            <w:tcW w:type="dxa" w:w="1560"/>
            <w:shd w:fill="F8FAFC"/>
            <w:tcMar>
              <w:top w:w="100" w:type="dxa"/>
              <w:bottom w:w="100" w:type="dxa"/>
              <w:left w:w="140" w:type="dxa"/>
              <w:right w:w="140" w:type="dxa"/>
            </w:tcMar>
          </w:tcPr>
          <w:p>
            <w:pPr>
              <w:spacing w:before="40" w:after="40"/>
            </w:pPr>
            <w:r>
              <w:rPr>
                <w:rFonts w:ascii="Arial" w:hAnsi="Arial"/>
                <w:b w:val="0"/>
                <w:sz w:val="16"/>
              </w:rPr>
              <w:t>Bộ lọc bán kính Near-me gồm 4 mức: 2km, 5km, 10km, 20km (mặc định 5km)</w:t>
            </w:r>
          </w:p>
        </w:tc>
        <w:tc>
          <w:tcPr>
            <w:tcW w:type="dxa" w:w="1560"/>
            <w:shd w:fill="F8FAFC"/>
            <w:tcMar>
              <w:top w:w="100" w:type="dxa"/>
              <w:bottom w:w="100" w:type="dxa"/>
              <w:left w:w="140" w:type="dxa"/>
              <w:right w:w="140" w:type="dxa"/>
            </w:tcMar>
          </w:tcPr>
          <w:p>
            <w:pPr>
              <w:spacing w:before="40" w:after="40"/>
            </w:pPr>
            <w:r>
              <w:rPr>
                <w:rFonts w:ascii="Arial" w:hAnsi="Arial"/>
                <w:b w:val="0"/>
                <w:sz w:val="16"/>
              </w:rPr>
              <w:t>Phù hợp với cự ly di chuyển đô thị bằng xe máy</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UC-UI-01</w:t>
            </w:r>
          </w:p>
        </w:tc>
        <w:tc>
          <w:tcPr>
            <w:tcW w:type="dxa" w:w="1560"/>
            <w:shd w:fill="F8FAFC"/>
            <w:tcMar>
              <w:top w:w="100" w:type="dxa"/>
              <w:bottom w:w="100" w:type="dxa"/>
              <w:left w:w="140" w:type="dxa"/>
              <w:right w:w="140" w:type="dxa"/>
            </w:tcMar>
          </w:tcPr>
          <w:p>
            <w:pPr>
              <w:spacing w:before="40" w:after="40"/>
            </w:pPr>
            <w:r>
              <w:rPr>
                <w:rFonts w:ascii="Arial" w:hAnsi="Arial"/>
                <w:b w:val="0"/>
                <w:sz w:val="16"/>
              </w:rPr>
              <w:t>ACT-UI-01</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BR-UI-24</w:t>
            </w:r>
          </w:p>
        </w:tc>
        <w:tc>
          <w:tcPr>
            <w:tcW w:type="dxa" w:w="1560"/>
            <w:shd w:fill="F8FAFC"/>
            <w:tcMar>
              <w:top w:w="100" w:type="dxa"/>
              <w:bottom w:w="100" w:type="dxa"/>
              <w:left w:w="140" w:type="dxa"/>
              <w:right w:w="140" w:type="dxa"/>
            </w:tcMar>
          </w:tcPr>
          <w:p>
            <w:pPr>
              <w:spacing w:before="40" w:after="40"/>
            </w:pPr>
            <w:r>
              <w:rPr>
                <w:rFonts w:ascii="Arial" w:hAnsi="Arial"/>
                <w:b w:val="0"/>
                <w:sz w:val="16"/>
              </w:rPr>
              <w:t>Khi chuyển sang tuần khác, tự động chọn ngày đầu tiên có slot trống</w:t>
            </w:r>
          </w:p>
        </w:tc>
        <w:tc>
          <w:tcPr>
            <w:tcW w:type="dxa" w:w="1560"/>
            <w:shd w:fill="F8FAFC"/>
            <w:tcMar>
              <w:top w:w="100" w:type="dxa"/>
              <w:bottom w:w="100" w:type="dxa"/>
              <w:left w:w="140" w:type="dxa"/>
              <w:right w:w="140" w:type="dxa"/>
            </w:tcMar>
          </w:tcPr>
          <w:p>
            <w:pPr>
              <w:spacing w:before="40" w:after="40"/>
            </w:pPr>
            <w:r>
              <w:rPr>
                <w:rFonts w:ascii="Arial" w:hAnsi="Arial"/>
                <w:b w:val="0"/>
                <w:sz w:val="16"/>
              </w:rPr>
              <w:t>Giảm thiểu số lần click tìm kiếm ngày khám của bệnh nhân</w:t>
            </w:r>
          </w:p>
        </w:tc>
        <w:tc>
          <w:tcPr>
            <w:tcW w:type="dxa" w:w="1560"/>
            <w:shd w:fill="F8FAFC"/>
            <w:tcMar>
              <w:top w:w="100" w:type="dxa"/>
              <w:bottom w:w="100" w:type="dxa"/>
              <w:left w:w="140" w:type="dxa"/>
              <w:right w:w="140" w:type="dxa"/>
            </w:tcMar>
          </w:tcPr>
          <w:p>
            <w:pPr>
              <w:spacing w:before="40" w:after="40"/>
            </w:pPr>
            <w:r>
              <w:rPr>
                <w:rFonts w:ascii="Arial" w:hAnsi="Arial"/>
                <w:b w:val="0"/>
                <w:sz w:val="16"/>
              </w:rPr>
              <w:t>Low</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UC-UI-02</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UI_WF_03</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BR-UI-25</w:t>
            </w:r>
          </w:p>
        </w:tc>
        <w:tc>
          <w:tcPr>
            <w:tcW w:type="dxa" w:w="1560"/>
            <w:shd w:fill="F8FAFC"/>
            <w:tcMar>
              <w:top w:w="100" w:type="dxa"/>
              <w:bottom w:w="100" w:type="dxa"/>
              <w:left w:w="140" w:type="dxa"/>
              <w:right w:w="140" w:type="dxa"/>
            </w:tcMar>
          </w:tcPr>
          <w:p>
            <w:pPr>
              <w:spacing w:before="40" w:after="40"/>
            </w:pPr>
            <w:r>
              <w:rPr>
                <w:rFonts w:ascii="Arial" w:hAnsi="Arial"/>
                <w:b w:val="0"/>
                <w:sz w:val="16"/>
              </w:rPr>
              <w:t>Xác nhận hủy lịch yêu cầu bệnh nhân chọn 1 lý do hủy từ dropdown</w:t>
            </w:r>
          </w:p>
        </w:tc>
        <w:tc>
          <w:tcPr>
            <w:tcW w:type="dxa" w:w="1560"/>
            <w:shd w:fill="F8FAFC"/>
            <w:tcMar>
              <w:top w:w="100" w:type="dxa"/>
              <w:bottom w:w="100" w:type="dxa"/>
              <w:left w:w="140" w:type="dxa"/>
              <w:right w:w="140" w:type="dxa"/>
            </w:tcMar>
          </w:tcPr>
          <w:p>
            <w:pPr>
              <w:spacing w:before="40" w:after="40"/>
            </w:pPr>
            <w:r>
              <w:rPr>
                <w:rFonts w:ascii="Arial" w:hAnsi="Arial"/>
                <w:b w:val="0"/>
                <w:sz w:val="16"/>
              </w:rPr>
              <w:t>Thu thập dữ liệu phản hồi phục vụ cải tiến dịch vụ y tế</w:t>
            </w:r>
          </w:p>
        </w:tc>
        <w:tc>
          <w:tcPr>
            <w:tcW w:type="dxa" w:w="1560"/>
            <w:shd w:fill="F8FAFC"/>
            <w:tcMar>
              <w:top w:w="100" w:type="dxa"/>
              <w:bottom w:w="100" w:type="dxa"/>
              <w:left w:w="140" w:type="dxa"/>
              <w:right w:w="140" w:type="dxa"/>
            </w:tcMar>
          </w:tcPr>
          <w:p>
            <w:pPr>
              <w:spacing w:before="40" w:after="40"/>
            </w:pPr>
            <w:r>
              <w:rPr>
                <w:rFonts w:ascii="Arial" w:hAnsi="Arial"/>
                <w:b w:val="0"/>
                <w:sz w:val="16"/>
              </w:rPr>
              <w:t>Medium</w:t>
            </w:r>
          </w:p>
        </w:tc>
        <w:tc>
          <w:tcPr>
            <w:tcW w:type="dxa" w:w="1560"/>
            <w:shd w:fill="F8FAFC"/>
            <w:tcMar>
              <w:top w:w="100" w:type="dxa"/>
              <w:bottom w:w="100" w:type="dxa"/>
              <w:left w:w="140" w:type="dxa"/>
              <w:right w:w="140" w:type="dxa"/>
            </w:tcMar>
          </w:tcPr>
          <w:p>
            <w:pPr>
              <w:spacing w:before="40" w:after="40"/>
            </w:pPr>
            <w:r>
              <w:rPr>
                <w:rFonts w:ascii="Arial" w:hAnsi="Arial"/>
                <w:b w:val="0"/>
                <w:sz w:val="16"/>
              </w:rPr>
              <w:t>UC-UI-06</w:t>
            </w:r>
          </w:p>
        </w:tc>
        <w:tc>
          <w:tcPr>
            <w:tcW w:type="dxa" w:w="1560"/>
            <w:shd w:fill="F8FAFC"/>
            <w:tcMar>
              <w:top w:w="100" w:type="dxa"/>
              <w:bottom w:w="100" w:type="dxa"/>
              <w:left w:w="140" w:type="dxa"/>
              <w:right w:w="140" w:type="dxa"/>
            </w:tcMar>
          </w:tcPr>
          <w:p>
            <w:pPr>
              <w:spacing w:before="40" w:after="40"/>
            </w:pPr>
            <w:r>
              <w:rPr>
                <w:rFonts w:ascii="Arial" w:hAnsi="Arial"/>
                <w:b w:val="0"/>
                <w:sz w:val="16"/>
              </w:rPr>
              <w:t>UI_WF_06</w:t>
            </w:r>
          </w:p>
        </w:tc>
      </w:tr>
    </w:tbl>
    <w:p>
      <w:r>
        <w:br w:type="page"/>
      </w:r>
    </w:p>
    <w:p>
      <w:pPr>
        <w:pStyle w:val="Heading1"/>
      </w:pPr>
      <w:r>
        <w:t>2. Phân Tích &amp; Đặc Tả Chi Tiết Theo Nhóm Nghiệp Vụ</w:t>
      </w:r>
    </w:p>
    <w:p>
      <w:pPr>
        <w:pStyle w:val="Heading2"/>
      </w:pPr>
      <w:r>
        <w:t>2.1. Nhóm 1: Quản Lý Khung Giờ Khám, Khóa Slot &amp; Đếm Ngược Giữ Chỗ (BR-UI-01 ➔ BR-UI-07, BR-UI-13)</w:t>
      </w:r>
    </w:p>
    <w:p>
      <w:r>
        <w:t>Nhóm quy tắc này giải quyết bài toán cốt lõi của MedSi: Xóa bỏ tình trạng bốc số xếp hàng và chống tranh chấp ca khám (Race Condition) khi nhiều bệnh nhân cùng chọn 1 bác sĩ tại cùng một khung giờ.</w:t>
      </w:r>
    </w:p>
    <w:p>
      <w:r>
        <w:t>• BR-UI-01 (Mã màu 3 trạng thái Slot): Hệ thống trực quan hóa trạng thái ca khám thành 3 màu rõ rệt: Khả dụng (Emerald #10B981) - Bệnh nhân bấm chọn được ngay; Đang chọn (Sky Blue #0284C7) - Có viền xanh bao quanh và icon tích chọn; Đã đầy (Slate #94A3B8 gạch ngang cursor-not-allowed) - Không thể thao tác.</w:t>
        <w:br/>
        <w:t>• BR-UI-02 (Khóa giờ đã qua): Vào ngày hiện tại, các khung giờ khám đã trôi qua trong ngày (VD: hiện tại 10:30 thì ca 08:00 - 09:00 và 09:00 - 10:00) sẽ tự động bị Disabled và làm mờ nhằm tránh đặt giờ lùi.</w:t>
        <w:br/>
        <w:t>• BR-UI-03 (Bắt buộc hồ sơ người bệnh): Bệnh nhân bắt buộc phải tích chọn 1 hồ sơ y tế (Bản thân, Con cái, Bố mẹ) trước khi nút 'Tiến hành đặt khám' kích hoạt. Không cho phép gửi đơn khám 'vô danh'.</w:t>
        <w:br/>
        <w:t>• BR-UI-04, 05, 06 (Cơ chế đếm ngược 10:00 phút): Khi bước vào trang thanh toán, đồng hồ đếm ngược 10:00 hiển thị cố định dạng Sticky Header. Dưới 3 phút chuyển cảnh báo Cam; dưới 1 phút chuyển nhấp nháy Đỏ. Đúng thời điểm 00:00, mã VietQR bị làm mờ (opacity-20) và bật Modal thông báo hết hạn để giải phóng slot cho người khác.</w:t>
        <w:br/>
        <w:t>• BR-UI-07 (Quy chế tự hủy hẹn): Bệnh nhân chỉ được tự bấm 'Hủy lịch' trên website trước giờ hẹn tối thiểu 2 tiếng. Dưới 2 tiếng, nút Hủy chuyển sang trạng thái liên hệ Hotline 1900-xxxx để nhân viên y tế xử lý điều phối phòng khám.</w:t>
      </w:r>
    </w:p>
    <w:p>
      <w:pPr>
        <w:pStyle w:val="Heading2"/>
      </w:pPr>
      <w:r>
        <w:t>2.2. Nhóm 2: Định Vị Toạ Độ GPS, Bán Kính &amp; Fallback Near-Me (BR-UI-08 ➔ BR-UI-10, BR-UI-23)</w:t>
      </w:r>
    </w:p>
    <w:p>
      <w:r>
        <w:t>Nhóm quy tắc hiện thực hóa tính năng 'Bác sĩ gần tôi' độc quyền của MedSi, đảm bảo người bệnh tìm được chuyên gia giỏi với cự ly di chuyển ngắn nhất.</w:t>
      </w:r>
    </w:p>
    <w:p>
      <w:r>
        <w:t>• BR-UI-08 (Xin quyền Geolocation): Khi bấm nút 'Bác sĩ gần tôi', ứng dụng gọi API navigator.geolocation.getCurrentPosition() của trình duyệt với timeout 8000ms và enableHighAccuracy: true.</w:t>
        <w:br/>
        <w:t>• BR-UI-09 (Fallback EX-UI-01 khi bị từ chối): Nếu người dùng từ chối cấp quyền vị trí hoặc thiết bị không có GPS, hệ thống không báo lỗi đơ màn hình mà tự động kích hoạt Modal Fallback, cho phép bệnh nhân chọn nhanh 1 trong 11 Quận/Huyện trọng điểm tại TP.HCM/Hà Nội/Đà Nẵng làm mốc cự ly.</w:t>
        <w:br/>
        <w:t>• BR-UI-10 (Công thức Haversine &amp; Định dạng km): Khoảng cách giữa tọa độ thiết bị (hoặc tâm Quận) với từng phòng khám được tính theo công thức Haversine mặt cầu bán kính R = 6371 km và làm tròn chính xác 1 chữ số thập phân (VD: '1.4 km', '3.8 km', cự ly &lt; 100m hiển thị '&lt; 100 m').</w:t>
        <w:br/>
        <w:t>• BR-UI-23 (4 mức bán kính linh hoạt): Cung cấp thanh lọc gồm 4 mốc: &lt; 2 km (đi bộ/rất gần), &lt; 5 km (mặc định cho nội thành), &lt; 10 km (bán kính rộng), &lt; 20 km (ngoại thành).</w:t>
      </w:r>
    </w:p>
    <w:p>
      <w:pPr>
        <w:pStyle w:val="Heading2"/>
      </w:pPr>
      <w:r>
        <w:t>2.3. Nhóm 3: Tối Ưu Hóa Tương Tác, Hiệu Năng Phản Hồi &amp; Thông Báo (BR-UI-11 ➔ BR-UI-14)</w:t>
      </w:r>
    </w:p>
    <w:p>
      <w:r>
        <w:t>• BR-UI-11 (Debounce tìm kiếm 300ms): Áp dụng kỹ thuật Debounce thời gian trễ 300 mili-giây cho ô nhập tìm kiếm theo từ khóa. Giúp giảm thiểu 80% lượt query không cần thiết khi người dùng đang nhập văn bản.</w:t>
        <w:br/>
        <w:t>• BR-UI-12 (Skeleton Shimmer tải nội dung): Thay thế hoàn toàn vòng xoay tròn (Spinner) đơn điệu bằng khung xương xám nhấp nháy (Skeleton Shimmer với animation shimmer 1.5s). Tạo cảm giác ứng dụng tải nhanh hơn 30% trong tâm lý người dùng.</w:t>
        <w:br/>
        <w:t>• BR-UI-13 (Mã VietQR động tích hợp): Mã thanh toán QR tạo tự động chứa sẵn số tiền và mã booking, ngăn chặn sai sót nhập nhầm số tiền hoặc ghi sai cú pháp nội dung chuyển khoản.</w:t>
        <w:br/>
        <w:t>• BR-UI-14 (Cơ chế Toast thông báo): Thông báo thành công / thất bại hiển thị ở góc trên bên phải, tự động biến mất sau 4 giây và hỗ trợ nút đóng nhanh hình chữ 'x'.</w:t>
      </w:r>
    </w:p>
    <w:p>
      <w:pPr>
        <w:pStyle w:val="Heading2"/>
      </w:pPr>
      <w:r>
        <w:t>2.4. Nhóm 4: Xác Thực Biểu Mẫu, Chống Double-Click &amp; Thao Tác Trùng (BR-UI-15 ➔ BR-UI-17, BR-UI-25)</w:t>
      </w:r>
    </w:p>
    <w:p>
      <w:r>
        <w:t>• BR-UI-15 (Trường bắt buộc hồ sơ): Form nhập thông tin bệnh nhân kiểm tra nghiêm ngặt 4 trường: Họ tên (tối thiểu 3 ký tự), Ngày sinh (không vượt quá ngày hiện tại), Giới tính, và Số điện thoại (chuẩn 10 chữ số đầu 03, 05, 07, 08, 09).</w:t>
        <w:br/>
        <w:t>• BR-UI-16 (Validation inline onBlur): Báo lỗi trực tiếp ngay dưới ô nhập khi người dùng chuyển tiêu điểm (blur), hiển thị viền đỏ và text cảnh báo rõ ràng thay vì đợi bấm submit mới báo lỗi hàng loạt.</w:t>
        <w:br/>
        <w:t>• BR-UI-17 (Chống Double Click): Khi người dùng bấm nút Submit đặt khám hoặc Xác nhận thanh toán, nút đó lập tức chuyển sang trạng thái disabled: true và hiện icon Loading xoay tròn, triệt tiêu hoàn toàn rủi ro người dùng bấm liên tiếp tạo đơn kép.</w:t>
        <w:br/>
        <w:t>• BR-UI-25 (Khảo sát lý do hủy hẹn): Khi bấm Hủy lịch, người dùng bắt buộc chọn lý do từ Dropdown (Bận việc đột xuất, Đã khám chỗ khác, Khỏi bệnh, Chọn nhầm giờ) để hệ thống ghi nhận dữ liệu phân tích phục vụ quản trị.</w:t>
      </w:r>
    </w:p>
    <w:p>
      <w:pPr>
        <w:pStyle w:val="Heading2"/>
      </w:pPr>
      <w:r>
        <w:t>2.5. Nhóm 5: Quản Lý Lịch Hẹn, Tiêu Chuẩn Tiếp Cận WCAG 2.1 AA &amp; Phục Hồi Lỗi (BR-UI-18 ➔ BR-UI-22, BR-UI-24)</w:t>
      </w:r>
    </w:p>
    <w:p>
      <w:r>
        <w:t>• BR-UI-18 (Phân loại 3 tab lịch hẹn): Giao diện My Bookings tổ chức 3 tab chuyên biệt: Sắp khám (hiển thị thẻ xanh, nút Hủy, nút Xem phiếu), Đã khám (cho phép xem toa/hóa đơn), Đã hủy (thẻ xám lưu trữ).</w:t>
        <w:br/>
        <w:t>• BR-UI-19 (Mã QR Check-in tiếp đón): Phiếu đặt khám thành công hiển thị mã QR Check-in chứa mã hồ sơ, cho phép bệnh nhân đưa máy quét tại quầy lễ tân bệnh viện để nhận số thứ tự ưu tiên ngay lập tức.</w:t>
        <w:br/>
        <w:t>• BR-UI-20 (Empty State phục hồi lỗi mạng): Khi mất kết nối hoặc API phản hồi lỗi 500, giao diện không hiển thị màn hình trắng mà hiển thị thẻ Empty State có hình minh họa, thông điệp rõ ràng và nút bấm 'Thử lại' để tái gửi request.</w:t>
        <w:br/>
        <w:t>• BR-UI-21 (Độ tương phản WCAG 2.1 AA): Toàn bộ cặp màu chữ và nền trên giao diện MedSi đều vượt mức tương phản 4.5:1 (Slate 900 trên nền trắng đạt 15.8:1, Sky 700 đạt 5.2:1), đảm bảo an toàn tuyệt đối cho người lớn tuổi hoặc thị lực kém.</w:t>
        <w:br/>
        <w:t>• BR-UI-22 (Tiếp cận bàn phím phím Tab): Người dùng có thể dùng phím Tab và Enter để điều hướng tuần tự từ thanh tìm kiếm, danh sách kết quả, chọn slot khám đến nút gửi đơn mà không bắt buộc dùng chuột.</w:t>
        <w:br/>
        <w:t>• BR-UI-24 (Tự động chọn ngày đầu tiên có slot trống): Khi bấm chuyển sang tuần làm việc kế tiếp, hệ thống tự động gán ngày được chọn là ngày gần nhất còn slot trống thay vì mặc định chọn ngày thứ Hai, giúp bệnh nhân tiết kiệm thời gian bấm tìm.</w:t>
      </w:r>
    </w:p>
    <w:p>
      <w:r>
        <w:br w:type="page"/>
      </w:r>
    </w:p>
    <w:p>
      <w:pPr>
        <w:pStyle w:val="Heading1"/>
      </w:pPr>
      <w:r>
        <w:t>3. Ma Trận Đối Chiếu &amp; Truy Vết Nghiệp Vụ (Traceability Matrix)</w:t>
      </w:r>
    </w:p>
    <w:p>
      <w:r>
        <w:t>Bảng đối chiếu chéo (Cross-matrix) giữa các Quy tắc nghiệp vụ giao diện (UI_BR) với các phân hệ phân tích khác: Use Case (UI_DOC), Wireframe (UI_WF), Sơ đồ hoạt động (UI_ACT) và Hệ thống thiết kế (UI_DS).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Mar>
              <w:top w:w="100" w:type="dxa"/>
              <w:bottom w:w="100" w:type="dxa"/>
              <w:left w:w="140" w:type="dxa"/>
              <w:right w:w="140" w:type="dxa"/>
            </w:tcMar>
          </w:tcPr>
          <w:p>
            <w:pPr>
              <w:spacing w:before="40" w:after="40"/>
            </w:pPr>
            <w:r>
              <w:rPr>
                <w:rFonts w:ascii="Arial" w:hAnsi="Arial"/>
                <w:b/>
                <w:color w:val="FFFFFF"/>
                <w:sz w:val="17"/>
              </w:rPr>
              <w:t>Nhóm quy tắc</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Các mã BR-UI</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Use Case liên quan</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Màn hình Wireframe</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Quy chuẩn kỹ thuật áp dụng</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Khung giờ &amp; Khóa slot 10p</w:t>
            </w:r>
          </w:p>
        </w:tc>
        <w:tc>
          <w:tcPr>
            <w:tcW w:type="dxa" w:w="1872"/>
            <w:shd w:fill="F8FAFC"/>
            <w:tcMar>
              <w:top w:w="100" w:type="dxa"/>
              <w:bottom w:w="100" w:type="dxa"/>
              <w:left w:w="140" w:type="dxa"/>
              <w:right w:w="140" w:type="dxa"/>
            </w:tcMar>
          </w:tcPr>
          <w:p>
            <w:pPr>
              <w:spacing w:before="40" w:after="40"/>
            </w:pPr>
            <w:r>
              <w:rPr>
                <w:rFonts w:ascii="Arial" w:hAnsi="Arial"/>
                <w:b w:val="0"/>
                <w:sz w:val="16"/>
              </w:rPr>
              <w:t>BR-UI-01 ➔ 07, 13</w:t>
            </w:r>
          </w:p>
        </w:tc>
        <w:tc>
          <w:tcPr>
            <w:tcW w:type="dxa" w:w="1872"/>
            <w:shd w:fill="F8FAFC"/>
            <w:tcMar>
              <w:top w:w="100" w:type="dxa"/>
              <w:bottom w:w="100" w:type="dxa"/>
              <w:left w:w="140" w:type="dxa"/>
              <w:right w:w="140" w:type="dxa"/>
            </w:tcMar>
          </w:tcPr>
          <w:p>
            <w:pPr>
              <w:spacing w:before="40" w:after="40"/>
            </w:pPr>
            <w:r>
              <w:rPr>
                <w:rFonts w:ascii="Arial" w:hAnsi="Arial"/>
                <w:b w:val="0"/>
                <w:sz w:val="16"/>
              </w:rPr>
              <w:t>UC-UI-02, UC-UI-04, UC-UI-05</w:t>
            </w:r>
          </w:p>
        </w:tc>
        <w:tc>
          <w:tcPr>
            <w:tcW w:type="dxa" w:w="1872"/>
            <w:shd w:fill="F8FAFC"/>
            <w:tcMar>
              <w:top w:w="100" w:type="dxa"/>
              <w:bottom w:w="100" w:type="dxa"/>
              <w:left w:w="140" w:type="dxa"/>
              <w:right w:w="140" w:type="dxa"/>
            </w:tcMar>
          </w:tcPr>
          <w:p>
            <w:pPr>
              <w:spacing w:before="40" w:after="40"/>
            </w:pPr>
            <w:r>
              <w:rPr>
                <w:rFonts w:ascii="Arial" w:hAnsi="Arial"/>
                <w:b w:val="0"/>
                <w:sz w:val="16"/>
              </w:rPr>
              <w:t>UI_WF_03, UI_WF_04, UI_WF_05</w:t>
            </w:r>
          </w:p>
        </w:tc>
        <w:tc>
          <w:tcPr>
            <w:tcW w:type="dxa" w:w="1872"/>
            <w:shd w:fill="F8FAFC"/>
            <w:tcMar>
              <w:top w:w="100" w:type="dxa"/>
              <w:bottom w:w="100" w:type="dxa"/>
              <w:left w:w="140" w:type="dxa"/>
              <w:right w:w="140" w:type="dxa"/>
            </w:tcMar>
          </w:tcPr>
          <w:p>
            <w:pPr>
              <w:spacing w:before="40" w:after="40"/>
            </w:pPr>
            <w:r>
              <w:rPr>
                <w:rFonts w:ascii="Arial" w:hAnsi="Arial"/>
                <w:b w:val="0"/>
                <w:sz w:val="16"/>
              </w:rPr>
              <w:t>Redis lock sync, Countdown timer, VietQR generator</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Định vị GPS &amp; Near-me</w:t>
            </w:r>
          </w:p>
        </w:tc>
        <w:tc>
          <w:tcPr>
            <w:tcW w:type="dxa" w:w="1872"/>
            <w:shd w:fill="F8FAFC"/>
            <w:tcMar>
              <w:top w:w="100" w:type="dxa"/>
              <w:bottom w:w="100" w:type="dxa"/>
              <w:left w:w="140" w:type="dxa"/>
              <w:right w:w="140" w:type="dxa"/>
            </w:tcMar>
          </w:tcPr>
          <w:p>
            <w:pPr>
              <w:spacing w:before="40" w:after="40"/>
            </w:pPr>
            <w:r>
              <w:rPr>
                <w:rFonts w:ascii="Arial" w:hAnsi="Arial"/>
                <w:b w:val="0"/>
                <w:sz w:val="16"/>
              </w:rPr>
              <w:t>BR-UI-08 ➔ 10, 23</w:t>
            </w:r>
          </w:p>
        </w:tc>
        <w:tc>
          <w:tcPr>
            <w:tcW w:type="dxa" w:w="1872"/>
            <w:shd w:fill="F8FAFC"/>
            <w:tcMar>
              <w:top w:w="100" w:type="dxa"/>
              <w:bottom w:w="100" w:type="dxa"/>
              <w:left w:w="140" w:type="dxa"/>
              <w:right w:w="140" w:type="dxa"/>
            </w:tcMar>
          </w:tcPr>
          <w:p>
            <w:pPr>
              <w:spacing w:before="40" w:after="40"/>
            </w:pPr>
            <w:r>
              <w:rPr>
                <w:rFonts w:ascii="Arial" w:hAnsi="Arial"/>
                <w:b w:val="0"/>
                <w:sz w:val="16"/>
              </w:rPr>
              <w:t>UC-UI-01</w:t>
            </w:r>
          </w:p>
        </w:tc>
        <w:tc>
          <w:tcPr>
            <w:tcW w:type="dxa" w:w="1872"/>
            <w:shd w:fill="F8FAFC"/>
            <w:tcMar>
              <w:top w:w="100" w:type="dxa"/>
              <w:bottom w:w="100" w:type="dxa"/>
              <w:left w:w="140" w:type="dxa"/>
              <w:right w:w="140" w:type="dxa"/>
            </w:tcMar>
          </w:tcPr>
          <w:p>
            <w:pPr>
              <w:spacing w:before="40" w:after="40"/>
            </w:pPr>
            <w:r>
              <w:rPr>
                <w:rFonts w:ascii="Arial" w:hAnsi="Arial"/>
                <w:b w:val="0"/>
                <w:sz w:val="16"/>
              </w:rPr>
              <w:t>UI_WF_02, ACT-UI-01</w:t>
            </w:r>
          </w:p>
        </w:tc>
        <w:tc>
          <w:tcPr>
            <w:tcW w:type="dxa" w:w="1872"/>
            <w:shd w:fill="F8FAFC"/>
            <w:tcMar>
              <w:top w:w="100" w:type="dxa"/>
              <w:bottom w:w="100" w:type="dxa"/>
              <w:left w:w="140" w:type="dxa"/>
              <w:right w:w="140" w:type="dxa"/>
            </w:tcMar>
          </w:tcPr>
          <w:p>
            <w:pPr>
              <w:spacing w:before="40" w:after="40"/>
            </w:pPr>
            <w:r>
              <w:rPr>
                <w:rFonts w:ascii="Arial" w:hAnsi="Arial"/>
                <w:b w:val="0"/>
                <w:sz w:val="16"/>
              </w:rPr>
              <w:t>W3C Geolocation API, Haversine Spherical R=6371km</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Tương tác &amp; Hiệu năng</w:t>
            </w:r>
          </w:p>
        </w:tc>
        <w:tc>
          <w:tcPr>
            <w:tcW w:type="dxa" w:w="1872"/>
            <w:shd w:fill="F8FAFC"/>
            <w:tcMar>
              <w:top w:w="100" w:type="dxa"/>
              <w:bottom w:w="100" w:type="dxa"/>
              <w:left w:w="140" w:type="dxa"/>
              <w:right w:w="140" w:type="dxa"/>
            </w:tcMar>
          </w:tcPr>
          <w:p>
            <w:pPr>
              <w:spacing w:before="40" w:after="40"/>
            </w:pPr>
            <w:r>
              <w:rPr>
                <w:rFonts w:ascii="Arial" w:hAnsi="Arial"/>
                <w:b w:val="0"/>
                <w:sz w:val="16"/>
              </w:rPr>
              <w:t>BR-UI-11 ➔ 14</w:t>
            </w:r>
          </w:p>
        </w:tc>
        <w:tc>
          <w:tcPr>
            <w:tcW w:type="dxa" w:w="1872"/>
            <w:shd w:fill="F8FAFC"/>
            <w:tcMar>
              <w:top w:w="100" w:type="dxa"/>
              <w:bottom w:w="100" w:type="dxa"/>
              <w:left w:w="140" w:type="dxa"/>
              <w:right w:w="140" w:type="dxa"/>
            </w:tcMar>
          </w:tcPr>
          <w:p>
            <w:pPr>
              <w:spacing w:before="40" w:after="40"/>
            </w:pPr>
            <w:r>
              <w:rPr>
                <w:rFonts w:ascii="Arial" w:hAnsi="Arial"/>
                <w:b w:val="0"/>
                <w:sz w:val="16"/>
              </w:rPr>
              <w:t>UC-UI-01, UC-UI-03</w:t>
            </w:r>
          </w:p>
        </w:tc>
        <w:tc>
          <w:tcPr>
            <w:tcW w:type="dxa" w:w="1872"/>
            <w:shd w:fill="F8FAFC"/>
            <w:tcMar>
              <w:top w:w="100" w:type="dxa"/>
              <w:bottom w:w="100" w:type="dxa"/>
              <w:left w:w="140" w:type="dxa"/>
              <w:right w:w="140" w:type="dxa"/>
            </w:tcMar>
          </w:tcPr>
          <w:p>
            <w:pPr>
              <w:spacing w:before="40" w:after="40"/>
            </w:pPr>
            <w:r>
              <w:rPr>
                <w:rFonts w:ascii="Arial" w:hAnsi="Arial"/>
                <w:b w:val="0"/>
                <w:sz w:val="16"/>
              </w:rPr>
              <w:t>UI_WF_02, UI_WF_03</w:t>
            </w:r>
          </w:p>
        </w:tc>
        <w:tc>
          <w:tcPr>
            <w:tcW w:type="dxa" w:w="1872"/>
            <w:shd w:fill="F8FAFC"/>
            <w:tcMar>
              <w:top w:w="100" w:type="dxa"/>
              <w:bottom w:w="100" w:type="dxa"/>
              <w:left w:w="140" w:type="dxa"/>
              <w:right w:w="140" w:type="dxa"/>
            </w:tcMar>
          </w:tcPr>
          <w:p>
            <w:pPr>
              <w:spacing w:before="40" w:after="40"/>
            </w:pPr>
            <w:r>
              <w:rPr>
                <w:rFonts w:ascii="Arial" w:hAnsi="Arial"/>
                <w:b w:val="0"/>
                <w:sz w:val="16"/>
              </w:rPr>
              <w:t>Debounce 300ms, Skeleton Shimmer, Toast auto-dismiss</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Xác thực Form &amp; Chống trùng</w:t>
            </w:r>
          </w:p>
        </w:tc>
        <w:tc>
          <w:tcPr>
            <w:tcW w:type="dxa" w:w="1872"/>
            <w:shd w:fill="F8FAFC"/>
            <w:tcMar>
              <w:top w:w="100" w:type="dxa"/>
              <w:bottom w:w="100" w:type="dxa"/>
              <w:left w:w="140" w:type="dxa"/>
              <w:right w:w="140" w:type="dxa"/>
            </w:tcMar>
          </w:tcPr>
          <w:p>
            <w:pPr>
              <w:spacing w:before="40" w:after="40"/>
            </w:pPr>
            <w:r>
              <w:rPr>
                <w:rFonts w:ascii="Arial" w:hAnsi="Arial"/>
                <w:b w:val="0"/>
                <w:sz w:val="16"/>
              </w:rPr>
              <w:t>BR-UI-15 ➔ 17, 25</w:t>
            </w:r>
          </w:p>
        </w:tc>
        <w:tc>
          <w:tcPr>
            <w:tcW w:type="dxa" w:w="1872"/>
            <w:shd w:fill="F8FAFC"/>
            <w:tcMar>
              <w:top w:w="100" w:type="dxa"/>
              <w:bottom w:w="100" w:type="dxa"/>
              <w:left w:w="140" w:type="dxa"/>
              <w:right w:w="140" w:type="dxa"/>
            </w:tcMar>
          </w:tcPr>
          <w:p>
            <w:pPr>
              <w:spacing w:before="40" w:after="40"/>
            </w:pPr>
            <w:r>
              <w:rPr>
                <w:rFonts w:ascii="Arial" w:hAnsi="Arial"/>
                <w:b w:val="0"/>
                <w:sz w:val="16"/>
              </w:rPr>
              <w:t>UC-UI-03, UC-UI-04, UC-UI-06</w:t>
            </w:r>
          </w:p>
        </w:tc>
        <w:tc>
          <w:tcPr>
            <w:tcW w:type="dxa" w:w="1872"/>
            <w:shd w:fill="F8FAFC"/>
            <w:tcMar>
              <w:top w:w="100" w:type="dxa"/>
              <w:bottom w:w="100" w:type="dxa"/>
              <w:left w:w="140" w:type="dxa"/>
              <w:right w:w="140" w:type="dxa"/>
            </w:tcMar>
          </w:tcPr>
          <w:p>
            <w:pPr>
              <w:spacing w:before="40" w:after="40"/>
            </w:pPr>
            <w:r>
              <w:rPr>
                <w:rFonts w:ascii="Arial" w:hAnsi="Arial"/>
                <w:b w:val="0"/>
                <w:sz w:val="16"/>
              </w:rPr>
              <w:t>UI_WF_04, UI_WF_06</w:t>
            </w:r>
          </w:p>
        </w:tc>
        <w:tc>
          <w:tcPr>
            <w:tcW w:type="dxa" w:w="1872"/>
            <w:shd w:fill="F8FAFC"/>
            <w:tcMar>
              <w:top w:w="100" w:type="dxa"/>
              <w:bottom w:w="100" w:type="dxa"/>
              <w:left w:w="140" w:type="dxa"/>
              <w:right w:w="140" w:type="dxa"/>
            </w:tcMar>
          </w:tcPr>
          <w:p>
            <w:pPr>
              <w:spacing w:before="40" w:after="40"/>
            </w:pPr>
            <w:r>
              <w:rPr>
                <w:rFonts w:ascii="Arial" w:hAnsi="Arial"/>
                <w:b w:val="0"/>
                <w:sz w:val="16"/>
              </w:rPr>
              <w:t>onBlur inline validation, Disabled loading button</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Quản lý lịch &amp; WCAG 2.1 AA</w:t>
            </w:r>
          </w:p>
        </w:tc>
        <w:tc>
          <w:tcPr>
            <w:tcW w:type="dxa" w:w="1872"/>
            <w:shd w:fill="F8FAFC"/>
            <w:tcMar>
              <w:top w:w="100" w:type="dxa"/>
              <w:bottom w:w="100" w:type="dxa"/>
              <w:left w:w="140" w:type="dxa"/>
              <w:right w:w="140" w:type="dxa"/>
            </w:tcMar>
          </w:tcPr>
          <w:p>
            <w:pPr>
              <w:spacing w:before="40" w:after="40"/>
            </w:pPr>
            <w:r>
              <w:rPr>
                <w:rFonts w:ascii="Arial" w:hAnsi="Arial"/>
                <w:b w:val="0"/>
                <w:sz w:val="16"/>
              </w:rPr>
              <w:t>BR-UI-18 ➔ 22, 24</w:t>
            </w:r>
          </w:p>
        </w:tc>
        <w:tc>
          <w:tcPr>
            <w:tcW w:type="dxa" w:w="1872"/>
            <w:shd w:fill="F8FAFC"/>
            <w:tcMar>
              <w:top w:w="100" w:type="dxa"/>
              <w:bottom w:w="100" w:type="dxa"/>
              <w:left w:w="140" w:type="dxa"/>
              <w:right w:w="140" w:type="dxa"/>
            </w:tcMar>
          </w:tcPr>
          <w:p>
            <w:pPr>
              <w:spacing w:before="40" w:after="40"/>
            </w:pPr>
            <w:r>
              <w:rPr>
                <w:rFonts w:ascii="Arial" w:hAnsi="Arial"/>
                <w:b w:val="0"/>
                <w:sz w:val="16"/>
              </w:rPr>
              <w:t>UC-UI-06, Toàn hệ thống</w:t>
            </w:r>
          </w:p>
        </w:tc>
        <w:tc>
          <w:tcPr>
            <w:tcW w:type="dxa" w:w="1872"/>
            <w:shd w:fill="F8FAFC"/>
            <w:tcMar>
              <w:top w:w="100" w:type="dxa"/>
              <w:bottom w:w="100" w:type="dxa"/>
              <w:left w:w="140" w:type="dxa"/>
              <w:right w:w="140" w:type="dxa"/>
            </w:tcMar>
          </w:tcPr>
          <w:p>
            <w:pPr>
              <w:spacing w:before="40" w:after="40"/>
            </w:pPr>
            <w:r>
              <w:rPr>
                <w:rFonts w:ascii="Arial" w:hAnsi="Arial"/>
                <w:b w:val="0"/>
                <w:sz w:val="16"/>
              </w:rPr>
              <w:t>UI_WF_01, UI_WF_06, UI_DS</w:t>
            </w:r>
          </w:p>
        </w:tc>
        <w:tc>
          <w:tcPr>
            <w:tcW w:type="dxa" w:w="1872"/>
            <w:shd w:fill="F8FAFC"/>
            <w:tcMar>
              <w:top w:w="100" w:type="dxa"/>
              <w:bottom w:w="100" w:type="dxa"/>
              <w:left w:w="140" w:type="dxa"/>
              <w:right w:w="140" w:type="dxa"/>
            </w:tcMar>
          </w:tcPr>
          <w:p>
            <w:pPr>
              <w:spacing w:before="40" w:after="40"/>
            </w:pPr>
            <w:r>
              <w:rPr>
                <w:rFonts w:ascii="Arial" w:hAnsi="Arial"/>
                <w:b w:val="0"/>
                <w:sz w:val="16"/>
              </w:rPr>
              <w:t>3-tab layout, QR check-in, Contrast ratio &gt;= 4.5:1, Keyboard tab order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