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VĂN BẢN LẤY Ý KIẾN</w:t>
      </w:r>
      <w:r>
        <w:br/>
      </w:r>
      <w:r>
        <w:rPr>
          <w:b w:val="0"/>
          <w:i w:val="0"/>
        </w:rPr>
        <w:t>VỀ DỰ THẢO NỘI QUY LAO ĐỘNG</w:t>
      </w:r>
    </w:p>
    <w:p>
      <w:pPr>
        <w:pStyle w:val="Subtitle"/>
      </w:pPr>
      <w:r>
        <w:rPr>
          <w:b w:val="0"/>
          <w:i w:val="0"/>
        </w:rPr>
        <w:t>Mẫu LYK-01 · Gửi tổ chức đại diện người lao động tại cơ sở</w:t>
      </w:r>
    </w:p>
    <w:tbl>
      <w:tblPr>
        <w:tblW w:type="auto" w:w="0"/>
        <w:jc w:val="center"/>
        <w:tblLayout w:type="fixed"/>
        <w:tblLook w:firstColumn="1" w:firstRow="1" w:lastColumn="0" w:lastRow="0" w:noHBand="0" w:noVBand="1" w:val="04A0"/>
      </w:tblPr>
      <w:tblGrid>
        <w:gridCol w:w="9356"/>
      </w:tblGrid>
      <w:tr>
        <w:tc>
          <w:tcPr>
            <w:tcW w:type="dxa" w:w="9354"/>
            <w:shd w:fill="FFF2CC"/>
            <w:tcBorders>
              <w:top w:val="single" w:sz="8" w:color="C99700"/>
              <w:start w:val="single" w:sz="8" w:color="C99700"/>
              <w:bottom w:val="single" w:sz="8" w:color="C99700"/>
              <w:end w:val="single" w:sz="8" w:color="C99700"/>
            </w:tcBorders>
            <w:tcMar>
              <w:top w:w="130" w:type="dxa"/>
              <w:start w:w="160" w:type="dxa"/>
              <w:bottom w:w="130" w:type="dxa"/>
              <w:end w:w="160" w:type="dxa"/>
            </w:tcMar>
          </w:tcPr>
          <w:p>
            <w:pPr>
              <w:pStyle w:val="TableText"/>
            </w:pPr>
            <w:r>
              <w:rPr>
                <w:b/>
                <w:color w:val="17324D"/>
                <w:sz w:val="19"/>
              </w:rPr>
              <w:t>TRẠNG THÁI</w:t>
            </w:r>
            <w:r>
              <w:br/>
            </w:r>
            <w:r>
              <w:rPr>
                <w:b w:val="0"/>
                <w:i w:val="0"/>
                <w:sz w:val="18"/>
              </w:rPr>
              <w:t>MẪU HOÀN THIỆN – chưa phải bản ban hành. Rà soát, điền đầy đủ và trình cấp có thẩm quyền ký trước khi sử dụng. Mã kiểm soát: LYK-01. Đi kèm Nội quy lao động NQLD-01.</w:t>
            </w:r>
          </w:p>
        </w:tc>
      </w:tr>
    </w:tbl>
    <w:p>
      <w:pPr>
        <w:spacing w:after="80"/>
      </w:pPr>
    </w:p>
    <w:tbl>
      <w:tblPr>
        <w:tblW w:type="auto" w:w="0"/>
        <w:jc w:val="center"/>
        <w:tblLayout w:type="fixed"/>
        <w:tblLook w:firstColumn="1" w:firstRow="1" w:lastColumn="0" w:lastRow="0" w:noHBand="0" w:noVBand="1" w:val="04A0"/>
      </w:tblPr>
      <w:tblGrid>
        <w:gridCol w:w="9356"/>
      </w:tblGrid>
      <w:tr>
        <w:tc>
          <w:tcPr>
            <w:tcW w:type="dxa" w:w="9354"/>
            <w:shd w:fill="FFF2CC"/>
            <w:tcBorders>
              <w:top w:val="single" w:sz="8" w:color="C99700"/>
              <w:start w:val="single" w:sz="8" w:color="C99700"/>
              <w:bottom w:val="single" w:sz="8" w:color="C99700"/>
              <w:end w:val="single" w:sz="8" w:color="C99700"/>
            </w:tcBorders>
            <w:tcMar>
              <w:top w:w="130" w:type="dxa"/>
              <w:start w:w="160" w:type="dxa"/>
              <w:bottom w:w="130" w:type="dxa"/>
              <w:end w:w="160" w:type="dxa"/>
            </w:tcMar>
          </w:tcPr>
          <w:p>
            <w:pPr>
              <w:pStyle w:val="TableText"/>
            </w:pPr>
            <w:r>
              <w:rPr>
                <w:b/>
                <w:color w:val="17324D"/>
                <w:sz w:val="19"/>
              </w:rPr>
              <w:t>CÁCH DÙNG BẢN MẪU</w:t>
            </w:r>
            <w:r>
              <w:br/>
            </w:r>
            <w:r>
              <w:rPr>
                <w:b w:val="0"/>
                <w:i w:val="0"/>
                <w:sz w:val="18"/>
              </w:rPr>
              <w:t xml:space="preserve">Phần trong ngoặc vuông </w:t>
            </w:r>
            <w:r>
              <w:rPr>
                <w:b w:val="0"/>
                <w:i w:val="0"/>
                <w:sz w:val="18"/>
              </w:rPr>
              <w:t>[ ]</w:t>
            </w:r>
            <w:r>
              <w:rPr>
                <w:b w:val="0"/>
                <w:i w:val="0"/>
                <w:sz w:val="18"/>
              </w:rPr>
              <w:t xml:space="preserve"> là nội dung phải điền hoặc lựa chọn; xóa phần bôi vàng sau khi hoàn thiện. Phần in nghiêng màu xám là hướng dẫn, phải xóa trước khi ký ban hành.</w:t>
            </w:r>
          </w:p>
        </w:tc>
      </w:tr>
    </w:tbl>
    <w:p>
      <w:pPr>
        <w:spacing w:after="80"/>
      </w:pPr>
    </w:p>
    <w:tbl>
      <w:tblPr>
        <w:tblW w:type="auto" w:w="0"/>
        <w:jc w:val="center"/>
        <w:tblLayout w:type="fixed"/>
        <w:tblLook w:firstColumn="1" w:firstRow="1" w:lastColumn="0" w:lastRow="0" w:noHBand="0" w:noVBand="1" w:val="04A0"/>
      </w:tblPr>
      <w:tblGrid>
        <w:gridCol w:w="9356"/>
      </w:tblGrid>
      <w:tr>
        <w:tc>
          <w:tcPr>
            <w:tcW w:type="dxa" w:w="9354"/>
            <w:shd w:fill="EEF5FA"/>
            <w:tcBorders>
              <w:top w:val="single" w:sz="8" w:color="9DC3E6"/>
              <w:start w:val="single" w:sz="8" w:color="9DC3E6"/>
              <w:bottom w:val="single" w:sz="8" w:color="9DC3E6"/>
              <w:end w:val="single" w:sz="8" w:color="9DC3E6"/>
            </w:tcBorders>
            <w:tcMar>
              <w:top w:w="130" w:type="dxa"/>
              <w:start w:w="160" w:type="dxa"/>
              <w:bottom w:w="130" w:type="dxa"/>
              <w:end w:w="160" w:type="dxa"/>
            </w:tcMar>
          </w:tcPr>
          <w:p>
            <w:pPr>
              <w:pStyle w:val="TableText"/>
            </w:pPr>
            <w:r>
              <w:rPr>
                <w:b/>
                <w:color w:val="17324D"/>
                <w:sz w:val="19"/>
              </w:rPr>
              <w:t>BẮT BUỘC TRƯỚC KHI BAN HÀNH</w:t>
            </w:r>
            <w:r>
              <w:br/>
            </w:r>
            <w:r>
              <w:rPr>
                <w:b w:val="0"/>
                <w:i w:val="0"/>
                <w:sz w:val="18"/>
              </w:rPr>
              <w:t>Theo khoản 3 Điều 118 Bộ luật Lao động, trước khi ban hành hoặc sửa đổi, bổ sung nội quy lao động, người sử dụng lao động phải tham khảo ý kiến tổ chức đại diện người lao động tại cơ sở ở nơi có tổ chức này. Hồ sơ đăng ký phải có văn bản góp ý – vì vậy phải lưu đủ: văn bản lấy ý kiến, biên bản họp và văn bản góp ý.</w:t>
            </w:r>
          </w:p>
        </w:tc>
      </w:tr>
    </w:tbl>
    <w:p>
      <w:pPr>
        <w:spacing w:after="80"/>
      </w:pPr>
    </w:p>
    <w:tbl>
      <w:tblPr>
        <w:tblW w:type="auto" w:w="0"/>
        <w:jc w:val="center"/>
        <w:tblLayout w:type="fixed"/>
        <w:tblLook w:firstColumn="1" w:firstRow="1" w:lastColumn="0" w:lastRow="0" w:noHBand="0" w:noVBand="1" w:val="04A0"/>
      </w:tblPr>
      <w:tblGrid>
        <w:gridCol w:w="3742"/>
        <w:gridCol w:w="5613"/>
      </w:tblGrid>
      <w:tr>
        <w:tc>
          <w:tcPr>
            <w:tcW w:type="dxa" w:w="3742"/>
            <w:tcBorders>
              <w:top w:val="nil"/>
              <w:start w:val="nil"/>
              <w:bottom w:val="nil"/>
              <w:end w:val="nil"/>
              <w:insideH w:val="nil"/>
              <w:insideV w:val="nil"/>
            </w:tcBorders>
            <w:tcMar>
              <w:top w:w="20" w:type="dxa"/>
              <w:start w:w="0" w:type="dxa"/>
              <w:bottom w:w="20" w:type="dxa"/>
              <w:end w:w="0" w:type="dxa"/>
            </w:tcMar>
          </w:tcPr>
          <w:p>
            <w:pPr>
              <w:pStyle w:val="TableText"/>
              <w:jc w:val="center"/>
            </w:pPr>
            <w:r>
              <w:rPr>
                <w:b/>
                <w:i w:val="0"/>
                <w:color w:val="17324D"/>
                <w:sz w:val="19"/>
                <w:highlight w:val="yellow"/>
              </w:rPr>
              <w:t>[TÊN DOANH NGHIỆP]</w:t>
            </w:r>
          </w:p>
        </w:tc>
        <w:tc>
          <w:tcPr>
            <w:tcW w:type="dxa" w:w="5613"/>
            <w:tcBorders>
              <w:top w:val="nil"/>
              <w:start w:val="nil"/>
              <w:bottom w:val="nil"/>
              <w:end w:val="nil"/>
              <w:insideH w:val="nil"/>
              <w:insideV w:val="nil"/>
            </w:tcBorders>
            <w:tcMar>
              <w:top w:w="20" w:type="dxa"/>
              <w:start w:w="0" w:type="dxa"/>
              <w:bottom w:w="20" w:type="dxa"/>
              <w:end w:w="0" w:type="dxa"/>
            </w:tcMar>
          </w:tcPr>
          <w:p>
            <w:pPr>
              <w:pStyle w:val="TableText"/>
              <w:jc w:val="center"/>
            </w:pPr>
            <w:r>
              <w:rPr>
                <w:b/>
                <w:i w:val="0"/>
                <w:sz w:val="20"/>
              </w:rPr>
              <w:t>CỘNG HÒA XÃ HỘI CHỦ NGHĨA VIỆT NAM</w:t>
            </w:r>
          </w:p>
        </w:tc>
      </w:tr>
      <w:tr>
        <w:tc>
          <w:tcPr>
            <w:tcW w:type="dxa" w:w="3742"/>
            <w:tcBorders>
              <w:top w:val="nil"/>
              <w:start w:val="nil"/>
              <w:bottom w:val="nil"/>
              <w:end w:val="nil"/>
              <w:insideH w:val="nil"/>
              <w:insideV w:val="nil"/>
            </w:tcBorders>
            <w:tcMar>
              <w:top w:w="20" w:type="dxa"/>
              <w:start w:w="0" w:type="dxa"/>
              <w:bottom w:w="20" w:type="dxa"/>
              <w:end w:w="0" w:type="dxa"/>
            </w:tcMar>
          </w:tcPr>
          <w:p>
            <w:pPr>
              <w:pStyle w:val="TableText"/>
              <w:jc w:val="center"/>
            </w:pPr>
            <w:r>
              <w:rPr>
                <w:b w:val="0"/>
                <w:i w:val="0"/>
                <w:sz w:val="19"/>
              </w:rPr>
              <w:t xml:space="preserve">Số: </w:t>
            </w:r>
            <w:r>
              <w:rPr>
                <w:b w:val="0"/>
                <w:i w:val="0"/>
                <w:sz w:val="19"/>
                <w:highlight w:val="yellow"/>
              </w:rPr>
              <w:t>[SỐ]</w:t>
            </w:r>
            <w:r>
              <w:rPr>
                <w:b w:val="0"/>
                <w:i w:val="0"/>
                <w:sz w:val="19"/>
              </w:rPr>
              <w:t>/</w:t>
            </w:r>
            <w:r>
              <w:rPr>
                <w:b w:val="0"/>
                <w:i w:val="0"/>
                <w:sz w:val="19"/>
                <w:highlight w:val="yellow"/>
              </w:rPr>
              <w:t>[NĂM]</w:t>
            </w:r>
            <w:r>
              <w:rPr>
                <w:b w:val="0"/>
                <w:i w:val="0"/>
                <w:sz w:val="19"/>
              </w:rPr>
              <w:t>/CV-</w:t>
            </w:r>
            <w:r>
              <w:rPr>
                <w:b w:val="0"/>
                <w:i w:val="0"/>
                <w:sz w:val="19"/>
                <w:highlight w:val="yellow"/>
              </w:rPr>
              <w:t>[VIẾT TẮT DN]</w:t>
            </w:r>
          </w:p>
        </w:tc>
        <w:tc>
          <w:tcPr>
            <w:tcW w:type="dxa" w:w="5613"/>
            <w:tcBorders>
              <w:top w:val="nil"/>
              <w:start w:val="nil"/>
              <w:bottom w:val="nil"/>
              <w:end w:val="nil"/>
              <w:insideH w:val="nil"/>
              <w:insideV w:val="nil"/>
            </w:tcBorders>
            <w:tcMar>
              <w:top w:w="20" w:type="dxa"/>
              <w:start w:w="0" w:type="dxa"/>
              <w:bottom w:w="20" w:type="dxa"/>
              <w:end w:w="0" w:type="dxa"/>
            </w:tcMar>
          </w:tcPr>
          <w:p>
            <w:pPr>
              <w:pStyle w:val="TableText"/>
              <w:jc w:val="center"/>
            </w:pPr>
            <w:r>
              <w:rPr>
                <w:b/>
                <w:i w:val="0"/>
                <w:sz w:val="19"/>
              </w:rPr>
              <w:t>Độc lập – Tự do – Hạnh phúc</w:t>
            </w:r>
          </w:p>
        </w:tc>
      </w:tr>
      <w:tr>
        <w:tc>
          <w:tcPr>
            <w:tcW w:type="dxa" w:w="3742"/>
            <w:tcBorders>
              <w:top w:val="nil"/>
              <w:start w:val="nil"/>
              <w:bottom w:val="nil"/>
              <w:end w:val="nil"/>
              <w:insideH w:val="nil"/>
              <w:insideV w:val="nil"/>
            </w:tcBorders>
            <w:tcMar>
              <w:top w:w="20" w:type="dxa"/>
              <w:start w:w="0" w:type="dxa"/>
              <w:bottom w:w="20" w:type="dxa"/>
              <w:end w:w="0" w:type="dxa"/>
            </w:tcMar>
          </w:tcPr>
          <w:p>
            <w:pPr>
              <w:pStyle w:val="TableText"/>
              <w:jc w:val="center"/>
            </w:pPr>
          </w:p>
        </w:tc>
        <w:tc>
          <w:tcPr>
            <w:tcW w:type="dxa" w:w="5613"/>
            <w:tcBorders>
              <w:top w:val="nil"/>
              <w:start w:val="nil"/>
              <w:bottom w:val="nil"/>
              <w:end w:val="nil"/>
              <w:insideH w:val="nil"/>
              <w:insideV w:val="nil"/>
            </w:tcBorders>
            <w:tcMar>
              <w:top w:w="20" w:type="dxa"/>
              <w:start w:w="0" w:type="dxa"/>
              <w:bottom w:w="20" w:type="dxa"/>
              <w:end w:w="0" w:type="dxa"/>
            </w:tcMar>
          </w:tcPr>
          <w:p>
            <w:pPr>
              <w:pStyle w:val="TableText"/>
              <w:jc w:val="center"/>
            </w:pPr>
            <w:r>
              <w:rPr>
                <w:b w:val="0"/>
                <w:i/>
                <w:sz w:val="19"/>
                <w:highlight w:val="yellow"/>
              </w:rPr>
              <w:t>[ĐỊA DANH]</w:t>
            </w:r>
            <w:r>
              <w:rPr>
                <w:b w:val="0"/>
                <w:i/>
                <w:sz w:val="19"/>
              </w:rPr>
              <w:t xml:space="preserve">, ngày </w:t>
            </w:r>
            <w:r>
              <w:rPr>
                <w:b w:val="0"/>
                <w:i/>
                <w:sz w:val="19"/>
                <w:highlight w:val="yellow"/>
              </w:rPr>
              <w:t>[NGÀY]</w:t>
            </w:r>
            <w:r>
              <w:rPr>
                <w:b w:val="0"/>
                <w:i/>
                <w:sz w:val="19"/>
              </w:rPr>
              <w:t xml:space="preserve"> tháng </w:t>
            </w:r>
            <w:r>
              <w:rPr>
                <w:b w:val="0"/>
                <w:i/>
                <w:sz w:val="19"/>
                <w:highlight w:val="yellow"/>
              </w:rPr>
              <w:t>[THÁNG]</w:t>
            </w:r>
            <w:r>
              <w:rPr>
                <w:b w:val="0"/>
                <w:i/>
                <w:sz w:val="19"/>
              </w:rPr>
              <w:t xml:space="preserve"> năm </w:t>
            </w:r>
            <w:r>
              <w:rPr>
                <w:b w:val="0"/>
                <w:i/>
                <w:sz w:val="19"/>
                <w:highlight w:val="yellow"/>
              </w:rPr>
              <w:t>[NĂM]</w:t>
            </w:r>
          </w:p>
        </w:tc>
      </w:tr>
    </w:tbl>
    <w:p>
      <w:pPr>
        <w:spacing w:after="40"/>
      </w:pPr>
    </w:p>
    <w:p>
      <w:pPr>
        <w:spacing w:after="200"/>
        <w:jc w:val="center"/>
      </w:pPr>
      <w:r>
        <w:rPr>
          <w:b w:val="0"/>
          <w:i/>
          <w:sz w:val="20"/>
        </w:rPr>
        <w:t>V/v lấy ý kiến về dự thảo Nội quy lao động</w:t>
      </w:r>
    </w:p>
    <w:p>
      <w:pPr>
        <w:spacing w:after="160"/>
      </w:pPr>
      <w:r>
        <w:rPr>
          <w:b/>
          <w:i w:val="0"/>
        </w:rPr>
        <w:t xml:space="preserve">Kính gửi: </w:t>
      </w:r>
      <w:r>
        <w:rPr>
          <w:b/>
          <w:i w:val="0"/>
          <w:highlight w:val="yellow"/>
        </w:rPr>
        <w:t>[BAN CHẤP HÀNH CÔNG ĐOÀN CƠ SỞ/TỔ CHỨC CỦA NGƯỜI LAO ĐỘNG TẠI DOANH NGHIỆP]</w:t>
      </w:r>
    </w:p>
    <w:p>
      <w:r>
        <w:rPr>
          <w:b w:val="0"/>
          <w:i w:val="0"/>
        </w:rPr>
        <w:t xml:space="preserve">Thực hiện khoản 3 Điều 118 Bộ luật Lao động số 45/2019/QH14 và Điều 69 Nghị định số 145/2020/NĐ-CP, </w:t>
      </w:r>
      <w:r>
        <w:rPr>
          <w:b w:val="0"/>
          <w:i w:val="0"/>
          <w:highlight w:val="yellow"/>
        </w:rPr>
        <w:t>[TÊN DOANH NGHIỆP]</w:t>
      </w:r>
      <w:r>
        <w:rPr>
          <w:b w:val="0"/>
          <w:i w:val="0"/>
        </w:rPr>
        <w:t xml:space="preserve"> đã xây dựng dự thảo Nội quy lao động (mã NQLD-01, phiên bản </w:t>
      </w:r>
      <w:r>
        <w:rPr>
          <w:b w:val="0"/>
          <w:i w:val="0"/>
          <w:highlight w:val="yellow"/>
        </w:rPr>
        <w:t>[v1.0]</w:t>
      </w:r>
      <w:r>
        <w:rPr>
          <w:b w:val="0"/>
          <w:i w:val="0"/>
        </w:rPr>
        <w:t xml:space="preserve">) để </w:t>
      </w:r>
      <w:r>
        <w:rPr>
          <w:b w:val="0"/>
          <w:i w:val="0"/>
          <w:highlight w:val="yellow"/>
        </w:rPr>
        <w:t>[BAN HÀNH LẦN ĐẦU/SỬA ĐỔI, BỔ SUNG NỘI QUY LAO ĐỘNG SỐ ... NGÀY ...]</w:t>
      </w:r>
      <w:r>
        <w:rPr>
          <w:b w:val="0"/>
          <w:i w:val="0"/>
        </w:rPr>
        <w:t>.</w:t>
      </w:r>
    </w:p>
    <w:p>
      <w:r>
        <w:rPr>
          <w:b w:val="0"/>
          <w:i w:val="0"/>
        </w:rPr>
        <w:t>Công ty trân trọng đề nghị Quý tổ chức nghiên cứu, tổ chức lấy ý kiến người lao động và có văn bản góp ý đối với dự thảo nêu trên.</w:t>
      </w:r>
    </w:p>
    <w:p>
      <w:pPr>
        <w:pStyle w:val="Heading2"/>
      </w:pPr>
      <w:r>
        <w:rPr>
          <w:b w:val="0"/>
          <w:i w:val="0"/>
        </w:rPr>
        <w:t>1. Tài liệu gửi kèm</w:t>
      </w:r>
    </w:p>
    <w:tbl>
      <w:tblPr>
        <w:tblW w:type="auto" w:w="0"/>
        <w:jc w:val="center"/>
        <w:tblLayout w:type="fixed"/>
        <w:tblLook w:firstColumn="1" w:firstRow="1" w:lastColumn="0" w:lastRow="0" w:noHBand="0" w:noVBand="1" w:val="04A0"/>
        <w:tblLayout w:type="fixed"/>
      </w:tblPr>
      <w:tblGrid>
        <w:gridCol w:w="794"/>
        <w:gridCol w:w="6010"/>
        <w:gridCol w:w="2552"/>
      </w:tblGrid>
      <w:tr>
        <w:trPr>
          <w:tblHeader w:val="true"/>
          <w:cantSplit/>
        </w:trPr>
        <w:tc>
          <w:tcPr>
            <w:tcW w:type="dxa" w:w="794"/>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STT</w:t>
            </w:r>
          </w:p>
        </w:tc>
        <w:tc>
          <w:tcPr>
            <w:tcW w:type="dxa" w:w="6009"/>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Tài liệu</w:t>
            </w:r>
          </w:p>
        </w:tc>
        <w:tc>
          <w:tcPr>
            <w:tcW w:type="dxa" w:w="2551"/>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Số bản/Hình thức</w:t>
            </w:r>
          </w:p>
        </w:tc>
      </w:tr>
      <w:tr>
        <w:tc>
          <w:tcPr>
            <w:tcW w:type="dxa" w:w="794"/>
            <w:tcBorders>
              <w:top w:val="nil"/>
              <w:start w:val="nil"/>
              <w:bottom w:val="nil"/>
              <w:end w:val="nil"/>
              <w:insideH w:val="nil"/>
              <w:insideV w:val="nil"/>
            </w:tcBorders>
            <w:tcMar>
              <w:top w:w="100" w:type="dxa"/>
              <w:start w:w="95" w:type="dxa"/>
              <w:bottom w:w="100" w:type="dxa"/>
              <w:end w:w="95" w:type="dxa"/>
            </w:tcMar>
          </w:tcPr>
          <w:p>
            <w:pPr>
              <w:pStyle w:val="TableText"/>
              <w:jc w:val="center"/>
            </w:pPr>
            <w:r>
              <w:rPr>
                <w:b w:val="0"/>
                <w:i w:val="0"/>
                <w:sz w:val="18"/>
              </w:rPr>
              <w:t>1</w:t>
            </w:r>
          </w:p>
        </w:tc>
        <w:tc>
          <w:tcPr>
            <w:tcW w:type="dxa" w:w="6009"/>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 xml:space="preserve">Dự thảo Nội quy lao động NQLD-01, phiên bản </w:t>
            </w:r>
            <w:r>
              <w:rPr>
                <w:b w:val="0"/>
                <w:i w:val="0"/>
                <w:sz w:val="18"/>
                <w:highlight w:val="yellow"/>
              </w:rPr>
              <w:t>[v1.0]</w:t>
            </w:r>
          </w:p>
        </w:tc>
        <w:tc>
          <w:tcPr>
            <w:tcW w:type="dxa" w:w="2551"/>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 xml:space="preserve">[01 bản giấy/bản mềm qua </w:t>
            </w:r>
            <w:r>
              <w:rPr>
                <w:b w:val="0"/>
                <w:i w:val="0"/>
                <w:sz w:val="18"/>
                <w:highlight w:val="yellow"/>
              </w:rPr>
              <w:t>[KÊNH]</w:t>
            </w:r>
            <w:r>
              <w:rPr>
                <w:b w:val="0"/>
                <w:i w:val="0"/>
                <w:sz w:val="18"/>
              </w:rPr>
              <w:t>]</w:t>
            </w:r>
          </w:p>
        </w:tc>
      </w:tr>
      <w:tr>
        <w:tc>
          <w:tcPr>
            <w:tcW w:type="dxa" w:w="794"/>
            <w:tcBorders>
              <w:top w:val="nil"/>
              <w:start w:val="nil"/>
              <w:bottom w:val="nil"/>
              <w:end w:val="nil"/>
              <w:insideH w:val="nil"/>
              <w:insideV w:val="nil"/>
            </w:tcBorders>
            <w:tcMar>
              <w:top w:w="100" w:type="dxa"/>
              <w:start w:w="95" w:type="dxa"/>
              <w:bottom w:w="100" w:type="dxa"/>
              <w:end w:w="95" w:type="dxa"/>
            </w:tcMar>
            <w:shd w:fill="F2F2F2"/>
          </w:tcPr>
          <w:p>
            <w:pPr>
              <w:pStyle w:val="TableText"/>
              <w:jc w:val="center"/>
            </w:pPr>
            <w:r>
              <w:rPr>
                <w:b w:val="0"/>
                <w:i w:val="0"/>
                <w:sz w:val="18"/>
              </w:rPr>
              <w:t>2</w:t>
            </w:r>
          </w:p>
        </w:tc>
        <w:tc>
          <w:tcPr>
            <w:tcW w:type="dxa" w:w="6009"/>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rPr>
              <w:t xml:space="preserve">Các phụ lục kèm theo dự thảo (Phụ lục 1 đến Phụ lục </w:t>
            </w:r>
            <w:r>
              <w:rPr>
                <w:b w:val="0"/>
                <w:i w:val="0"/>
                <w:sz w:val="18"/>
                <w:highlight w:val="yellow"/>
              </w:rPr>
              <w:t>[SỐ]</w:t>
            </w:r>
            <w:r>
              <w:rPr>
                <w:b w:val="0"/>
                <w:i w:val="0"/>
                <w:sz w:val="18"/>
              </w:rPr>
              <w:t>)</w:t>
            </w:r>
          </w:p>
        </w:tc>
        <w:tc>
          <w:tcPr>
            <w:tcW w:type="dxa" w:w="2551"/>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[01 bản/bản mềm]</w:t>
            </w:r>
          </w:p>
        </w:tc>
      </w:tr>
      <w:tr>
        <w:tc>
          <w:tcPr>
            <w:tcW w:type="dxa" w:w="794"/>
            <w:tcBorders>
              <w:top w:val="nil"/>
              <w:start w:val="nil"/>
              <w:bottom w:val="nil"/>
              <w:end w:val="nil"/>
              <w:insideH w:val="nil"/>
              <w:insideV w:val="nil"/>
            </w:tcBorders>
            <w:tcMar>
              <w:top w:w="100" w:type="dxa"/>
              <w:start w:w="95" w:type="dxa"/>
              <w:bottom w:w="100" w:type="dxa"/>
              <w:end w:w="95" w:type="dxa"/>
            </w:tcMar>
          </w:tcPr>
          <w:p>
            <w:pPr>
              <w:pStyle w:val="TableText"/>
              <w:jc w:val="center"/>
            </w:pPr>
            <w:r>
              <w:rPr>
                <w:b w:val="0"/>
                <w:i w:val="0"/>
                <w:sz w:val="18"/>
              </w:rPr>
              <w:t>3</w:t>
            </w:r>
          </w:p>
        </w:tc>
        <w:tc>
          <w:tcPr>
            <w:tcW w:type="dxa" w:w="6009"/>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Bản so sánh nội dung sửa đổi so với nội quy hiện hành (nếu có)</w:t>
            </w:r>
          </w:p>
        </w:tc>
        <w:tc>
          <w:tcPr>
            <w:tcW w:type="dxa" w:w="2551"/>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[01 bản/bản mềm]</w:t>
            </w:r>
          </w:p>
        </w:tc>
      </w:tr>
      <w:tr>
        <w:tc>
          <w:tcPr>
            <w:tcW w:type="dxa" w:w="794"/>
            <w:tcBorders>
              <w:top w:val="nil"/>
              <w:start w:val="nil"/>
              <w:bottom w:val="nil"/>
              <w:end w:val="nil"/>
              <w:insideH w:val="nil"/>
              <w:insideV w:val="nil"/>
            </w:tcBorders>
            <w:tcMar>
              <w:top w:w="100" w:type="dxa"/>
              <w:start w:w="95" w:type="dxa"/>
              <w:bottom w:w="100" w:type="dxa"/>
              <w:end w:w="95" w:type="dxa"/>
            </w:tcMar>
            <w:shd w:fill="F2F2F2"/>
          </w:tcPr>
          <w:p>
            <w:pPr>
              <w:pStyle w:val="TableText"/>
              <w:jc w:val="center"/>
            </w:pPr>
            <w:r>
              <w:rPr>
                <w:b w:val="0"/>
                <w:i w:val="0"/>
                <w:sz w:val="18"/>
              </w:rPr>
              <w:t>4</w:t>
            </w:r>
          </w:p>
        </w:tc>
        <w:tc>
          <w:tcPr>
            <w:tcW w:type="dxa" w:w="6009"/>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[TÀI LIỆU KHÁC: QUY CHẾ, QUY TRÌNH LIÊN QUAN KỶ LUẬT, TRÁCH NHIỆM VẬT CHẤT]</w:t>
            </w:r>
          </w:p>
        </w:tc>
        <w:tc>
          <w:tcPr>
            <w:tcW w:type="dxa" w:w="2551"/>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[01 bản/bản mềm]</w:t>
            </w:r>
          </w:p>
        </w:tc>
      </w:tr>
    </w:tbl>
    <w:p>
      <w:pPr>
        <w:spacing w:after="120"/>
      </w:pPr>
    </w:p>
    <w:p>
      <w:pPr>
        <w:pStyle w:val="Heading2"/>
      </w:pPr>
      <w:r>
        <w:rPr>
          <w:b w:val="0"/>
          <w:i w:val="0"/>
        </w:rPr>
        <w:t>2. Nội dung đề nghị góp ý</w:t>
      </w:r>
    </w:p>
    <w:p>
      <w:r>
        <w:rPr>
          <w:b w:val="0"/>
          <w:i w:val="0"/>
        </w:rPr>
        <w:t>Đề nghị Quý tổ chức cho ý kiến đối với toàn bộ dự thảo, trong đó lưu ý các nhóm nội dung bắt buộc của nội quy lao động:</w:t>
      </w:r>
    </w:p>
    <w:tbl>
      <w:tblPr>
        <w:tblW w:type="auto" w:w="0"/>
        <w:jc w:val="center"/>
        <w:tblLayout w:type="fixed"/>
        <w:tblLook w:firstColumn="1" w:firstRow="1" w:lastColumn="0" w:lastRow="0" w:noHBand="0" w:noVBand="1" w:val="04A0"/>
        <w:tblLayout w:type="fixed"/>
      </w:tblPr>
      <w:tblGrid>
        <w:gridCol w:w="680"/>
        <w:gridCol w:w="3742"/>
        <w:gridCol w:w="1928"/>
        <w:gridCol w:w="3005"/>
      </w:tblGrid>
      <w:tr>
        <w:trPr>
          <w:tblHeader w:val="true"/>
          <w:cantSplit/>
        </w:trPr>
        <w:tc>
          <w:tcPr>
            <w:tcW w:type="dxa" w:w="680"/>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STT</w:t>
            </w:r>
          </w:p>
        </w:tc>
        <w:tc>
          <w:tcPr>
            <w:tcW w:type="dxa" w:w="3742"/>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Nhóm nội dung</w:t>
            </w:r>
          </w:p>
        </w:tc>
        <w:tc>
          <w:tcPr>
            <w:tcW w:type="dxa" w:w="1928"/>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Điều/khoản trong dự thảo</w:t>
            </w:r>
          </w:p>
        </w:tc>
        <w:tc>
          <w:tcPr>
            <w:tcW w:type="dxa" w:w="3005"/>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Ý kiến (nhất trí / đề nghị sửa)</w:t>
            </w:r>
          </w:p>
        </w:tc>
      </w:tr>
      <w:tr>
        <w:tc>
          <w:tcPr>
            <w:tcW w:type="dxa" w:w="680"/>
            <w:tcBorders>
              <w:top w:val="nil"/>
              <w:start w:val="nil"/>
              <w:bottom w:val="nil"/>
              <w:end w:val="nil"/>
              <w:insideH w:val="nil"/>
              <w:insideV w:val="nil"/>
            </w:tcBorders>
            <w:tcMar>
              <w:top w:w="100" w:type="dxa"/>
              <w:start w:w="95" w:type="dxa"/>
              <w:bottom w:w="100" w:type="dxa"/>
              <w:end w:w="95" w:type="dxa"/>
            </w:tcMar>
          </w:tcPr>
          <w:p>
            <w:pPr>
              <w:pStyle w:val="TableText"/>
              <w:jc w:val="center"/>
            </w:pPr>
            <w:r>
              <w:rPr>
                <w:b w:val="0"/>
                <w:i w:val="0"/>
                <w:sz w:val="18"/>
              </w:rPr>
              <w:t>1</w:t>
            </w:r>
          </w:p>
        </w:tc>
        <w:tc>
          <w:tcPr>
            <w:tcW w:type="dxa" w:w="3742"/>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Thời giờ làm việc, thời giờ nghỉ ngơi</w:t>
            </w:r>
          </w:p>
        </w:tc>
        <w:tc>
          <w:tcPr>
            <w:tcW w:type="dxa" w:w="1928"/>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[ĐIỀU ...]</w:t>
            </w:r>
          </w:p>
        </w:tc>
        <w:tc>
          <w:tcPr>
            <w:tcW w:type="dxa" w:w="3005"/>
            <w:tcBorders>
              <w:top w:val="nil"/>
              <w:start w:val="nil"/>
              <w:bottom w:val="nil"/>
              <w:end w:val="nil"/>
              <w:insideH w:val="nil"/>
              <w:insideV w:val="nil"/>
            </w:tcBorders>
            <w:tcMar>
              <w:top w:w="100" w:type="dxa"/>
              <w:start w:w="95" w:type="dxa"/>
              <w:bottom w:w="100" w:type="dxa"/>
              <w:end w:w="95" w:type="dxa"/>
            </w:tcMar>
          </w:tcPr>
          <w:p>
            <w:pPr>
              <w:pStyle w:val="TableText"/>
            </w:pPr>
          </w:p>
        </w:tc>
      </w:tr>
      <w:tr>
        <w:tc>
          <w:tcPr>
            <w:tcW w:type="dxa" w:w="680"/>
            <w:tcBorders>
              <w:top w:val="nil"/>
              <w:start w:val="nil"/>
              <w:bottom w:val="nil"/>
              <w:end w:val="nil"/>
              <w:insideH w:val="nil"/>
              <w:insideV w:val="nil"/>
            </w:tcBorders>
            <w:tcMar>
              <w:top w:w="100" w:type="dxa"/>
              <w:start w:w="95" w:type="dxa"/>
              <w:bottom w:w="100" w:type="dxa"/>
              <w:end w:w="95" w:type="dxa"/>
            </w:tcMar>
            <w:shd w:fill="F2F2F2"/>
          </w:tcPr>
          <w:p>
            <w:pPr>
              <w:pStyle w:val="TableText"/>
              <w:jc w:val="center"/>
            </w:pPr>
            <w:r>
              <w:rPr>
                <w:b w:val="0"/>
                <w:i w:val="0"/>
                <w:sz w:val="18"/>
              </w:rPr>
              <w:t>2</w:t>
            </w:r>
          </w:p>
        </w:tc>
        <w:tc>
          <w:tcPr>
            <w:tcW w:type="dxa" w:w="3742"/>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rPr>
              <w:t>Trật tự tại nơi làm việc</w:t>
            </w:r>
          </w:p>
        </w:tc>
        <w:tc>
          <w:tcPr>
            <w:tcW w:type="dxa" w:w="1928"/>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[ĐIỀU ...]</w:t>
            </w:r>
          </w:p>
        </w:tc>
        <w:tc>
          <w:tcPr>
            <w:tcW w:type="dxa" w:w="3005"/>
            <w:tcBorders>
              <w:top w:val="nil"/>
              <w:start w:val="nil"/>
              <w:bottom w:val="nil"/>
              <w:end w:val="nil"/>
              <w:insideH w:val="nil"/>
              <w:insideV w:val="nil"/>
            </w:tcBorders>
            <w:tcMar>
              <w:top w:w="100" w:type="dxa"/>
              <w:start w:w="95" w:type="dxa"/>
              <w:bottom w:w="100" w:type="dxa"/>
              <w:end w:w="95" w:type="dxa"/>
            </w:tcMar>
            <w:shd w:fill="F2F2F2"/>
          </w:tcPr>
          <w:p>
            <w:pPr>
              <w:pStyle w:val="TableText"/>
            </w:pPr>
          </w:p>
        </w:tc>
      </w:tr>
      <w:tr>
        <w:tc>
          <w:tcPr>
            <w:tcW w:type="dxa" w:w="680"/>
            <w:tcBorders>
              <w:top w:val="nil"/>
              <w:start w:val="nil"/>
              <w:bottom w:val="nil"/>
              <w:end w:val="nil"/>
              <w:insideH w:val="nil"/>
              <w:insideV w:val="nil"/>
            </w:tcBorders>
            <w:tcMar>
              <w:top w:w="100" w:type="dxa"/>
              <w:start w:w="95" w:type="dxa"/>
              <w:bottom w:w="100" w:type="dxa"/>
              <w:end w:w="95" w:type="dxa"/>
            </w:tcMar>
          </w:tcPr>
          <w:p>
            <w:pPr>
              <w:pStyle w:val="TableText"/>
              <w:jc w:val="center"/>
            </w:pPr>
            <w:r>
              <w:rPr>
                <w:b w:val="0"/>
                <w:i w:val="0"/>
                <w:sz w:val="18"/>
              </w:rPr>
              <w:t>3</w:t>
            </w:r>
          </w:p>
        </w:tc>
        <w:tc>
          <w:tcPr>
            <w:tcW w:type="dxa" w:w="3742"/>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An toàn, vệ sinh lao động</w:t>
            </w:r>
          </w:p>
        </w:tc>
        <w:tc>
          <w:tcPr>
            <w:tcW w:type="dxa" w:w="1928"/>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[ĐIỀU ...]</w:t>
            </w:r>
          </w:p>
        </w:tc>
        <w:tc>
          <w:tcPr>
            <w:tcW w:type="dxa" w:w="3005"/>
            <w:tcBorders>
              <w:top w:val="nil"/>
              <w:start w:val="nil"/>
              <w:bottom w:val="nil"/>
              <w:end w:val="nil"/>
              <w:insideH w:val="nil"/>
              <w:insideV w:val="nil"/>
            </w:tcBorders>
            <w:tcMar>
              <w:top w:w="100" w:type="dxa"/>
              <w:start w:w="95" w:type="dxa"/>
              <w:bottom w:w="100" w:type="dxa"/>
              <w:end w:w="95" w:type="dxa"/>
            </w:tcMar>
          </w:tcPr>
          <w:p>
            <w:pPr>
              <w:pStyle w:val="TableText"/>
            </w:pPr>
          </w:p>
        </w:tc>
      </w:tr>
      <w:tr>
        <w:tc>
          <w:tcPr>
            <w:tcW w:type="dxa" w:w="680"/>
            <w:tcBorders>
              <w:top w:val="nil"/>
              <w:start w:val="nil"/>
              <w:bottom w:val="nil"/>
              <w:end w:val="nil"/>
              <w:insideH w:val="nil"/>
              <w:insideV w:val="nil"/>
            </w:tcBorders>
            <w:tcMar>
              <w:top w:w="100" w:type="dxa"/>
              <w:start w:w="95" w:type="dxa"/>
              <w:bottom w:w="100" w:type="dxa"/>
              <w:end w:w="95" w:type="dxa"/>
            </w:tcMar>
            <w:shd w:fill="F2F2F2"/>
          </w:tcPr>
          <w:p>
            <w:pPr>
              <w:pStyle w:val="TableText"/>
              <w:jc w:val="center"/>
            </w:pPr>
            <w:r>
              <w:rPr>
                <w:b w:val="0"/>
                <w:i w:val="0"/>
                <w:sz w:val="18"/>
              </w:rPr>
              <w:t>4</w:t>
            </w:r>
          </w:p>
        </w:tc>
        <w:tc>
          <w:tcPr>
            <w:tcW w:type="dxa" w:w="3742"/>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rPr>
              <w:t>Phòng, chống quấy rối tình dục tại nơi làm việc; trình tự, thủ tục xử lý</w:t>
            </w:r>
          </w:p>
        </w:tc>
        <w:tc>
          <w:tcPr>
            <w:tcW w:type="dxa" w:w="1928"/>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[ĐIỀU ...]</w:t>
            </w:r>
          </w:p>
        </w:tc>
        <w:tc>
          <w:tcPr>
            <w:tcW w:type="dxa" w:w="3005"/>
            <w:tcBorders>
              <w:top w:val="nil"/>
              <w:start w:val="nil"/>
              <w:bottom w:val="nil"/>
              <w:end w:val="nil"/>
              <w:insideH w:val="nil"/>
              <w:insideV w:val="nil"/>
            </w:tcBorders>
            <w:tcMar>
              <w:top w:w="100" w:type="dxa"/>
              <w:start w:w="95" w:type="dxa"/>
              <w:bottom w:w="100" w:type="dxa"/>
              <w:end w:w="95" w:type="dxa"/>
            </w:tcMar>
            <w:shd w:fill="F2F2F2"/>
          </w:tcPr>
          <w:p>
            <w:pPr>
              <w:pStyle w:val="TableText"/>
            </w:pPr>
          </w:p>
        </w:tc>
      </w:tr>
      <w:tr>
        <w:tc>
          <w:tcPr>
            <w:tcW w:type="dxa" w:w="680"/>
            <w:tcBorders>
              <w:top w:val="nil"/>
              <w:start w:val="nil"/>
              <w:bottom w:val="nil"/>
              <w:end w:val="nil"/>
              <w:insideH w:val="nil"/>
              <w:insideV w:val="nil"/>
            </w:tcBorders>
            <w:tcMar>
              <w:top w:w="100" w:type="dxa"/>
              <w:start w:w="95" w:type="dxa"/>
              <w:bottom w:w="100" w:type="dxa"/>
              <w:end w:w="95" w:type="dxa"/>
            </w:tcMar>
          </w:tcPr>
          <w:p>
            <w:pPr>
              <w:pStyle w:val="TableText"/>
              <w:jc w:val="center"/>
            </w:pPr>
            <w:r>
              <w:rPr>
                <w:b w:val="0"/>
                <w:i w:val="0"/>
                <w:sz w:val="18"/>
              </w:rPr>
              <w:t>5</w:t>
            </w:r>
          </w:p>
        </w:tc>
        <w:tc>
          <w:tcPr>
            <w:tcW w:type="dxa" w:w="3742"/>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Bảo vệ tài sản, bí mật kinh doanh, bí mật công nghệ, sở hữu trí tuệ</w:t>
            </w:r>
          </w:p>
        </w:tc>
        <w:tc>
          <w:tcPr>
            <w:tcW w:type="dxa" w:w="1928"/>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[ĐIỀU ...]</w:t>
            </w:r>
          </w:p>
        </w:tc>
        <w:tc>
          <w:tcPr>
            <w:tcW w:type="dxa" w:w="3005"/>
            <w:tcBorders>
              <w:top w:val="nil"/>
              <w:start w:val="nil"/>
              <w:bottom w:val="nil"/>
              <w:end w:val="nil"/>
              <w:insideH w:val="nil"/>
              <w:insideV w:val="nil"/>
            </w:tcBorders>
            <w:tcMar>
              <w:top w:w="100" w:type="dxa"/>
              <w:start w:w="95" w:type="dxa"/>
              <w:bottom w:w="100" w:type="dxa"/>
              <w:end w:w="95" w:type="dxa"/>
            </w:tcMar>
          </w:tcPr>
          <w:p>
            <w:pPr>
              <w:pStyle w:val="TableText"/>
            </w:pPr>
          </w:p>
        </w:tc>
      </w:tr>
      <w:tr>
        <w:tc>
          <w:tcPr>
            <w:tcW w:type="dxa" w:w="680"/>
            <w:tcBorders>
              <w:top w:val="nil"/>
              <w:start w:val="nil"/>
              <w:bottom w:val="nil"/>
              <w:end w:val="nil"/>
              <w:insideH w:val="nil"/>
              <w:insideV w:val="nil"/>
            </w:tcBorders>
            <w:tcMar>
              <w:top w:w="100" w:type="dxa"/>
              <w:start w:w="95" w:type="dxa"/>
              <w:bottom w:w="100" w:type="dxa"/>
              <w:end w:w="95" w:type="dxa"/>
            </w:tcMar>
            <w:shd w:fill="F2F2F2"/>
          </w:tcPr>
          <w:p>
            <w:pPr>
              <w:pStyle w:val="TableText"/>
              <w:jc w:val="center"/>
            </w:pPr>
            <w:r>
              <w:rPr>
                <w:b w:val="0"/>
                <w:i w:val="0"/>
                <w:sz w:val="18"/>
              </w:rPr>
              <w:t>6</w:t>
            </w:r>
          </w:p>
        </w:tc>
        <w:tc>
          <w:tcPr>
            <w:tcW w:type="dxa" w:w="3742"/>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rPr>
              <w:t>Trường hợp được tạm thời chuyển người lao động làm việc khác so với hợp đồng lao động</w:t>
            </w:r>
          </w:p>
        </w:tc>
        <w:tc>
          <w:tcPr>
            <w:tcW w:type="dxa" w:w="1928"/>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[ĐIỀU ...]</w:t>
            </w:r>
          </w:p>
        </w:tc>
        <w:tc>
          <w:tcPr>
            <w:tcW w:type="dxa" w:w="3005"/>
            <w:tcBorders>
              <w:top w:val="nil"/>
              <w:start w:val="nil"/>
              <w:bottom w:val="nil"/>
              <w:end w:val="nil"/>
              <w:insideH w:val="nil"/>
              <w:insideV w:val="nil"/>
            </w:tcBorders>
            <w:tcMar>
              <w:top w:w="100" w:type="dxa"/>
              <w:start w:w="95" w:type="dxa"/>
              <w:bottom w:w="100" w:type="dxa"/>
              <w:end w:w="95" w:type="dxa"/>
            </w:tcMar>
            <w:shd w:fill="F2F2F2"/>
          </w:tcPr>
          <w:p>
            <w:pPr>
              <w:pStyle w:val="TableText"/>
            </w:pPr>
          </w:p>
        </w:tc>
      </w:tr>
      <w:tr>
        <w:tc>
          <w:tcPr>
            <w:tcW w:type="dxa" w:w="680"/>
            <w:tcBorders>
              <w:top w:val="nil"/>
              <w:start w:val="nil"/>
              <w:bottom w:val="nil"/>
              <w:end w:val="nil"/>
              <w:insideH w:val="nil"/>
              <w:insideV w:val="nil"/>
            </w:tcBorders>
            <w:tcMar>
              <w:top w:w="100" w:type="dxa"/>
              <w:start w:w="95" w:type="dxa"/>
              <w:bottom w:w="100" w:type="dxa"/>
              <w:end w:w="95" w:type="dxa"/>
            </w:tcMar>
          </w:tcPr>
          <w:p>
            <w:pPr>
              <w:pStyle w:val="TableText"/>
              <w:jc w:val="center"/>
            </w:pPr>
            <w:r>
              <w:rPr>
                <w:b w:val="0"/>
                <w:i w:val="0"/>
                <w:sz w:val="18"/>
              </w:rPr>
              <w:t>7</w:t>
            </w:r>
          </w:p>
        </w:tc>
        <w:tc>
          <w:tcPr>
            <w:tcW w:type="dxa" w:w="3742"/>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Hành vi vi phạm kỷ luật lao động và hình thức xử lý kỷ luật tương ứng</w:t>
            </w:r>
          </w:p>
        </w:tc>
        <w:tc>
          <w:tcPr>
            <w:tcW w:type="dxa" w:w="1928"/>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[ĐIỀU ..., PHỤ LỤC ...]</w:t>
            </w:r>
          </w:p>
        </w:tc>
        <w:tc>
          <w:tcPr>
            <w:tcW w:type="dxa" w:w="3005"/>
            <w:tcBorders>
              <w:top w:val="nil"/>
              <w:start w:val="nil"/>
              <w:bottom w:val="nil"/>
              <w:end w:val="nil"/>
              <w:insideH w:val="nil"/>
              <w:insideV w:val="nil"/>
            </w:tcBorders>
            <w:tcMar>
              <w:top w:w="100" w:type="dxa"/>
              <w:start w:w="95" w:type="dxa"/>
              <w:bottom w:w="100" w:type="dxa"/>
              <w:end w:w="95" w:type="dxa"/>
            </w:tcMar>
          </w:tcPr>
          <w:p>
            <w:pPr>
              <w:pStyle w:val="TableText"/>
            </w:pPr>
          </w:p>
        </w:tc>
      </w:tr>
      <w:tr>
        <w:tc>
          <w:tcPr>
            <w:tcW w:type="dxa" w:w="680"/>
            <w:tcBorders>
              <w:top w:val="nil"/>
              <w:start w:val="nil"/>
              <w:bottom w:val="nil"/>
              <w:end w:val="nil"/>
              <w:insideH w:val="nil"/>
              <w:insideV w:val="nil"/>
            </w:tcBorders>
            <w:tcMar>
              <w:top w:w="100" w:type="dxa"/>
              <w:start w:w="95" w:type="dxa"/>
              <w:bottom w:w="100" w:type="dxa"/>
              <w:end w:w="95" w:type="dxa"/>
            </w:tcMar>
            <w:shd w:fill="F2F2F2"/>
          </w:tcPr>
          <w:p>
            <w:pPr>
              <w:pStyle w:val="TableText"/>
              <w:jc w:val="center"/>
            </w:pPr>
            <w:r>
              <w:rPr>
                <w:b w:val="0"/>
                <w:i w:val="0"/>
                <w:sz w:val="18"/>
              </w:rPr>
              <w:t>8</w:t>
            </w:r>
          </w:p>
        </w:tc>
        <w:tc>
          <w:tcPr>
            <w:tcW w:type="dxa" w:w="3742"/>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rPr>
              <w:t>Trách nhiệm vật chất</w:t>
            </w:r>
          </w:p>
        </w:tc>
        <w:tc>
          <w:tcPr>
            <w:tcW w:type="dxa" w:w="1928"/>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[ĐIỀU ...]</w:t>
            </w:r>
          </w:p>
        </w:tc>
        <w:tc>
          <w:tcPr>
            <w:tcW w:type="dxa" w:w="3005"/>
            <w:tcBorders>
              <w:top w:val="nil"/>
              <w:start w:val="nil"/>
              <w:bottom w:val="nil"/>
              <w:end w:val="nil"/>
              <w:insideH w:val="nil"/>
              <w:insideV w:val="nil"/>
            </w:tcBorders>
            <w:tcMar>
              <w:top w:w="100" w:type="dxa"/>
              <w:start w:w="95" w:type="dxa"/>
              <w:bottom w:w="100" w:type="dxa"/>
              <w:end w:w="95" w:type="dxa"/>
            </w:tcMar>
            <w:shd w:fill="F2F2F2"/>
          </w:tcPr>
          <w:p>
            <w:pPr>
              <w:pStyle w:val="TableText"/>
            </w:pPr>
          </w:p>
        </w:tc>
      </w:tr>
      <w:tr>
        <w:tc>
          <w:tcPr>
            <w:tcW w:type="dxa" w:w="680"/>
            <w:tcBorders>
              <w:top w:val="nil"/>
              <w:start w:val="nil"/>
              <w:bottom w:val="nil"/>
              <w:end w:val="nil"/>
              <w:insideH w:val="nil"/>
              <w:insideV w:val="nil"/>
            </w:tcBorders>
            <w:tcMar>
              <w:top w:w="100" w:type="dxa"/>
              <w:start w:w="95" w:type="dxa"/>
              <w:bottom w:w="100" w:type="dxa"/>
              <w:end w:w="95" w:type="dxa"/>
            </w:tcMar>
          </w:tcPr>
          <w:p>
            <w:pPr>
              <w:pStyle w:val="TableText"/>
              <w:jc w:val="center"/>
            </w:pPr>
            <w:r>
              <w:rPr>
                <w:b w:val="0"/>
                <w:i w:val="0"/>
                <w:sz w:val="18"/>
              </w:rPr>
              <w:t>9</w:t>
            </w:r>
          </w:p>
        </w:tc>
        <w:tc>
          <w:tcPr>
            <w:tcW w:type="dxa" w:w="3742"/>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Người có thẩm quyền xử lý kỷ luật lao động</w:t>
            </w:r>
          </w:p>
        </w:tc>
        <w:tc>
          <w:tcPr>
            <w:tcW w:type="dxa" w:w="1928"/>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[ĐIỀU ...]</w:t>
            </w:r>
          </w:p>
        </w:tc>
        <w:tc>
          <w:tcPr>
            <w:tcW w:type="dxa" w:w="3005"/>
            <w:tcBorders>
              <w:top w:val="nil"/>
              <w:start w:val="nil"/>
              <w:bottom w:val="nil"/>
              <w:end w:val="nil"/>
              <w:insideH w:val="nil"/>
              <w:insideV w:val="nil"/>
            </w:tcBorders>
            <w:tcMar>
              <w:top w:w="100" w:type="dxa"/>
              <w:start w:w="95" w:type="dxa"/>
              <w:bottom w:w="100" w:type="dxa"/>
              <w:end w:w="95" w:type="dxa"/>
            </w:tcMar>
          </w:tcPr>
          <w:p>
            <w:pPr>
              <w:pStyle w:val="TableText"/>
            </w:pPr>
          </w:p>
        </w:tc>
      </w:tr>
    </w:tbl>
    <w:p>
      <w:pPr>
        <w:spacing w:after="120"/>
      </w:pPr>
    </w:p>
    <w:p>
      <w:pPr>
        <w:pStyle w:val="Heading2"/>
      </w:pPr>
      <w:r>
        <w:rPr>
          <w:b w:val="0"/>
          <w:i w:val="0"/>
        </w:rPr>
        <w:t>3. Thời hạn và cách thức gửi ý kiến</w:t>
      </w:r>
    </w:p>
    <w:p>
      <w:pPr>
        <w:pStyle w:val="ListBullet"/>
      </w:pPr>
      <w:r>
        <w:rPr>
          <w:b w:val="0"/>
          <w:i w:val="0"/>
        </w:rPr>
        <w:t xml:space="preserve">Thời hạn gửi văn bản góp ý: chậm nhất ngày </w:t>
      </w:r>
      <w:r>
        <w:rPr>
          <w:b w:val="0"/>
          <w:i w:val="0"/>
          <w:highlight w:val="yellow"/>
        </w:rPr>
        <w:t>[DD/MM/YYYY]</w:t>
      </w:r>
      <w:r>
        <w:rPr>
          <w:b w:val="0"/>
          <w:i w:val="0"/>
        </w:rPr>
        <w:t xml:space="preserve"> (</w:t>
      </w:r>
      <w:r>
        <w:rPr>
          <w:b w:val="0"/>
          <w:i w:val="0"/>
          <w:highlight w:val="yellow"/>
        </w:rPr>
        <w:t>[SỐ]</w:t>
      </w:r>
      <w:r>
        <w:rPr>
          <w:b w:val="0"/>
          <w:i w:val="0"/>
        </w:rPr>
        <w:t xml:space="preserve"> ngày làm việc kể từ ngày nhận được văn bản này).</w:t>
      </w:r>
    </w:p>
    <w:p>
      <w:pPr>
        <w:pStyle w:val="ListBullet"/>
      </w:pPr>
      <w:r>
        <w:rPr>
          <w:b w:val="0"/>
          <w:i w:val="0"/>
        </w:rPr>
        <w:t xml:space="preserve">Hình thức: văn bản có chữ ký của người đại diện Quý tổ chức, gửi về </w:t>
      </w:r>
      <w:r>
        <w:rPr>
          <w:b w:val="0"/>
          <w:i w:val="0"/>
          <w:highlight w:val="yellow"/>
        </w:rPr>
        <w:t>[PHÒNG NHÂN SỰ]</w:t>
      </w:r>
      <w:r>
        <w:rPr>
          <w:b w:val="0"/>
          <w:i w:val="0"/>
        </w:rPr>
        <w:t xml:space="preserve"> – địa chỉ </w:t>
      </w:r>
      <w:r>
        <w:rPr>
          <w:b w:val="0"/>
          <w:i w:val="0"/>
          <w:highlight w:val="yellow"/>
        </w:rPr>
        <w:t>[ĐỊA CHỈ]</w:t>
      </w:r>
      <w:r>
        <w:rPr>
          <w:b w:val="0"/>
          <w:i w:val="0"/>
        </w:rPr>
        <w:t xml:space="preserve"> hoặc </w:t>
      </w:r>
      <w:r>
        <w:rPr>
          <w:b w:val="0"/>
          <w:i w:val="0"/>
          <w:highlight w:val="yellow"/>
        </w:rPr>
        <w:t>[EMAIL]</w:t>
      </w:r>
      <w:r>
        <w:rPr>
          <w:b w:val="0"/>
          <w:i w:val="0"/>
        </w:rPr>
        <w:t>.</w:t>
      </w:r>
    </w:p>
    <w:p>
      <w:pPr>
        <w:pStyle w:val="ListBullet"/>
      </w:pPr>
      <w:r>
        <w:rPr>
          <w:b w:val="0"/>
          <w:i w:val="0"/>
        </w:rPr>
        <w:t xml:space="preserve">Đầu mối liên hệ: </w:t>
      </w:r>
      <w:r>
        <w:rPr>
          <w:b w:val="0"/>
          <w:i w:val="0"/>
          <w:highlight w:val="yellow"/>
        </w:rPr>
        <w:t>[HỌ TÊN]</w:t>
      </w:r>
      <w:r>
        <w:rPr>
          <w:b w:val="0"/>
          <w:i w:val="0"/>
        </w:rPr>
        <w:t xml:space="preserve">, </w:t>
      </w:r>
      <w:r>
        <w:rPr>
          <w:b w:val="0"/>
          <w:i w:val="0"/>
          <w:highlight w:val="yellow"/>
        </w:rPr>
        <w:t>[CHỨC DANH]</w:t>
      </w:r>
      <w:r>
        <w:rPr>
          <w:b w:val="0"/>
          <w:i w:val="0"/>
        </w:rPr>
        <w:t xml:space="preserve">, điện thoại </w:t>
      </w:r>
      <w:r>
        <w:rPr>
          <w:b w:val="0"/>
          <w:i w:val="0"/>
          <w:highlight w:val="yellow"/>
        </w:rPr>
        <w:t>[SỐ]</w:t>
      </w:r>
      <w:r>
        <w:rPr>
          <w:b w:val="0"/>
          <w:i w:val="0"/>
        </w:rPr>
        <w:t xml:space="preserve">, email </w:t>
      </w:r>
      <w:r>
        <w:rPr>
          <w:b w:val="0"/>
          <w:i w:val="0"/>
          <w:highlight w:val="yellow"/>
        </w:rPr>
        <w:t>[EMAIL]</w:t>
      </w:r>
      <w:r>
        <w:rPr>
          <w:b w:val="0"/>
          <w:i w:val="0"/>
        </w:rPr>
        <w:t>.</w:t>
      </w:r>
    </w:p>
    <w:p>
      <w:pPr>
        <w:pStyle w:val="ListBullet"/>
      </w:pPr>
      <w:r>
        <w:rPr>
          <w:b w:val="0"/>
          <w:i w:val="0"/>
        </w:rPr>
        <w:t xml:space="preserve">Công ty dự kiến tổ chức họp trao đổi trực tiếp về dự thảo vào </w:t>
      </w:r>
      <w:r>
        <w:rPr>
          <w:b w:val="0"/>
          <w:i w:val="0"/>
          <w:highlight w:val="yellow"/>
        </w:rPr>
        <w:t>[THỜI GIAN]</w:t>
      </w:r>
      <w:r>
        <w:rPr>
          <w:b w:val="0"/>
          <w:i w:val="0"/>
        </w:rPr>
        <w:t xml:space="preserve">, tại </w:t>
      </w:r>
      <w:r>
        <w:rPr>
          <w:b w:val="0"/>
          <w:i w:val="0"/>
          <w:highlight w:val="yellow"/>
        </w:rPr>
        <w:t>[ĐỊA ĐIỂM]</w:t>
      </w:r>
      <w:r>
        <w:rPr>
          <w:b w:val="0"/>
          <w:i w:val="0"/>
        </w:rPr>
        <w:t>.</w:t>
      </w:r>
    </w:p>
    <w:p>
      <w:r>
        <w:rPr>
          <w:b w:val="0"/>
          <w:i w:val="0"/>
        </w:rPr>
        <w:t>Trường hợp quá thời hạn nêu trên mà Công ty không nhận được văn bản góp ý, Công ty ghi nhận việc đã thực hiện thủ tục tham khảo ý kiến và lưu hồ sơ chứng minh (văn bản gửi đi, bằng chứng đã nhận) để nộp kèm hồ sơ đăng ký.</w:t>
      </w:r>
    </w:p>
    <w:p>
      <w:r>
        <w:rPr>
          <w:b w:val="0"/>
          <w:i w:val="0"/>
        </w:rPr>
        <w:t>Trân trọng cảm ơn sự phối hợp của Quý tổ chức./.</w:t>
      </w:r>
    </w:p>
    <w:p>
      <w:pPr>
        <w:spacing w:after="160"/>
      </w:pPr>
    </w:p>
    <w:p>
      <w:pPr>
        <w:pStyle w:val="SmallNote"/>
      </w:pPr>
      <w:r>
        <w:rPr>
          <w:b/>
          <w:i w:val="0"/>
          <w:color w:val="17324D"/>
          <w:sz w:val="18"/>
        </w:rPr>
        <w:t>Nơi nhận:</w:t>
      </w:r>
    </w:p>
    <w:p>
      <w:pPr>
        <w:pStyle w:val="SmallNote"/>
        <w:spacing w:after="0"/>
        <w:ind w:left="170"/>
      </w:pPr>
      <w:r>
        <w:rPr>
          <w:b w:val="0"/>
          <w:i w:val="0"/>
          <w:sz w:val="17"/>
        </w:rPr>
        <w:t>- Như trên;</w:t>
      </w:r>
    </w:p>
    <w:p>
      <w:pPr>
        <w:pStyle w:val="SmallNote"/>
        <w:spacing w:after="0"/>
        <w:ind w:left="170"/>
      </w:pPr>
      <w:r>
        <w:rPr>
          <w:b w:val="0"/>
          <w:i w:val="0"/>
          <w:sz w:val="17"/>
        </w:rPr>
        <w:t xml:space="preserve">- Ban </w:t>
      </w:r>
      <w:r>
        <w:rPr>
          <w:b w:val="0"/>
          <w:i w:val="0"/>
          <w:sz w:val="17"/>
          <w:highlight w:val="yellow"/>
        </w:rPr>
        <w:t>[TỔNG]</w:t>
      </w:r>
      <w:r>
        <w:rPr>
          <w:b w:val="0"/>
          <w:i w:val="0"/>
          <w:sz w:val="17"/>
        </w:rPr>
        <w:t xml:space="preserve"> Giám đốc (để b/c);</w:t>
      </w:r>
    </w:p>
    <w:p>
      <w:pPr>
        <w:pStyle w:val="SmallNote"/>
        <w:spacing w:after="0"/>
        <w:ind w:left="170"/>
      </w:pPr>
      <w:r>
        <w:rPr>
          <w:b w:val="0"/>
          <w:i w:val="0"/>
          <w:sz w:val="17"/>
        </w:rPr>
        <w:t>- Lưu: VT, NS;</w:t>
      </w:r>
    </w:p>
    <w:p>
      <w:pPr>
        <w:spacing w:after="120"/>
      </w:pPr>
    </w:p>
    <w:tbl>
      <w:tblPr>
        <w:tblW w:type="auto" w:w="0"/>
        <w:jc w:val="center"/>
        <w:tblLayout w:type="fixed"/>
        <w:tblLook w:firstColumn="1" w:firstRow="1" w:lastColumn="0" w:lastRow="0" w:noHBand="0" w:noVBand="1" w:val="04A0"/>
      </w:tblPr>
      <w:tblGrid>
        <w:gridCol w:w="4678"/>
        <w:gridCol w:w="4678"/>
      </w:tblGrid>
      <w:tr>
        <w:tc>
          <w:tcPr>
            <w:tcW w:type="dxa" w:w="4677"/>
            <w:tcBorders>
              <w:top w:val="nil"/>
              <w:start w:val="nil"/>
              <w:bottom w:val="nil"/>
              <w:end w:val="nil"/>
              <w:insideH w:val="nil"/>
              <w:insideV w:val="nil"/>
            </w:tcBorders>
            <w:tcMar>
              <w:top w:w="40" w:type="dxa"/>
              <w:start w:w="60" w:type="dxa"/>
              <w:bottom w:w="40" w:type="dxa"/>
              <w:end w:w="60" w:type="dxa"/>
            </w:tcMar>
          </w:tcPr>
          <w:p>
            <w:pPr>
              <w:pStyle w:val="TableText"/>
              <w:jc w:val="center"/>
            </w:pPr>
          </w:p>
          <w:p>
            <w:pPr>
              <w:pStyle w:val="TableText"/>
            </w:pPr>
          </w:p>
          <w:p>
            <w:pPr>
              <w:pStyle w:val="TableText"/>
            </w:pPr>
          </w:p>
          <w:p>
            <w:pPr>
              <w:pStyle w:val="TableText"/>
            </w:pPr>
          </w:p>
        </w:tc>
        <w:tc>
          <w:tcPr>
            <w:tcW w:type="dxa" w:w="4677"/>
            <w:tcBorders>
              <w:top w:val="nil"/>
              <w:start w:val="nil"/>
              <w:bottom w:val="nil"/>
              <w:end w:val="nil"/>
              <w:insideH w:val="nil"/>
              <w:insideV w:val="nil"/>
            </w:tcBorders>
            <w:tcMar>
              <w:top w:w="40" w:type="dxa"/>
              <w:start w:w="60" w:type="dxa"/>
              <w:bottom w:w="40" w:type="dxa"/>
              <w:end w:w="60" w:type="dxa"/>
            </w:tcMar>
          </w:tcPr>
          <w:p>
            <w:pPr>
              <w:pStyle w:val="TableText"/>
              <w:jc w:val="center"/>
            </w:pPr>
            <w:r>
              <w:rPr>
                <w:b/>
                <w:i w:val="0"/>
                <w:color w:val="17324D"/>
                <w:sz w:val="19"/>
                <w:highlight w:val="yellow"/>
              </w:rPr>
              <w:t>[CHỨC DANH NGƯỜI KÝ]</w:t>
            </w:r>
          </w:p>
          <w:p>
            <w:pPr>
              <w:pStyle w:val="TableText"/>
              <w:jc w:val="center"/>
            </w:pPr>
            <w:r>
              <w:rPr>
                <w:b w:val="0"/>
                <w:i/>
                <w:color w:val="5B6573"/>
                <w:sz w:val="17"/>
              </w:rPr>
              <w:t>(Ký, ghi rõ họ tên và đóng dấu)</w:t>
            </w:r>
          </w:p>
          <w:p>
            <w:pPr>
              <w:pStyle w:val="TableText"/>
            </w:pPr>
          </w:p>
          <w:p>
            <w:pPr>
              <w:pStyle w:val="TableText"/>
            </w:pPr>
          </w:p>
          <w:p>
            <w:pPr>
              <w:pStyle w:val="TableText"/>
            </w:pPr>
          </w:p>
        </w:tc>
      </w:tr>
    </w:tbl>
    <w:p>
      <w:pPr>
        <w:spacing w:after="80"/>
      </w:pPr>
    </w:p>
    <w:tbl>
      <w:tblPr>
        <w:tblW w:type="auto" w:w="0"/>
        <w:jc w:val="center"/>
        <w:tblLayout w:type="fixed"/>
        <w:tblLook w:firstColumn="1" w:firstRow="1" w:lastColumn="0" w:lastRow="0" w:noHBand="0" w:noVBand="1" w:val="04A0"/>
      </w:tblPr>
      <w:tblGrid>
        <w:gridCol w:w="9356"/>
      </w:tblGrid>
      <w:tr>
        <w:tc>
          <w:tcPr>
            <w:tcW w:type="dxa" w:w="9354"/>
            <w:shd w:fill="FFF2CC"/>
            <w:tcBorders>
              <w:top w:val="single" w:sz="8" w:color="C99700"/>
              <w:start w:val="single" w:sz="8" w:color="C99700"/>
              <w:bottom w:val="single" w:sz="8" w:color="C99700"/>
              <w:end w:val="single" w:sz="8" w:color="C99700"/>
            </w:tcBorders>
            <w:tcMar>
              <w:top w:w="130" w:type="dxa"/>
              <w:start w:w="160" w:type="dxa"/>
              <w:bottom w:w="130" w:type="dxa"/>
              <w:end w:w="160" w:type="dxa"/>
            </w:tcMar>
          </w:tcPr>
          <w:p>
            <w:pPr>
              <w:pStyle w:val="TableText"/>
            </w:pPr>
            <w:r>
              <w:rPr>
                <w:b/>
                <w:color w:val="17324D"/>
                <w:sz w:val="19"/>
              </w:rPr>
              <w:t>NƠI KHÔNG CÓ TỔ CHỨC ĐẠI DIỆN NGƯỜI LAO ĐỘNG</w:t>
            </w:r>
            <w:r>
              <w:br/>
            </w:r>
            <w:r>
              <w:rPr>
                <w:b w:val="0"/>
                <w:i w:val="0"/>
                <w:sz w:val="18"/>
              </w:rPr>
              <w:t>Nếu tại doanh nghiệp chưa có công đoàn cơ sở hoặc tổ chức của người lao động tại doanh nghiệp, không sử dụng mẫu này với tư cách văn bản gửi tổ chức đại diện; thay vào đó tổ chức lấy ý kiến trực tiếp của người lao động (hội nghị người lao động, phiếu lấy ý kiến, hòm thư góp ý) và lập biên bản theo Mẫu BBLY-01. Trong hồ sơ đăng ký, nêu rõ doanh nghiệp không có tổ chức đại diện người lao động tại cơ sở.</w:t>
            </w:r>
          </w:p>
        </w:tc>
      </w:tr>
    </w:tbl>
    <w:p>
      <w:pPr>
        <w:spacing w:after="80"/>
      </w:pPr>
    </w:p>
    <w:sectPr w:rsidR="00FC693F" w:rsidRPr="0006063C" w:rsidSect="00034616">
      <w:headerReference w:type="default" r:id="rId9"/>
      <w:footerReference w:type="default" r:id="rId10"/>
      <w:footerReference w:type="first" r:id="rId11"/>
      <w:headerReference w:type="first" r:id="rId12"/>
      <w:headerReference w:type="even" r:id="rId13"/>
      <w:footerReference w:type="even" r:id="rId14"/>
      <w:pgSz w:w="11906" w:h="16838"/>
      <w:pgMar w:top="1077" w:right="1077" w:bottom="992" w:left="1332" w:header="425"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left"/>
    </w:pPr>
    <w:r>
      <w:rPr>
        <w:rFonts w:ascii="Tahoma" w:hAnsi="Tahoma" w:eastAsia="Tahoma" w:cs="Tahoma"/>
        <w:color w:val="5B6573"/>
        <w:sz w:val="16"/>
      </w:rPr>
      <w:t xml:space="preserve">LYK-01 | v1.0  ·  </w:t>
    </w:r>
    <w:r>
      <w:rPr>
        <w:rFonts w:ascii="Tahoma" w:hAnsi="Tahoma" w:eastAsia="Tahoma" w:cs="Tahoma"/>
        <w:b/>
        <w:i w:val="0"/>
        <w:color w:val="5B6573"/>
        <w:sz w:val="16"/>
        <w:highlight w:val="yellow"/>
      </w:rPr>
      <w:t>[MỨC ĐỘ BẢO MẬT: NỘI BỘ]</w:t>
    </w:r>
    <w:r>
      <w:rPr>
        <w:rFonts w:ascii="Tahoma" w:hAnsi="Tahoma" w:eastAsia="Tahoma" w:cs="Tahoma"/>
        <w:color w:val="5B6573"/>
        <w:sz w:val="16"/>
      </w:rPr>
      <w:t xml:space="preserve">  ·  Trang </w:t>
    </w:r>
    <w:r>
      <w:fldChar w:fldCharType="begin"/>
      <w:instrText xml:space="preserve">PAGE</w:instrText>
      <w:fldChar w:fldCharType="separate"/>
      <w:t>1</w:t>
      <w:fldChar w:fldCharType="end"/>
    </w:r>
    <w:r>
      <w:rPr>
        <w:rFonts w:ascii="Tahoma" w:hAnsi="Tahoma" w:eastAsia="Tahoma" w:cs="Tahoma"/>
        <w:color w:val="5B6573"/>
        <w:sz w:val="16"/>
      </w:rPr>
      <w:t>/</w:t>
    </w:r>
    <w: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ahoma" w:hAnsi="Tahoma" w:eastAsia="Tahoma" w:cs="Tahoma"/>
        <w:color w:val="5B6573"/>
        <w:sz w:val="16"/>
      </w:rPr>
      <w:t>LYK-01 · v1.0 · Mẫu cần tùy chỉnh trước khi ban hành</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ahoma" w:hAnsi="Tahoma" w:eastAsia="Tahoma" w:cs="Tahoma"/>
        <w:b/>
        <w:color w:val="5B6573"/>
        <w:sz w:val="17"/>
      </w:rPr>
      <w:t>[TÊN DOANH NGHIỆP]  ·  LYK-01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90" w:line="259" w:lineRule="auto"/>
      <w:jc w:val="both"/>
    </w:pPr>
    <w:rPr>
      <w:rFonts w:ascii="Tahoma" w:hAnsi="Tahoma" w:eastAsia="Tahoma" w:cs="Tahom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Tahoma" w:hAnsi="Tahoma" w:eastAsia="Tahoma" w:cs="Tahoma"/>
      <w:b/>
      <w:bCs/>
      <w:color w:val="17324D"/>
      <w:sz w:val="30"/>
      <w:szCs w:val="28"/>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asciiTheme="majorHAnsi" w:eastAsiaTheme="majorEastAsia" w:hAnsiTheme="majorHAnsi" w:cstheme="majorBidi" w:ascii="Tahoma" w:hAnsi="Tahoma" w:eastAsia="Tahoma" w:cs="Tahoma"/>
      <w:b/>
      <w:bCs/>
      <w:color w:val="1F4E78"/>
      <w:sz w:val="25"/>
      <w:szCs w:val="26"/>
    </w:rPr>
  </w:style>
  <w:style w:type="paragraph" w:styleId="Heading3">
    <w:name w:val="heading 3"/>
    <w:basedOn w:val="Normal"/>
    <w:next w:val="Normal"/>
    <w:link w:val="Heading3Char"/>
    <w:uiPriority w:val="9"/>
    <w:unhideWhenUsed/>
    <w:qFormat/>
    <w:rsid w:val="00FC693F"/>
    <w:pPr>
      <w:keepNext/>
      <w:keepLines/>
      <w:widowControl/>
      <w:spacing w:before="160" w:after="60"/>
      <w:outlineLvl w:val="2"/>
    </w:pPr>
    <w:rPr>
      <w:rFonts w:asciiTheme="majorHAnsi" w:eastAsiaTheme="majorEastAsia" w:hAnsiTheme="majorHAnsi" w:cstheme="majorBidi" w:ascii="Tahoma" w:hAnsi="Tahoma" w:eastAsia="Tahoma" w:cs="Tahoma"/>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Tahoma" w:hAnsi="Tahoma" w:eastAsia="Tahoma" w:cs="Tahoma"/>
      <w:b/>
      <w:color w:val="1732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160"/>
      <w:jc w:val="center"/>
    </w:pPr>
    <w:rPr>
      <w:rFonts w:asciiTheme="majorHAnsi" w:eastAsiaTheme="majorEastAsia" w:hAnsiTheme="majorHAnsi" w:cstheme="majorBidi" w:ascii="Tahoma" w:hAnsi="Tahoma" w:eastAsia="Tahoma" w:cs="Tahoma"/>
      <w:b w:val="0"/>
      <w:i/>
      <w:iCs/>
      <w:color w:val="5B6573"/>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52" w:lineRule="auto"/>
      <w:ind w:left="425" w:hanging="198"/>
      <w:contextualSpacing/>
    </w:pPr>
    <w:rPr>
      <w:rFonts w:ascii="Tahoma" w:hAnsi="Tahoma" w:eastAsia="Tahoma"/>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52" w:lineRule="auto"/>
      <w:ind w:left="425" w:hanging="198"/>
      <w:contextualSpacing/>
    </w:pPr>
    <w:rPr>
      <w:rFonts w:ascii="Tahoma" w:hAnsi="Tahoma" w:eastAsia="Tahoma"/>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
    <w:name w:val="Article"/>
    <w:pPr>
      <w:keepNext/>
      <w:spacing w:before="160" w:after="60"/>
    </w:pPr>
    <w:rPr>
      <w:rFonts w:ascii="Tahoma" w:hAnsi="Tahoma" w:eastAsia="Tahoma"/>
      <w:b/>
      <w:color w:val="17324D"/>
      <w:sz w:val="23"/>
    </w:rPr>
  </w:style>
  <w:style w:type="paragraph" w:customStyle="1" w:styleId="SmallNote">
    <w:name w:val="Small Note"/>
    <w:pPr>
      <w:spacing w:after="80"/>
    </w:pPr>
    <w:rPr>
      <w:rFonts w:ascii="Tahoma" w:hAnsi="Tahoma" w:eastAsia="Tahoma"/>
      <w:i/>
      <w:color w:val="5B6573"/>
      <w:sz w:val="18"/>
    </w:rPr>
  </w:style>
  <w:style w:type="paragraph" w:customStyle="1" w:styleId="TableText">
    <w:name w:val="Table Text"/>
    <w:pPr>
      <w:widowControl/>
      <w:spacing w:after="30" w:line="240" w:lineRule="auto"/>
    </w:pPr>
    <w:rPr>
      <w:rFonts w:ascii="Tahoma" w:hAnsi="Tahoma" w:eastAsia="Tahoma"/>
      <w:color w:val="22222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Nội quy lao động – mẫu hoàn thiện</dc:title>
  <dc:subject>Quản trị lao động – nhân sự</dc:subject>
  <dc:creator>[TÊN DOANH NGHIỆP]</dc:creator>
  <cp:keywords>nội quy lao động, kỷ luật lao động, Nghị định 145/2020/NĐ-CP</cp:keywords>
  <dc:description>generated by python-docx</dc:description>
  <cp:lastModifiedBy/>
  <cp:revision>1</cp:revision>
  <dcterms:created xsi:type="dcterms:W3CDTF">2013-12-23T23:15:00Z</dcterms:created>
  <dcterms:modified xsi:type="dcterms:W3CDTF">2013-12-23T23:15:00Z</dcterms:modified>
  <cp:category/>
</cp:coreProperties>
</file>