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0" w:lineRule="auto" w:line="276"/>
        <w:jc w:val="center"/>
      </w:pPr>
      <w:r>
        <w:rPr>
          <w:rFonts w:ascii="Times New Roman" w:hAnsi="Times New Roman" w:eastAsia="Times New Roman"/>
          <w:b/>
          <w:i w:val="0"/>
          <w:sz w:val="28"/>
          <w:u w:val="none"/>
        </w:rPr>
        <w:t>MẪU SỐ 01</w:t>
      </w:r>
    </w:p>
    <w:p>
      <w:pPr>
        <w:spacing w:after="200"/>
        <w:pBdr>
          <w:bottom w:val="single" w:sz="6" w:space="1" w:color="808080"/>
        </w:pBdr>
      </w:pPr>
    </w:p>
    <w:p>
      <w:pPr>
        <w:keepNext w:val="0"/>
        <w:spacing w:after="80" w:before="0" w:lineRule="auto" w:line="276"/>
        <w:jc w:val="center"/>
      </w:pPr>
      <w:r>
        <w:rPr>
          <w:rFonts w:ascii="Times New Roman" w:hAnsi="Times New Roman" w:eastAsia="Times New Roman"/>
          <w:b/>
          <w:i w:val="0"/>
          <w:sz w:val="40"/>
          <w:u w:val="none"/>
        </w:rPr>
        <w:t>HỢP ĐỒNG THUÊ NHÀ</w:t>
      </w:r>
    </w:p>
    <w:p>
      <w:pPr>
        <w:keepNext w:val="0"/>
        <w:spacing w:after="400" w:before="0" w:lineRule="auto" w:line="276"/>
        <w:jc w:val="center"/>
      </w:pPr>
      <w:r>
        <w:rPr>
          <w:rFonts w:ascii="Times New Roman" w:hAnsi="Times New Roman" w:eastAsia="Times New Roman"/>
          <w:b w:val="0"/>
          <w:i/>
          <w:sz w:val="24"/>
          <w:u w:val="none"/>
        </w:rPr>
        <w:t>Cá nhân cho công ty thuê làm trụ sở chính / văn phòng / địa điểm kinh doanh</w:t>
      </w:r>
    </w:p>
    <w:p>
      <w:pPr>
        <w:keepNext w:val="0"/>
        <w:spacing w:after="80" w:before="0" w:lineRule="auto" w:line="276"/>
      </w:pPr>
      <w:r>
        <w:rPr>
          <w:rFonts w:ascii="Times New Roman" w:hAnsi="Times New Roman" w:eastAsia="Times New Roman"/>
          <w:b/>
          <w:i w:val="0"/>
          <w:sz w:val="26"/>
          <w:u w:val="none"/>
        </w:rPr>
        <w:t>Tài liệu thuộc mẫu này gồm:</w:t>
      </w:r>
    </w:p>
    <w:p>
      <w:pPr>
        <w:keepNext w:val="0"/>
        <w:spacing w:after="40" w:before="0" w:lineRule="auto" w:line="276"/>
        <w:ind w:left="454"/>
      </w:pPr>
      <w:r>
        <w:rPr>
          <w:rFonts w:ascii="Times New Roman" w:hAnsi="Times New Roman" w:eastAsia="Times New Roman"/>
          <w:b w:val="0"/>
          <w:i w:val="0"/>
          <w:sz w:val="26"/>
          <w:u w:val="none"/>
        </w:rPr>
        <w:t>1. Hợp đồng thuê nhà (16 Điều);</w:t>
      </w:r>
    </w:p>
    <w:p>
      <w:pPr>
        <w:keepNext w:val="0"/>
        <w:spacing w:after="40" w:before="0" w:lineRule="auto" w:line="276"/>
        <w:ind w:left="454"/>
      </w:pPr>
      <w:r>
        <w:rPr>
          <w:rFonts w:ascii="Times New Roman" w:hAnsi="Times New Roman" w:eastAsia="Times New Roman"/>
          <w:b w:val="0"/>
          <w:i w:val="0"/>
          <w:sz w:val="26"/>
          <w:u w:val="none"/>
        </w:rPr>
        <w:t>2. Mẫu 01-A: Biên bản bàn giao nhà và tài sản gắn liền;</w:t>
      </w:r>
    </w:p>
    <w:p>
      <w:pPr>
        <w:keepNext w:val="0"/>
        <w:spacing w:after="40" w:before="0" w:lineRule="auto" w:line="276"/>
        <w:ind w:left="454"/>
      </w:pPr>
      <w:r>
        <w:rPr>
          <w:rFonts w:ascii="Times New Roman" w:hAnsi="Times New Roman" w:eastAsia="Times New Roman"/>
          <w:b w:val="0"/>
          <w:i w:val="0"/>
          <w:sz w:val="26"/>
          <w:u w:val="none"/>
        </w:rPr>
        <w:t>3. Mẫu 01-B: Phụ lục hợp đồng điều chỉnh giá thuê;</w:t>
      </w:r>
    </w:p>
    <w:p>
      <w:pPr>
        <w:keepNext w:val="0"/>
        <w:spacing w:after="40" w:before="0" w:lineRule="auto" w:line="276"/>
        <w:ind w:left="454"/>
      </w:pPr>
      <w:r>
        <w:rPr>
          <w:rFonts w:ascii="Times New Roman" w:hAnsi="Times New Roman" w:eastAsia="Times New Roman"/>
          <w:b w:val="0"/>
          <w:i w:val="0"/>
          <w:sz w:val="26"/>
          <w:u w:val="none"/>
        </w:rPr>
        <w:t>4. Mẫu 01-C: Giấy đề nghị thanh toán tiền thuê nhà;</w:t>
      </w:r>
    </w:p>
    <w:p>
      <w:pPr>
        <w:keepNext w:val="0"/>
        <w:spacing w:after="40" w:before="0" w:lineRule="auto" w:line="276"/>
        <w:ind w:left="454"/>
      </w:pPr>
      <w:r>
        <w:rPr>
          <w:rFonts w:ascii="Times New Roman" w:hAnsi="Times New Roman" w:eastAsia="Times New Roman"/>
          <w:b w:val="0"/>
          <w:i w:val="0"/>
          <w:sz w:val="26"/>
          <w:u w:val="none"/>
        </w:rPr>
        <w:t>5. Ghi chú Thuế – Kế toán (tài liệu nội bộ, xóa trước khi ký).</w:t>
      </w:r>
    </w:p>
    <w:p>
      <w:pPr>
        <w:keepNext w:val="0"/>
        <w:spacing w:after="400" w:before="0" w:lineRule="auto" w:line="276"/>
      </w:pPr>
    </w:p>
    <w:p>
      <w:pPr>
        <w:keepNext w:val="0"/>
        <w:spacing w:after="0" w:before="0" w:lineRule="auto" w:line="276"/>
        <w:jc w:val="center"/>
      </w:pPr>
      <w:r>
        <w:t xml:space="preserve">KK HOME – </w:t>
      </w:r>
    </w:p>
    <w:p>
      <w:pPr>
        <w:keepNext w:val="0"/>
        <w:pageBreakBefore/>
        <w:spacing w:after="0" w:before="0" w:lineRule="auto" w:line="276"/>
        <w:jc w:val="center"/>
      </w:pPr>
      <w:r>
        <w:rPr>
          <w:rFonts w:ascii="Times New Roman" w:hAnsi="Times New Roman" w:eastAsia="Times New Roman"/>
          <w:b/>
          <w:i w:val="0"/>
          <w:sz w:val="26"/>
          <w:u w:val="none"/>
        </w:rPr>
        <w:t>CỘNG HÒA XÃ HỘI CHỦ NGHĨA VIỆT NAM</w:t>
      </w:r>
    </w:p>
    <w:p>
      <w:pPr>
        <w:keepNext w:val="0"/>
        <w:spacing w:after="0" w:before="0" w:lineRule="auto" w:line="276"/>
        <w:jc w:val="center"/>
      </w:pPr>
      <w:r>
        <w:rPr>
          <w:rFonts w:ascii="Times New Roman" w:hAnsi="Times New Roman" w:eastAsia="Times New Roman"/>
          <w:b/>
          <w:i w:val="0"/>
          <w:sz w:val="26"/>
          <w:u w:val="single"/>
        </w:rPr>
        <w:t>Độc lập – Tự do – Hạnh phúc</w:t>
      </w:r>
    </w:p>
    <w:p>
      <w:pPr>
        <w:keepNext w:val="0"/>
        <w:spacing w:after="200" w:before="0" w:lineRule="auto" w:line="276"/>
        <w:jc w:val="center"/>
      </w:pPr>
      <w:r>
        <w:rPr>
          <w:rFonts w:ascii="Times New Roman" w:hAnsi="Times New Roman" w:eastAsia="Times New Roman"/>
          <w:b w:val="0"/>
          <w:i w:val="0"/>
          <w:sz w:val="26"/>
          <w:u w:val="none"/>
        </w:rPr>
        <w:t>---------------o0o---------------</w:t>
      </w:r>
    </w:p>
    <w:p>
      <w:pPr>
        <w:keepNext w:val="0"/>
        <w:spacing w:after="40" w:before="0" w:lineRule="auto" w:line="276"/>
        <w:jc w:val="center"/>
      </w:pPr>
      <w:r>
        <w:rPr>
          <w:rFonts w:ascii="Times New Roman" w:hAnsi="Times New Roman" w:eastAsia="Times New Roman"/>
          <w:b/>
          <w:i w:val="0"/>
          <w:sz w:val="32"/>
          <w:u w:val="none"/>
        </w:rPr>
        <w:t>HỢP ĐỒNG THUÊ NHÀ</w:t>
      </w:r>
    </w:p>
    <w:p>
      <w:pPr>
        <w:keepNext w:val="0"/>
        <w:spacing w:after="200" w:before="0" w:lineRule="auto" w:line="276"/>
        <w:jc w:val="center"/>
      </w:pPr>
      <w:r>
        <w:rPr>
          <w:rFonts w:ascii="Times New Roman" w:hAnsi="Times New Roman" w:eastAsia="Times New Roman"/>
          <w:b w:val="0"/>
          <w:i w:val="0"/>
          <w:sz w:val="24"/>
          <w:u w:val="none"/>
        </w:rPr>
        <w:t xml:space="preserve">Số: </w:t>
      </w:r>
      <w:r>
        <w:rPr>
          <w:rFonts w:ascii="Times New Roman" w:hAnsi="Times New Roman" w:eastAsia="Times New Roman"/>
          <w:b w:val="0"/>
          <w:i w:val="0"/>
          <w:sz w:val="24"/>
          <w:u w:val="none"/>
        </w:rPr>
        <w:t>……………………</w:t>
      </w:r>
      <w:r>
        <w:rPr>
          <w:rFonts w:ascii="Times New Roman" w:hAnsi="Times New Roman" w:eastAsia="Times New Roman"/>
          <w:b w:val="0"/>
          <w:i w:val="0"/>
          <w:sz w:val="24"/>
          <w:u w:val="none"/>
        </w:rPr>
        <w:t>/HĐTN-</w:t>
      </w:r>
      <w:r>
        <w:rPr>
          <w:rFonts w:ascii="Times New Roman" w:hAnsi="Times New Roman" w:eastAsia="Times New Roman"/>
          <w:b w:val="0"/>
          <w:i w:val="0"/>
          <w:sz w:val="24"/>
          <w:u w:val="none"/>
        </w:rPr>
        <w:t>………………</w:t>
      </w:r>
      <w:r>
        <w:rPr>
          <w:rFonts w:ascii="Times New Roman" w:hAnsi="Times New Roman" w:eastAsia="Times New Roman"/>
          <w:b w:val="0"/>
          <w:i/>
          <w:sz w:val="24"/>
          <w:u w:val="none"/>
        </w:rPr>
        <w:t xml:space="preserve">  [số hợp đồng – viết tắt tên doanh nghiệp – năm]</w:t>
      </w:r>
    </w:p>
    <w:p>
      <w:pPr>
        <w:keepNext w:val="0"/>
        <w:spacing w:after="80" w:before="0" w:lineRule="auto" w:line="276"/>
      </w:pPr>
      <w:r>
        <w:rPr>
          <w:rFonts w:ascii="Times New Roman" w:hAnsi="Times New Roman" w:eastAsia="Times New Roman"/>
          <w:b/>
          <w:i w:val="0"/>
          <w:sz w:val="26"/>
          <w:u w:val="none"/>
        </w:rPr>
        <w:t>CĂN CỨ PHÁP LÝ</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Bộ luật Dân sự số 91/2015/QH13 ngày 24/11/2015;</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Luật Nhà ở số 27/2023/QH15 ngày 27/11/2023;</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Luật Kinh doanh bất động sản số 29/2023/QH15 ngày 28/11/2023;</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Luật Doanh nghiệp số 59/2020/QH14 ngày 17/6/2020 (đã được sửa đổi, bổ sung);</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Luật Thuế giá trị gia tăng số 48/2024/QH15 ngày 26/11/2024, được sửa đổi, bổ sung bởi Luật số 149/2025/QH15 ngày 11/12/2025;</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Luật Thuế thu nhập cá nhân số 109/2025/QH15 ngày 10/12/2025;</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Luật Quản lý thuế số 108/2025/QH15 ngày 10/12/2025;</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Nghị định số 68/2026/NĐ-CP ngày 05/3/2026 của Chính phủ quy định về chính sách thuế và quản lý thuế đối với hộ kinh doanh, cá nhân kinh doanh, được sửa đổi, bổ sung bởi Nghị định số 141/2026/NĐ-CP ngày 29/4/2026;</w:t>
      </w:r>
    </w:p>
    <w:p>
      <w:pPr>
        <w:keepNext w:val="0"/>
        <w:spacing w:after="40" w:before="0" w:lineRule="auto" w:line="276"/>
        <w:ind w:left="283"/>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Nhu cầu và khả năng của hai bên.</w:t>
      </w:r>
    </w:p>
    <w:p>
      <w:pPr>
        <w:keepNext w:val="0"/>
        <w:spacing w:after="40" w:before="0" w:lineRule="auto" w:line="276"/>
      </w:pPr>
    </w:p>
    <w:p>
      <w:pPr>
        <w:keepNext w:val="0"/>
        <w:spacing w:after="160" w:before="0" w:lineRule="auto" w:line="276"/>
        <w:jc w:val="both"/>
      </w:pPr>
      <w:r>
        <w:rPr>
          <w:rFonts w:ascii="Times New Roman" w:hAnsi="Times New Roman" w:eastAsia="Times New Roman"/>
          <w:b w:val="0"/>
          <w:i w:val="0"/>
          <w:sz w:val="26"/>
          <w:u w:val="none"/>
        </w:rPr>
        <w:t xml:space="preserve">Hôm nay, ngày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tháng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năm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tại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[địa điểm ký hợp đồng]</w:t>
      </w:r>
      <w:r>
        <w:rPr>
          <w:rFonts w:ascii="Times New Roman" w:hAnsi="Times New Roman" w:eastAsia="Times New Roman"/>
          <w:b w:val="0"/>
          <w:i w:val="0"/>
          <w:sz w:val="26"/>
          <w:u w:val="none"/>
        </w:rPr>
        <w:t>, chúng tôi gồm:</w:t>
      </w:r>
    </w:p>
    <w:p>
      <w:pPr>
        <w:keepNext w:val="0"/>
        <w:spacing w:after="60" w:before="0" w:lineRule="auto" w:line="276"/>
      </w:pPr>
      <w:r>
        <w:rPr>
          <w:rFonts w:ascii="Times New Roman" w:hAnsi="Times New Roman" w:eastAsia="Times New Roman"/>
          <w:b/>
          <w:i w:val="0"/>
          <w:sz w:val="26"/>
          <w:u w:val="none"/>
        </w:rPr>
        <w:t>BÊN CHO THUÊ (sau đây gọi là “BÊN A”)</w:t>
      </w:r>
    </w:p>
    <w:p>
      <w:pPr>
        <w:keepNext w:val="0"/>
        <w:spacing w:after="60" w:before="0" w:lineRule="auto" w:line="276"/>
        <w:ind w:left="283"/>
      </w:pPr>
      <w:r>
        <w:rPr>
          <w:rFonts w:ascii="Times New Roman" w:hAnsi="Times New Roman" w:eastAsia="Times New Roman"/>
          <w:b w:val="0"/>
          <w:i w:val="0"/>
          <w:sz w:val="26"/>
          <w:u w:val="none"/>
        </w:rPr>
        <w:t xml:space="preserve">Ông/Bà: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[họ và tên đầy đủ theo giấy tờ tùy thân]</w:t>
      </w:r>
    </w:p>
    <w:p>
      <w:pPr>
        <w:keepNext w:val="0"/>
        <w:spacing w:after="60" w:before="0" w:lineRule="auto" w:line="276"/>
        <w:ind w:left="283"/>
      </w:pPr>
      <w:r>
        <w:rPr>
          <w:rFonts w:ascii="Times New Roman" w:hAnsi="Times New Roman" w:eastAsia="Times New Roman"/>
          <w:b w:val="0"/>
          <w:i w:val="0"/>
          <w:sz w:val="26"/>
          <w:u w:val="none"/>
        </w:rPr>
        <w:t xml:space="preserve">Ngày sinh: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[dd/mm/yyyy]</w:t>
      </w:r>
    </w:p>
    <w:p>
      <w:pPr>
        <w:keepNext w:val="0"/>
        <w:spacing w:after="60" w:before="0" w:lineRule="auto" w:line="276"/>
        <w:ind w:left="283"/>
      </w:pPr>
      <w:r>
        <w:rPr>
          <w:rFonts w:ascii="Times New Roman" w:hAnsi="Times New Roman" w:eastAsia="Times New Roman"/>
          <w:b w:val="0"/>
          <w:i w:val="0"/>
          <w:sz w:val="26"/>
          <w:u w:val="none"/>
        </w:rPr>
        <w:t xml:space="preserve">Số định danh cá nhân / CCCD: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[12 số]</w:t>
      </w:r>
    </w:p>
    <w:p>
      <w:pPr>
        <w:keepNext w:val="0"/>
        <w:spacing w:after="60" w:before="0" w:lineRule="auto" w:line="276"/>
        <w:ind w:left="283"/>
      </w:pPr>
      <w:r>
        <w:rPr>
          <w:rFonts w:ascii="Times New Roman" w:hAnsi="Times New Roman" w:eastAsia="Times New Roman"/>
          <w:b w:val="0"/>
          <w:i w:val="0"/>
          <w:sz w:val="26"/>
          <w:u w:val="none"/>
        </w:rPr>
        <w:t xml:space="preserve">Ngày cấp: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[dd/mm/yyyy]</w:t>
      </w:r>
    </w:p>
    <w:p>
      <w:pPr>
        <w:keepNext w:val="0"/>
        <w:spacing w:after="60" w:before="0" w:lineRule="auto" w:line="276"/>
        <w:ind w:left="283"/>
      </w:pPr>
      <w:r>
        <w:rPr>
          <w:rFonts w:ascii="Times New Roman" w:hAnsi="Times New Roman" w:eastAsia="Times New Roman"/>
          <w:b w:val="0"/>
          <w:i w:val="0"/>
          <w:sz w:val="26"/>
          <w:u w:val="none"/>
        </w:rPr>
        <w:t xml:space="preserve">Nơi cấp: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[Cục Cảnh sát QLHC về TTXH hoặc cơ quan cấp]</w:t>
      </w:r>
    </w:p>
    <w:p>
      <w:pPr>
        <w:keepNext w:val="0"/>
        <w:spacing w:after="60" w:before="0" w:lineRule="auto" w:line="276"/>
        <w:ind w:left="283"/>
      </w:pPr>
      <w:r>
        <w:rPr>
          <w:rFonts w:ascii="Times New Roman" w:hAnsi="Times New Roman" w:eastAsia="Times New Roman"/>
          <w:b w:val="0"/>
          <w:i w:val="0"/>
          <w:sz w:val="26"/>
          <w:u w:val="none"/>
        </w:rPr>
        <w:t xml:space="preserve">Nơi thường trú: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[theo CCCD]</w:t>
      </w:r>
    </w:p>
    <w:p>
      <w:pPr>
        <w:keepNext w:val="0"/>
        <w:spacing w:after="60" w:before="0" w:lineRule="auto" w:line="276"/>
        <w:ind w:left="283"/>
      </w:pPr>
      <w:r>
        <w:rPr>
          <w:rFonts w:ascii="Times New Roman" w:hAnsi="Times New Roman" w:eastAsia="Times New Roman"/>
          <w:b w:val="0"/>
          <w:i w:val="0"/>
          <w:sz w:val="26"/>
          <w:u w:val="none"/>
        </w:rPr>
        <w:t xml:space="preserve">Nơi ở hiện tại: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[nếu khác nơi thường trú]</w:t>
      </w:r>
    </w:p>
    <w:p>
      <w:pPr>
        <w:keepNext w:val="0"/>
        <w:spacing w:after="60" w:before="0" w:lineRule="auto" w:line="276"/>
        <w:ind w:left="283"/>
      </w:pPr>
      <w:r>
        <w:rPr>
          <w:rFonts w:ascii="Times New Roman" w:hAnsi="Times New Roman" w:eastAsia="Times New Roman"/>
          <w:b w:val="0"/>
          <w:i w:val="0"/>
          <w:sz w:val="26"/>
          <w:u w:val="none"/>
        </w:rPr>
        <w:t xml:space="preserve">Mã số thuế cá nhân: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[bắt buộc ghi – dùng để kê khai thuế cho thuê tài sản]</w:t>
      </w:r>
    </w:p>
    <w:p>
      <w:pPr>
        <w:keepNext w:val="0"/>
        <w:spacing w:after="60" w:before="0" w:lineRule="auto" w:line="276"/>
        <w:ind w:left="283"/>
      </w:pPr>
      <w:r>
        <w:rPr>
          <w:rFonts w:ascii="Times New Roman" w:hAnsi="Times New Roman" w:eastAsia="Times New Roman"/>
          <w:b w:val="0"/>
          <w:i w:val="0"/>
          <w:sz w:val="26"/>
          <w:u w:val="none"/>
        </w:rPr>
        <w:t xml:space="preserve">Số tài khoản: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[số tài khoản chính chủ Bên A]</w:t>
      </w:r>
    </w:p>
    <w:p>
      <w:pPr>
        <w:keepNext w:val="0"/>
        <w:spacing w:after="60" w:before="0" w:lineRule="auto" w:line="276"/>
        <w:ind w:left="283"/>
      </w:pPr>
      <w:r>
        <w:rPr>
          <w:rFonts w:ascii="Times New Roman" w:hAnsi="Times New Roman" w:eastAsia="Times New Roman"/>
          <w:b w:val="0"/>
          <w:i w:val="0"/>
          <w:sz w:val="26"/>
          <w:u w:val="none"/>
        </w:rPr>
        <w:t xml:space="preserve">Mở tại ngân hàng: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[tên ngân hàng, chi nhánh]</w:t>
      </w:r>
    </w:p>
    <w:p>
      <w:pPr>
        <w:keepNext w:val="0"/>
        <w:spacing w:after="60" w:before="0" w:lineRule="auto" w:line="276"/>
        <w:ind w:left="283"/>
      </w:pPr>
      <w:r>
        <w:rPr>
          <w:rFonts w:ascii="Times New Roman" w:hAnsi="Times New Roman" w:eastAsia="Times New Roman"/>
          <w:b w:val="0"/>
          <w:i w:val="0"/>
          <w:sz w:val="26"/>
          <w:u w:val="none"/>
        </w:rPr>
        <w:t xml:space="preserve">Điện thoại / Email: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[thông tin liên hệ]</w:t>
      </w:r>
    </w:p>
    <w:p>
      <w:pPr>
        <w:keepNext w:val="0"/>
        <w:spacing w:after="160" w:before="0" w:lineRule="auto" w:line="276"/>
        <w:ind w:left="283"/>
        <w:jc w:val="both"/>
      </w:pPr>
      <w:r>
        <w:rPr>
          <w:rFonts w:ascii="Times New Roman" w:hAnsi="Times New Roman" w:eastAsia="Times New Roman"/>
          <w:b w:val="0"/>
          <w:i w:val="0"/>
          <w:sz w:val="26"/>
          <w:u w:val="none"/>
        </w:rPr>
        <w:t xml:space="preserve">Bên A cam kết là chủ sở hữu hợp pháp / người có quyền cho thuê hợp pháp đối với nhà và tài sản nêu tại Điều 1, theo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[Giấy chứng nhận quyền sử dụng đất, quyền sở hữu nhà ở và tài sản khác gắn liền với đất số …, cấp ngày …, hoặc văn bản ủy quyền cho thuê hợp lệ]</w:t>
      </w:r>
    </w:p>
    <w:p>
      <w:pPr>
        <w:keepNext w:val="0"/>
        <w:spacing w:after="60" w:before="0" w:lineRule="auto" w:line="276"/>
      </w:pPr>
      <w:r>
        <w:rPr>
          <w:rFonts w:ascii="Times New Roman" w:hAnsi="Times New Roman" w:eastAsia="Times New Roman"/>
          <w:b/>
          <w:i w:val="0"/>
          <w:sz w:val="26"/>
          <w:u w:val="none"/>
        </w:rPr>
        <w:t>BÊN THUÊ (sau đây gọi là “BÊN B”)</w:t>
      </w:r>
    </w:p>
    <w:p>
      <w:pPr>
        <w:keepNext w:val="0"/>
        <w:spacing w:after="60" w:before="0" w:lineRule="auto" w:line="276"/>
        <w:ind w:left="283"/>
      </w:pPr>
      <w:r>
        <w:rPr>
          <w:rFonts w:ascii="Times New Roman" w:hAnsi="Times New Roman" w:eastAsia="Times New Roman"/>
          <w:b w:val="0"/>
          <w:i w:val="0"/>
          <w:sz w:val="26"/>
          <w:u w:val="none"/>
        </w:rPr>
        <w:t xml:space="preserve">Tên doanh nghiệp: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[tên đầy đủ theo Giấy chứng nhận đăng ký doanh nghiệp]</w:t>
      </w:r>
    </w:p>
    <w:p>
      <w:pPr>
        <w:keepNext w:val="0"/>
        <w:spacing w:after="60" w:before="0" w:lineRule="auto" w:line="276"/>
        <w:ind w:left="283"/>
      </w:pPr>
      <w:r>
        <w:rPr>
          <w:rFonts w:ascii="Times New Roman" w:hAnsi="Times New Roman" w:eastAsia="Times New Roman"/>
          <w:b w:val="0"/>
          <w:i w:val="0"/>
          <w:sz w:val="26"/>
          <w:u w:val="none"/>
        </w:rPr>
        <w:t xml:space="preserve">Mã số doanh nghiệp / Mã số thuế: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[10 hoặc 13 số]</w:t>
      </w:r>
    </w:p>
    <w:p>
      <w:pPr>
        <w:keepNext w:val="0"/>
        <w:spacing w:after="60" w:before="0" w:lineRule="auto" w:line="276"/>
        <w:ind w:left="283"/>
      </w:pPr>
      <w:r>
        <w:rPr>
          <w:rFonts w:ascii="Times New Roman" w:hAnsi="Times New Roman" w:eastAsia="Times New Roman"/>
          <w:b w:val="0"/>
          <w:i w:val="0"/>
          <w:sz w:val="26"/>
          <w:u w:val="none"/>
        </w:rPr>
        <w:t xml:space="preserve">Địa chỉ trụ sở chính: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[theo đăng ký kinh doanh]</w:t>
      </w:r>
    </w:p>
    <w:p>
      <w:pPr>
        <w:keepNext w:val="0"/>
        <w:spacing w:after="60" w:before="0" w:lineRule="auto" w:line="276"/>
        <w:ind w:left="283"/>
      </w:pPr>
      <w:r>
        <w:rPr>
          <w:rFonts w:ascii="Times New Roman" w:hAnsi="Times New Roman" w:eastAsia="Times New Roman"/>
          <w:b w:val="0"/>
          <w:i w:val="0"/>
          <w:sz w:val="26"/>
          <w:u w:val="none"/>
        </w:rPr>
        <w:t xml:space="preserve">Người đại diện: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[họ và tên]</w:t>
      </w:r>
    </w:p>
    <w:p>
      <w:pPr>
        <w:keepNext w:val="0"/>
        <w:spacing w:after="60" w:before="0" w:lineRule="auto" w:line="276"/>
        <w:ind w:left="283"/>
      </w:pPr>
      <w:r>
        <w:rPr>
          <w:rFonts w:ascii="Times New Roman" w:hAnsi="Times New Roman" w:eastAsia="Times New Roman"/>
          <w:b w:val="0"/>
          <w:i w:val="0"/>
          <w:sz w:val="26"/>
          <w:u w:val="none"/>
        </w:rPr>
        <w:t xml:space="preserve">Chức vụ: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[Giám đốc / Tổng giám đốc / người được ủy quyền]</w:t>
      </w:r>
    </w:p>
    <w:p>
      <w:pPr>
        <w:keepNext w:val="0"/>
        <w:spacing w:after="60" w:before="0" w:lineRule="auto" w:line="276"/>
        <w:ind w:left="283"/>
      </w:pPr>
      <w:r>
        <w:rPr>
          <w:rFonts w:ascii="Times New Roman" w:hAnsi="Times New Roman" w:eastAsia="Times New Roman"/>
          <w:b w:val="0"/>
          <w:i w:val="0"/>
          <w:sz w:val="26"/>
          <w:u w:val="none"/>
        </w:rPr>
        <w:t xml:space="preserve">Theo Giấy ủy quyền số: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[nếu người ký không phải người đại diện theo pháp luật]</w:t>
      </w:r>
    </w:p>
    <w:p>
      <w:pPr>
        <w:keepNext w:val="0"/>
        <w:spacing w:after="60" w:before="0" w:lineRule="auto" w:line="276"/>
        <w:ind w:left="283"/>
      </w:pPr>
      <w:r>
        <w:rPr>
          <w:rFonts w:ascii="Times New Roman" w:hAnsi="Times New Roman" w:eastAsia="Times New Roman"/>
          <w:b w:val="0"/>
          <w:i w:val="0"/>
          <w:sz w:val="26"/>
          <w:u w:val="none"/>
        </w:rPr>
        <w:t xml:space="preserve">Số tài khoản: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[tài khoản thanh toán của doanh nghiệp]</w:t>
      </w:r>
    </w:p>
    <w:p>
      <w:pPr>
        <w:keepNext w:val="0"/>
        <w:spacing w:after="60" w:before="0" w:lineRule="auto" w:line="276"/>
        <w:ind w:left="283"/>
      </w:pPr>
      <w:r>
        <w:rPr>
          <w:rFonts w:ascii="Times New Roman" w:hAnsi="Times New Roman" w:eastAsia="Times New Roman"/>
          <w:b w:val="0"/>
          <w:i w:val="0"/>
          <w:sz w:val="26"/>
          <w:u w:val="none"/>
        </w:rPr>
        <w:t xml:space="preserve">Mở tại ngân hàng: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[tên ngân hàng, chi nhánh]</w:t>
      </w:r>
    </w:p>
    <w:p>
      <w:pPr>
        <w:keepNext w:val="0"/>
        <w:spacing w:after="60" w:before="0" w:lineRule="auto" w:line="276"/>
        <w:ind w:left="283"/>
      </w:pPr>
      <w:r>
        <w:rPr>
          <w:rFonts w:ascii="Times New Roman" w:hAnsi="Times New Roman" w:eastAsia="Times New Roman"/>
          <w:b w:val="0"/>
          <w:i w:val="0"/>
          <w:sz w:val="26"/>
          <w:u w:val="none"/>
        </w:rPr>
        <w:t xml:space="preserve">Điện thoại / Email: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[thông tin liên hệ]</w:t>
      </w:r>
    </w:p>
    <w:p>
      <w:pPr>
        <w:keepNext w:val="0"/>
        <w:spacing w:after="160" w:before="80" w:lineRule="auto" w:line="276"/>
        <w:jc w:val="both"/>
      </w:pPr>
      <w:r>
        <w:rPr>
          <w:rFonts w:ascii="Times New Roman" w:hAnsi="Times New Roman" w:eastAsia="Times New Roman"/>
          <w:b w:val="0"/>
          <w:i w:val="0"/>
          <w:sz w:val="26"/>
          <w:u w:val="none"/>
        </w:rPr>
        <w:t>Hai bên tự nguyện thỏa thuận ký kết Hợp đồng thuê nhà với các điều khoản sau đây:</w:t>
      </w:r>
    </w:p>
    <w:p>
      <w:pPr>
        <w:keepNext/>
        <w:spacing w:after="60" w:before="120" w:lineRule="auto" w:line="276"/>
      </w:pPr>
      <w:r>
        <w:rPr>
          <w:rFonts w:ascii="Times New Roman" w:hAnsi="Times New Roman" w:eastAsia="Times New Roman"/>
          <w:b/>
          <w:i w:val="0"/>
          <w:sz w:val="26"/>
          <w:u w:val="none"/>
        </w:rPr>
        <w:t>Điều 1. Đối tượng và mục đích thuê</w:t>
      </w:r>
    </w:p>
    <w:p>
      <w:pPr>
        <w:keepNext w:val="0"/>
        <w:spacing w:after="60" w:before="0" w:lineRule="auto" w:line="276"/>
        <w:ind w:left="283"/>
        <w:jc w:val="both"/>
      </w:pPr>
      <w:r>
        <w:rPr>
          <w:rFonts w:ascii="Times New Roman" w:hAnsi="Times New Roman" w:eastAsia="Times New Roman"/>
          <w:b/>
          <w:i w:val="0"/>
          <w:sz w:val="26"/>
          <w:u w:val="none"/>
        </w:rPr>
        <w:t xml:space="preserve">1.1. </w:t>
      </w:r>
      <w:r>
        <w:rPr>
          <w:rFonts w:ascii="Times New Roman" w:hAnsi="Times New Roman" w:eastAsia="Times New Roman"/>
          <w:b w:val="0"/>
          <w:i w:val="0"/>
          <w:sz w:val="26"/>
          <w:u w:val="none"/>
        </w:rPr>
        <w:t xml:space="preserve">Bên A đồng ý cho Bên B thuê và Bên B đồng ý thuê nhà tại địa chỉ: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[ghi đầy đủ số nhà, đường, phường/xã, tỉnh/thành phố – phải trùng khớp với địa chỉ Bên B đăng ký làm trụ sở/địa điểm kinh doanh]</w:t>
      </w:r>
    </w:p>
    <w:p>
      <w:pPr>
        <w:keepNext w:val="0"/>
        <w:spacing w:after="60" w:before="0" w:lineRule="auto" w:line="276"/>
        <w:ind w:left="283"/>
        <w:jc w:val="both"/>
      </w:pPr>
      <w:r>
        <w:rPr>
          <w:rFonts w:ascii="Times New Roman" w:hAnsi="Times New Roman" w:eastAsia="Times New Roman"/>
          <w:b/>
          <w:i w:val="0"/>
          <w:sz w:val="26"/>
          <w:u w:val="none"/>
        </w:rPr>
        <w:t xml:space="preserve">1.2. </w:t>
      </w:r>
      <w:r>
        <w:rPr>
          <w:rFonts w:ascii="Times New Roman" w:hAnsi="Times New Roman" w:eastAsia="Times New Roman"/>
          <w:b w:val="0"/>
          <w:i w:val="0"/>
          <w:sz w:val="26"/>
          <w:u w:val="none"/>
        </w:rPr>
        <w:t xml:space="preserve">Diện tích cho thuê: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m² </w:t>
      </w:r>
      <w:r>
        <w:rPr>
          <w:rFonts w:ascii="Times New Roman" w:hAnsi="Times New Roman" w:eastAsia="Times New Roman"/>
          <w:b w:val="0"/>
          <w:i/>
          <w:sz w:val="26"/>
          <w:u w:val="none"/>
        </w:rPr>
        <w:t>[diện tích sử dụng thực tế]</w:t>
      </w:r>
      <w:r>
        <w:rPr>
          <w:rFonts w:ascii="Times New Roman" w:hAnsi="Times New Roman" w:eastAsia="Times New Roman"/>
          <w:b w:val="0"/>
          <w:i w:val="0"/>
          <w:sz w:val="26"/>
          <w:u w:val="none"/>
        </w:rPr>
        <w:t xml:space="preserve">; kết cấu: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[số tầng, số phòng, hiện trạng công trình]</w:t>
      </w:r>
      <w:r>
        <w:rPr>
          <w:rFonts w:ascii="Times New Roman" w:hAnsi="Times New Roman" w:eastAsia="Times New Roman"/>
          <w:b w:val="0"/>
          <w:i w:val="0"/>
          <w:sz w:val="26"/>
          <w:u w:val="none"/>
        </w:rPr>
        <w:t>.</w:t>
      </w:r>
    </w:p>
    <w:p>
      <w:pPr>
        <w:keepNext w:val="0"/>
        <w:spacing w:after="60" w:before="0" w:lineRule="auto" w:line="276"/>
        <w:ind w:left="283"/>
        <w:jc w:val="both"/>
      </w:pPr>
      <w:r>
        <w:rPr>
          <w:rFonts w:ascii="Times New Roman" w:hAnsi="Times New Roman" w:eastAsia="Times New Roman"/>
          <w:b/>
          <w:i w:val="0"/>
          <w:sz w:val="26"/>
          <w:u w:val="none"/>
        </w:rPr>
        <w:t xml:space="preserve">1.3. </w:t>
      </w:r>
      <w:r>
        <w:rPr>
          <w:rFonts w:ascii="Times New Roman" w:hAnsi="Times New Roman" w:eastAsia="Times New Roman"/>
          <w:b w:val="0"/>
          <w:i w:val="0"/>
          <w:sz w:val="26"/>
          <w:u w:val="none"/>
        </w:rPr>
        <w:t xml:space="preserve">Tài sản, trang thiết bị gắn liền bàn giao kèm theo: chi tiết tại </w:t>
      </w:r>
      <w:r>
        <w:rPr>
          <w:rFonts w:ascii="Times New Roman" w:hAnsi="Times New Roman" w:eastAsia="Times New Roman"/>
          <w:b/>
          <w:i w:val="0"/>
          <w:sz w:val="26"/>
          <w:u w:val="none"/>
        </w:rPr>
        <w:t>Biên bản bàn giao (Mẫu 01-A)</w:t>
      </w:r>
      <w:r>
        <w:rPr>
          <w:rFonts w:ascii="Times New Roman" w:hAnsi="Times New Roman" w:eastAsia="Times New Roman"/>
          <w:b w:val="0"/>
          <w:i w:val="0"/>
          <w:sz w:val="26"/>
          <w:u w:val="none"/>
        </w:rPr>
        <w:t xml:space="preserve"> là bộ phận không tách rời của Hợp đồng này.</w:t>
      </w:r>
    </w:p>
    <w:p>
      <w:pPr>
        <w:keepNext w:val="0"/>
        <w:spacing w:after="60" w:before="0" w:lineRule="auto" w:line="276"/>
        <w:ind w:left="283"/>
        <w:jc w:val="both"/>
      </w:pPr>
      <w:r>
        <w:rPr>
          <w:rFonts w:ascii="Times New Roman" w:hAnsi="Times New Roman" w:eastAsia="Times New Roman"/>
          <w:b/>
          <w:i w:val="0"/>
          <w:sz w:val="26"/>
          <w:u w:val="none"/>
        </w:rPr>
        <w:t xml:space="preserve">1.4. </w:t>
      </w:r>
      <w:r>
        <w:rPr>
          <w:rFonts w:ascii="Times New Roman" w:hAnsi="Times New Roman" w:eastAsia="Times New Roman"/>
          <w:b w:val="0"/>
          <w:i w:val="0"/>
          <w:sz w:val="26"/>
          <w:u w:val="none"/>
        </w:rPr>
        <w:t xml:space="preserve">Mục đích thuê: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[đặt trụ sở chính / văn phòng làm việc / địa điểm kinh doanh / kho hàng]</w:t>
      </w:r>
      <w:r>
        <w:rPr>
          <w:rFonts w:ascii="Times New Roman" w:hAnsi="Times New Roman" w:eastAsia="Times New Roman"/>
          <w:b w:val="0"/>
          <w:i w:val="0"/>
          <w:sz w:val="26"/>
          <w:u w:val="none"/>
        </w:rPr>
        <w:t>. Bên A xác nhận nhà cho thuê đủ điều kiện pháp lý để Bên B sử dụng vào mục đích nêu trên và đồng ý để Bên B sử dụng địa chỉ này đăng ký với cơ quan đăng ký kinh doanh, cơ quan thuế và các cơ quan nhà nước có thẩm quyền.</w:t>
      </w:r>
    </w:p>
    <w:p>
      <w:pPr>
        <w:keepNext w:val="0"/>
        <w:spacing w:after="60" w:before="0" w:lineRule="auto" w:line="276"/>
        <w:ind w:left="283"/>
        <w:jc w:val="both"/>
      </w:pPr>
      <w:r>
        <w:rPr>
          <w:rFonts w:ascii="Times New Roman" w:hAnsi="Times New Roman" w:eastAsia="Times New Roman"/>
          <w:b/>
          <w:i w:val="0"/>
          <w:sz w:val="26"/>
          <w:u w:val="none"/>
        </w:rPr>
        <w:t xml:space="preserve">1.5. </w:t>
      </w:r>
      <w:r>
        <w:rPr>
          <w:rFonts w:ascii="Times New Roman" w:hAnsi="Times New Roman" w:eastAsia="Times New Roman"/>
          <w:b w:val="0"/>
          <w:i w:val="0"/>
          <w:sz w:val="26"/>
          <w:u w:val="none"/>
        </w:rPr>
        <w:t xml:space="preserve">Bên A cam kết nhà cho thuê </w:t>
      </w:r>
      <w:r>
        <w:rPr>
          <w:rFonts w:ascii="Times New Roman" w:hAnsi="Times New Roman" w:eastAsia="Times New Roman"/>
          <w:b/>
          <w:i w:val="0"/>
          <w:sz w:val="26"/>
          <w:u w:val="none"/>
        </w:rPr>
        <w:t>không phải là căn hộ chung cư dùng để ở</w:t>
      </w:r>
      <w:r>
        <w:rPr>
          <w:rFonts w:ascii="Times New Roman" w:hAnsi="Times New Roman" w:eastAsia="Times New Roman"/>
          <w:b w:val="0"/>
          <w:i w:val="0"/>
          <w:sz w:val="26"/>
          <w:u w:val="none"/>
        </w:rPr>
        <w:t xml:space="preserve"> và không thuộc trường hợp bị pháp luật cấm sử dụng vào mục đích kinh doanh; không đang bị kê biên, tranh chấp; nếu đang thế chấp thì đã có văn bản đồng ý cho thuê của bên nhận thế chấp.</w:t>
      </w:r>
    </w:p>
    <w:p>
      <w:pPr>
        <w:keepNext/>
        <w:spacing w:after="60" w:before="120" w:lineRule="auto" w:line="276"/>
      </w:pPr>
      <w:r>
        <w:rPr>
          <w:rFonts w:ascii="Times New Roman" w:hAnsi="Times New Roman" w:eastAsia="Times New Roman"/>
          <w:b/>
          <w:i w:val="0"/>
          <w:sz w:val="26"/>
          <w:u w:val="none"/>
        </w:rPr>
        <w:t>Điều 2. Thời hạn thuê và thời điểm bàn giao</w:t>
      </w:r>
    </w:p>
    <w:p>
      <w:pPr>
        <w:keepNext w:val="0"/>
        <w:spacing w:after="60" w:before="0" w:lineRule="auto" w:line="276"/>
        <w:ind w:left="283"/>
        <w:jc w:val="both"/>
      </w:pPr>
      <w:r>
        <w:rPr>
          <w:rFonts w:ascii="Times New Roman" w:hAnsi="Times New Roman" w:eastAsia="Times New Roman"/>
          <w:b/>
          <w:i w:val="0"/>
          <w:sz w:val="26"/>
          <w:u w:val="none"/>
        </w:rPr>
        <w:t xml:space="preserve">2.1. </w:t>
      </w:r>
      <w:r>
        <w:rPr>
          <w:rFonts w:ascii="Times New Roman" w:hAnsi="Times New Roman" w:eastAsia="Times New Roman"/>
          <w:b w:val="0"/>
          <w:i w:val="0"/>
          <w:sz w:val="26"/>
          <w:u w:val="none"/>
        </w:rPr>
        <w:t xml:space="preserve">Thời hạn thuê: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tháng, kể từ ngày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đến hết ngày </w:t>
      </w:r>
      <w:r>
        <w:rPr>
          <w:rFonts w:ascii="Times New Roman" w:hAnsi="Times New Roman" w:eastAsia="Times New Roman"/>
          <w:b w:val="0"/>
          <w:i w:val="0"/>
          <w:sz w:val="26"/>
          <w:u w:val="none"/>
        </w:rPr>
        <w:t>……/……/………</w:t>
      </w:r>
      <w:r>
        <w:rPr>
          <w:rFonts w:ascii="Times New Roman" w:hAnsi="Times New Roman" w:eastAsia="Times New Roman"/>
          <w:b w:val="0"/>
          <w:i w:val="0"/>
          <w:sz w:val="26"/>
          <w:u w:val="none"/>
        </w:rPr>
        <w:t>.</w:t>
      </w:r>
    </w:p>
    <w:p>
      <w:pPr>
        <w:keepNext w:val="0"/>
        <w:spacing w:after="60" w:before="0" w:lineRule="auto" w:line="276"/>
        <w:ind w:left="283"/>
        <w:jc w:val="both"/>
      </w:pPr>
      <w:r>
        <w:rPr>
          <w:rFonts w:ascii="Times New Roman" w:hAnsi="Times New Roman" w:eastAsia="Times New Roman"/>
          <w:b/>
          <w:i w:val="0"/>
          <w:sz w:val="26"/>
          <w:u w:val="none"/>
        </w:rPr>
        <w:t xml:space="preserve">2.2. </w:t>
      </w:r>
      <w:r>
        <w:rPr>
          <w:rFonts w:ascii="Times New Roman" w:hAnsi="Times New Roman" w:eastAsia="Times New Roman"/>
          <w:b w:val="0"/>
          <w:i w:val="0"/>
          <w:sz w:val="26"/>
          <w:u w:val="none"/>
        </w:rPr>
        <w:t xml:space="preserve">Bên A bàn giao nhà cho Bên B chậm nhất ngày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Việc bàn giao được lập thành Biên bản theo Mẫu 01-A, có chữ ký của hai bên và ảnh chụp hiện trạng kèm theo.</w:t>
      </w:r>
    </w:p>
    <w:p>
      <w:pPr>
        <w:keepNext w:val="0"/>
        <w:spacing w:after="60" w:before="0" w:lineRule="auto" w:line="276"/>
        <w:ind w:left="283"/>
        <w:jc w:val="both"/>
      </w:pPr>
      <w:r>
        <w:rPr>
          <w:rFonts w:ascii="Times New Roman" w:hAnsi="Times New Roman" w:eastAsia="Times New Roman"/>
          <w:b/>
          <w:i w:val="0"/>
          <w:sz w:val="26"/>
          <w:u w:val="none"/>
        </w:rPr>
        <w:t xml:space="preserve">2.3. </w:t>
      </w:r>
      <w:r>
        <w:rPr>
          <w:rFonts w:ascii="Times New Roman" w:hAnsi="Times New Roman" w:eastAsia="Times New Roman"/>
          <w:b w:val="0"/>
          <w:i w:val="0"/>
          <w:sz w:val="26"/>
          <w:u w:val="none"/>
        </w:rPr>
        <w:t xml:space="preserve">Hết thời hạn, nếu Bên B có nhu cầu tiếp tục thuê và thông báo bằng văn bản trước tối thiểu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ngày, Bên A ưu tiên cho Bên B thuê tiếp; giá thuê mới do hai bên thỏa thuận và lập Phụ lục theo Mẫu 01-B.</w:t>
      </w:r>
    </w:p>
    <w:p>
      <w:pPr>
        <w:keepNext/>
        <w:spacing w:after="60" w:before="120" w:lineRule="auto" w:line="276"/>
      </w:pPr>
      <w:r>
        <w:rPr>
          <w:rFonts w:ascii="Times New Roman" w:hAnsi="Times New Roman" w:eastAsia="Times New Roman"/>
          <w:b/>
          <w:i w:val="0"/>
          <w:sz w:val="26"/>
          <w:u w:val="none"/>
        </w:rPr>
        <w:t>Điều 3. Giá thuê và phương thức thanh toán</w:t>
      </w:r>
    </w:p>
    <w:p>
      <w:pPr>
        <w:keepNext w:val="0"/>
        <w:spacing w:after="60" w:before="0" w:lineRule="auto" w:line="276"/>
        <w:ind w:left="283"/>
        <w:jc w:val="both"/>
      </w:pPr>
      <w:r>
        <w:rPr>
          <w:rFonts w:ascii="Times New Roman" w:hAnsi="Times New Roman" w:eastAsia="Times New Roman"/>
          <w:b/>
          <w:i w:val="0"/>
          <w:sz w:val="26"/>
          <w:u w:val="none"/>
        </w:rPr>
        <w:t xml:space="preserve">3.1. </w:t>
      </w:r>
      <w:r>
        <w:rPr>
          <w:rFonts w:ascii="Times New Roman" w:hAnsi="Times New Roman" w:eastAsia="Times New Roman"/>
          <w:b w:val="0"/>
          <w:i w:val="0"/>
          <w:sz w:val="26"/>
          <w:u w:val="none"/>
        </w:rPr>
        <w:t xml:space="preserve">Giá thuê: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đồng/tháng </w:t>
      </w:r>
      <w:r>
        <w:rPr>
          <w:rFonts w:ascii="Times New Roman" w:hAnsi="Times New Roman" w:eastAsia="Times New Roman"/>
          <w:b w:val="0"/>
          <w:i/>
          <w:sz w:val="26"/>
          <w:u w:val="none"/>
        </w:rPr>
        <w:t>[bằng số]</w:t>
      </w:r>
      <w:r>
        <w:rPr>
          <w:rFonts w:ascii="Times New Roman" w:hAnsi="Times New Roman" w:eastAsia="Times New Roman"/>
          <w:b w:val="0"/>
          <w:i w:val="0"/>
          <w:sz w:val="26"/>
          <w:u w:val="none"/>
        </w:rPr>
        <w:t xml:space="preserve"> (Bằng chữ: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[bằng chữ]</w:t>
      </w:r>
      <w:r>
        <w:rPr>
          <w:rFonts w:ascii="Times New Roman" w:hAnsi="Times New Roman" w:eastAsia="Times New Roman"/>
          <w:b w:val="0"/>
          <w:i w:val="0"/>
          <w:sz w:val="26"/>
          <w:u w:val="none"/>
        </w:rPr>
        <w:t>)</w:t>
      </w:r>
    </w:p>
    <w:p>
      <w:pPr>
        <w:keepNext w:val="0"/>
        <w:spacing w:after="60" w:before="0" w:lineRule="auto" w:line="276"/>
        <w:ind w:left="283"/>
        <w:jc w:val="both"/>
      </w:pPr>
      <w:r>
        <w:rPr>
          <w:rFonts w:ascii="Times New Roman" w:hAnsi="Times New Roman" w:eastAsia="Times New Roman"/>
          <w:b/>
          <w:i w:val="0"/>
          <w:sz w:val="26"/>
          <w:u w:val="none"/>
        </w:rPr>
        <w:t xml:space="preserve">3.2. </w:t>
      </w:r>
      <w:r>
        <w:rPr>
          <w:rFonts w:ascii="Times New Roman" w:hAnsi="Times New Roman" w:eastAsia="Times New Roman"/>
          <w:b w:val="0"/>
          <w:i w:val="0"/>
          <w:sz w:val="26"/>
          <w:u w:val="none"/>
        </w:rPr>
        <w:t xml:space="preserve">Giá thuê nêu tại khoản 3.1 là giá </w:t>
      </w:r>
      <w:r>
        <w:rPr>
          <w:rFonts w:ascii="Times New Roman" w:hAnsi="Times New Roman" w:eastAsia="Times New Roman"/>
          <w:b/>
          <w:i w:val="0"/>
          <w:sz w:val="26"/>
          <w:u w:val="none"/>
        </w:rPr>
        <w:t>CHƯA bao gồm</w:t>
      </w:r>
      <w:r>
        <w:rPr>
          <w:rFonts w:ascii="Times New Roman" w:hAnsi="Times New Roman" w:eastAsia="Times New Roman"/>
          <w:b w:val="0"/>
          <w:i w:val="0"/>
          <w:sz w:val="26"/>
          <w:u w:val="none"/>
        </w:rPr>
        <w:t xml:space="preserve"> thuế giá trị gia tăng và thuế thu nhập cá nhân phát sinh từ hoạt động cho thuê tài sản (nếu có). Nghĩa vụ thuế được xử lý theo Điều 6 của Hợp đồng này. </w:t>
      </w:r>
      <w:r>
        <w:rPr>
          <w:rFonts w:ascii="Times New Roman" w:hAnsi="Times New Roman" w:eastAsia="Times New Roman"/>
          <w:b w:val="0"/>
          <w:i/>
          <w:sz w:val="26"/>
          <w:u w:val="none"/>
        </w:rPr>
        <w:t>[Nếu hai bên thỏa thuận giá đã bao gồm thuế thì phải ghi rõ “giá thuê đã bao gồm thuế GTGT và thuế TNCN, Bên A tự kê khai nộp thuế” và sửa Điều 6 tương ứng]</w:t>
      </w:r>
    </w:p>
    <w:p>
      <w:pPr>
        <w:keepNext w:val="0"/>
        <w:spacing w:after="60" w:before="0" w:lineRule="auto" w:line="276"/>
        <w:ind w:left="283"/>
        <w:jc w:val="both"/>
      </w:pPr>
      <w:r>
        <w:rPr>
          <w:rFonts w:ascii="Times New Roman" w:hAnsi="Times New Roman" w:eastAsia="Times New Roman"/>
          <w:b/>
          <w:i w:val="0"/>
          <w:sz w:val="26"/>
          <w:u w:val="none"/>
        </w:rPr>
        <w:t xml:space="preserve">3.3. </w:t>
      </w:r>
      <w:r>
        <w:rPr>
          <w:rFonts w:ascii="Times New Roman" w:hAnsi="Times New Roman" w:eastAsia="Times New Roman"/>
          <w:b w:val="0"/>
          <w:i w:val="0"/>
          <w:sz w:val="26"/>
          <w:u w:val="none"/>
        </w:rPr>
        <w:t xml:space="preserve">Kỳ thanh toán: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tháng/lần </w:t>
      </w:r>
      <w:r>
        <w:rPr>
          <w:rFonts w:ascii="Times New Roman" w:hAnsi="Times New Roman" w:eastAsia="Times New Roman"/>
          <w:b w:val="0"/>
          <w:i/>
          <w:sz w:val="26"/>
          <w:u w:val="none"/>
        </w:rPr>
        <w:t>[tháng / quý / 6 tháng]</w:t>
      </w:r>
      <w:r>
        <w:rPr>
          <w:rFonts w:ascii="Times New Roman" w:hAnsi="Times New Roman" w:eastAsia="Times New Roman"/>
          <w:b w:val="0"/>
          <w:i w:val="0"/>
          <w:sz w:val="26"/>
          <w:u w:val="none"/>
        </w:rPr>
        <w:t xml:space="preserve">, Bên B thanh toán chậm nhất ngày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của kỳ thanh toán, sau khi nhận đủ hồ sơ hợp lệ theo khoản 3.5.</w:t>
      </w:r>
    </w:p>
    <w:p>
      <w:pPr>
        <w:keepNext w:val="0"/>
        <w:spacing w:after="60" w:before="0" w:lineRule="auto" w:line="276"/>
        <w:ind w:left="283"/>
        <w:jc w:val="both"/>
      </w:pPr>
      <w:r>
        <w:rPr>
          <w:rFonts w:ascii="Times New Roman" w:hAnsi="Times New Roman" w:eastAsia="Times New Roman"/>
          <w:b/>
          <w:i w:val="0"/>
          <w:sz w:val="26"/>
          <w:u w:val="none"/>
        </w:rPr>
        <w:t xml:space="preserve">3.4. </w:t>
      </w:r>
      <w:r>
        <w:rPr>
          <w:rFonts w:ascii="Times New Roman" w:hAnsi="Times New Roman" w:eastAsia="Times New Roman"/>
          <w:b w:val="0"/>
          <w:i w:val="0"/>
          <w:sz w:val="26"/>
          <w:u w:val="none"/>
        </w:rPr>
        <w:t xml:space="preserve">Phương thức thanh toán: </w:t>
      </w:r>
      <w:r>
        <w:rPr>
          <w:rFonts w:ascii="Times New Roman" w:hAnsi="Times New Roman" w:eastAsia="Times New Roman"/>
          <w:b/>
          <w:i w:val="0"/>
          <w:sz w:val="26"/>
          <w:u w:val="none"/>
        </w:rPr>
        <w:t>bắt buộc chuyển khoản</w:t>
      </w:r>
      <w:r>
        <w:rPr>
          <w:rFonts w:ascii="Times New Roman" w:hAnsi="Times New Roman" w:eastAsia="Times New Roman"/>
          <w:b w:val="0"/>
          <w:i w:val="0"/>
          <w:sz w:val="26"/>
          <w:u w:val="none"/>
        </w:rPr>
        <w:t xml:space="preserve"> từ tài khoản của Bên B vào tài khoản mang tên Bên A ghi tại phần thông tin các bên. Bên B </w:t>
      </w:r>
      <w:r>
        <w:rPr>
          <w:rFonts w:ascii="Times New Roman" w:hAnsi="Times New Roman" w:eastAsia="Times New Roman"/>
          <w:b/>
          <w:i w:val="0"/>
          <w:sz w:val="26"/>
          <w:u w:val="none"/>
        </w:rPr>
        <w:t>không thanh toán bằng tiền mặt</w:t>
      </w:r>
      <w:r>
        <w:rPr>
          <w:rFonts w:ascii="Times New Roman" w:hAnsi="Times New Roman" w:eastAsia="Times New Roman"/>
          <w:b w:val="0"/>
          <w:i w:val="0"/>
          <w:sz w:val="26"/>
          <w:u w:val="none"/>
        </w:rPr>
        <w:t xml:space="preserve"> và không thanh toán vào tài khoản của bên thứ ba, trừ khi có văn bản ủy quyền hợp lệ của Bên A và được Bên B chấp thuận bằng văn bản.</w:t>
      </w:r>
    </w:p>
    <w:p>
      <w:pPr>
        <w:keepNext w:val="0"/>
        <w:spacing w:after="60" w:before="0" w:lineRule="auto" w:line="276"/>
        <w:ind w:left="283"/>
        <w:jc w:val="both"/>
      </w:pPr>
      <w:r>
        <w:rPr>
          <w:rFonts w:ascii="Times New Roman" w:hAnsi="Times New Roman" w:eastAsia="Times New Roman"/>
          <w:b/>
          <w:i w:val="0"/>
          <w:sz w:val="26"/>
          <w:u w:val="none"/>
        </w:rPr>
        <w:t xml:space="preserve">3.5. </w:t>
      </w:r>
      <w:r>
        <w:rPr>
          <w:rFonts w:ascii="Times New Roman" w:hAnsi="Times New Roman" w:eastAsia="Times New Roman"/>
          <w:b w:val="0"/>
          <w:i w:val="0"/>
          <w:sz w:val="26"/>
          <w:u w:val="none"/>
        </w:rPr>
        <w:t>Hồ sơ thanh toán mỗi kỳ gồm: Giấy đề nghị thanh toán (Mẫu 01-C); hóa đơn (nếu Bên A thuộc diện hoặc lựa chọn sử dụng hóa đơn); chứng từ nộp thuế (trường hợp Bên B nộp thuế thay theo Điều 6); biên bản bàn giao/xác nhận sử dụng (nếu có).</w:t>
      </w:r>
    </w:p>
    <w:p>
      <w:pPr>
        <w:keepNext w:val="0"/>
        <w:spacing w:after="60" w:before="0" w:lineRule="auto" w:line="276"/>
        <w:ind w:left="283"/>
        <w:jc w:val="both"/>
      </w:pPr>
      <w:r>
        <w:rPr>
          <w:rFonts w:ascii="Times New Roman" w:hAnsi="Times New Roman" w:eastAsia="Times New Roman"/>
          <w:b/>
          <w:i w:val="0"/>
          <w:sz w:val="26"/>
          <w:u w:val="none"/>
        </w:rPr>
        <w:t xml:space="preserve">3.6. </w:t>
      </w:r>
      <w:r>
        <w:rPr>
          <w:rFonts w:ascii="Times New Roman" w:hAnsi="Times New Roman" w:eastAsia="Times New Roman"/>
          <w:b w:val="0"/>
          <w:i w:val="0"/>
          <w:sz w:val="26"/>
          <w:u w:val="none"/>
        </w:rPr>
        <w:t xml:space="preserve">Trường hợp Bên B chậm thanh toán quá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ngày kể từ ngày đến hạn mà không có lý do chính đáng, Bên B chịu lãi chậm trả theo mức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%/năm trên số tiền chậm trả </w:t>
      </w:r>
      <w:r>
        <w:rPr>
          <w:rFonts w:ascii="Times New Roman" w:hAnsi="Times New Roman" w:eastAsia="Times New Roman"/>
          <w:b w:val="0"/>
          <w:i/>
          <w:sz w:val="26"/>
          <w:u w:val="none"/>
        </w:rPr>
        <w:t>[không vượt quá 20%/năm theo Điều 468 Bộ luật Dân sự năm 2015]</w:t>
      </w:r>
      <w:r>
        <w:rPr>
          <w:rFonts w:ascii="Times New Roman" w:hAnsi="Times New Roman" w:eastAsia="Times New Roman"/>
          <w:b w:val="0"/>
          <w:i w:val="0"/>
          <w:sz w:val="26"/>
          <w:u w:val="none"/>
        </w:rPr>
        <w:t>.</w:t>
      </w:r>
    </w:p>
    <w:p>
      <w:pPr>
        <w:keepNext/>
        <w:spacing w:after="60" w:before="120" w:lineRule="auto" w:line="276"/>
      </w:pPr>
      <w:r>
        <w:rPr>
          <w:rFonts w:ascii="Times New Roman" w:hAnsi="Times New Roman" w:eastAsia="Times New Roman"/>
          <w:b/>
          <w:i w:val="0"/>
          <w:sz w:val="26"/>
          <w:u w:val="none"/>
        </w:rPr>
        <w:t>Điều 4. Tiền đặt cọc</w:t>
      </w:r>
    </w:p>
    <w:p>
      <w:pPr>
        <w:keepNext w:val="0"/>
        <w:spacing w:after="60" w:before="0" w:lineRule="auto" w:line="276"/>
        <w:ind w:left="283"/>
        <w:jc w:val="both"/>
      </w:pPr>
      <w:r>
        <w:rPr>
          <w:rFonts w:ascii="Times New Roman" w:hAnsi="Times New Roman" w:eastAsia="Times New Roman"/>
          <w:b/>
          <w:i w:val="0"/>
          <w:sz w:val="26"/>
          <w:u w:val="none"/>
        </w:rPr>
        <w:t xml:space="preserve">4.1. </w:t>
      </w:r>
      <w:r>
        <w:rPr>
          <w:rFonts w:ascii="Times New Roman" w:hAnsi="Times New Roman" w:eastAsia="Times New Roman"/>
          <w:b w:val="0"/>
          <w:i w:val="0"/>
          <w:sz w:val="26"/>
          <w:u w:val="none"/>
        </w:rPr>
        <w:t xml:space="preserve">Bên B đặt cọc cho Bên A số tiền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đồng </w:t>
      </w:r>
      <w:r>
        <w:rPr>
          <w:rFonts w:ascii="Times New Roman" w:hAnsi="Times New Roman" w:eastAsia="Times New Roman"/>
          <w:b w:val="0"/>
          <w:i/>
          <w:sz w:val="26"/>
          <w:u w:val="none"/>
        </w:rPr>
        <w:t>[tương đương … tháng tiền thuê]</w:t>
      </w:r>
      <w:r>
        <w:rPr>
          <w:rFonts w:ascii="Times New Roman" w:hAnsi="Times New Roman" w:eastAsia="Times New Roman"/>
          <w:b w:val="0"/>
          <w:i w:val="0"/>
          <w:sz w:val="26"/>
          <w:u w:val="none"/>
        </w:rPr>
        <w:t xml:space="preserve"> bằng hình thức chuyển khoản, để bảo đảm thực hiện Hợp đồng.</w:t>
      </w:r>
    </w:p>
    <w:p>
      <w:pPr>
        <w:keepNext w:val="0"/>
        <w:spacing w:after="60" w:before="0" w:lineRule="auto" w:line="276"/>
        <w:ind w:left="283"/>
        <w:jc w:val="both"/>
      </w:pPr>
      <w:r>
        <w:rPr>
          <w:rFonts w:ascii="Times New Roman" w:hAnsi="Times New Roman" w:eastAsia="Times New Roman"/>
          <w:b/>
          <w:i w:val="0"/>
          <w:sz w:val="26"/>
          <w:u w:val="none"/>
        </w:rPr>
        <w:t xml:space="preserve">4.2. </w:t>
      </w:r>
      <w:r>
        <w:rPr>
          <w:rFonts w:ascii="Times New Roman" w:hAnsi="Times New Roman" w:eastAsia="Times New Roman"/>
          <w:b w:val="0"/>
          <w:i w:val="0"/>
          <w:sz w:val="26"/>
          <w:u w:val="none"/>
        </w:rPr>
        <w:t xml:space="preserve">Tiền đặt cọc </w:t>
      </w:r>
      <w:r>
        <w:rPr>
          <w:rFonts w:ascii="Times New Roman" w:hAnsi="Times New Roman" w:eastAsia="Times New Roman"/>
          <w:b/>
          <w:i w:val="0"/>
          <w:sz w:val="26"/>
          <w:u w:val="none"/>
        </w:rPr>
        <w:t>không phải là tiền thuê</w:t>
      </w:r>
      <w:r>
        <w:rPr>
          <w:rFonts w:ascii="Times New Roman" w:hAnsi="Times New Roman" w:eastAsia="Times New Roman"/>
          <w:b w:val="0"/>
          <w:i w:val="0"/>
          <w:sz w:val="26"/>
          <w:u w:val="none"/>
        </w:rPr>
        <w:t xml:space="preserve">, không tính lãi, được Bên A hoàn trả đầy đủ cho Bên B trong vòng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ngày kể từ ngày hai bên ký Biên bản thanh lý hợp đồng và Bên B bàn giao lại nhà, sau khi khấu trừ các nghĩa vụ tài chính chưa hoàn thành của Bên B (nếu có).</w:t>
      </w:r>
    </w:p>
    <w:p>
      <w:pPr>
        <w:keepNext w:val="0"/>
        <w:spacing w:after="60" w:before="0" w:lineRule="auto" w:line="276"/>
        <w:ind w:left="283"/>
        <w:jc w:val="both"/>
      </w:pPr>
      <w:r>
        <w:rPr>
          <w:rFonts w:ascii="Times New Roman" w:hAnsi="Times New Roman" w:eastAsia="Times New Roman"/>
          <w:b/>
          <w:i w:val="0"/>
          <w:sz w:val="26"/>
          <w:u w:val="none"/>
        </w:rPr>
        <w:t xml:space="preserve">4.3. </w:t>
      </w:r>
      <w:r>
        <w:rPr>
          <w:rFonts w:ascii="Times New Roman" w:hAnsi="Times New Roman" w:eastAsia="Times New Roman"/>
          <w:b w:val="0"/>
          <w:i w:val="0"/>
          <w:sz w:val="26"/>
          <w:u w:val="none"/>
        </w:rPr>
        <w:t>Bên A không được sử dụng tiền đặt cọc để cấn trừ tiền thuê của các kỳ đang thực hiện, trừ khi hai bên có thỏa thuận riêng bằng văn bản.</w:t>
      </w:r>
    </w:p>
    <w:p>
      <w:pPr>
        <w:keepNext/>
        <w:spacing w:after="60" w:before="120" w:lineRule="auto" w:line="276"/>
      </w:pPr>
      <w:r>
        <w:rPr>
          <w:rFonts w:ascii="Times New Roman" w:hAnsi="Times New Roman" w:eastAsia="Times New Roman"/>
          <w:b/>
          <w:i w:val="0"/>
          <w:sz w:val="26"/>
          <w:u w:val="none"/>
        </w:rPr>
        <w:t>Điều 5. Chi phí dịch vụ, điện, nước và các chi phí khác</w:t>
      </w:r>
    </w:p>
    <w:p>
      <w:pPr>
        <w:keepNext w:val="0"/>
        <w:spacing w:after="60" w:before="0" w:lineRule="auto" w:line="276"/>
        <w:ind w:left="283"/>
        <w:jc w:val="both"/>
      </w:pPr>
      <w:r>
        <w:rPr>
          <w:rFonts w:ascii="Times New Roman" w:hAnsi="Times New Roman" w:eastAsia="Times New Roman"/>
          <w:b/>
          <w:i w:val="0"/>
          <w:sz w:val="26"/>
          <w:u w:val="none"/>
        </w:rPr>
        <w:t xml:space="preserve">5.1. </w:t>
      </w:r>
      <w:r>
        <w:rPr>
          <w:rFonts w:ascii="Times New Roman" w:hAnsi="Times New Roman" w:eastAsia="Times New Roman"/>
          <w:b w:val="0"/>
          <w:i w:val="0"/>
          <w:sz w:val="26"/>
          <w:u w:val="none"/>
        </w:rPr>
        <w:t xml:space="preserve">Các chi phí điện, nước, viễn thông, internet, vệ sinh, an ninh, phí quản lý (nếu có) do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[Bên A hoặc Bên B]</w:t>
      </w:r>
      <w:r>
        <w:rPr>
          <w:rFonts w:ascii="Times New Roman" w:hAnsi="Times New Roman" w:eastAsia="Times New Roman"/>
          <w:b w:val="0"/>
          <w:i w:val="0"/>
          <w:sz w:val="26"/>
          <w:u w:val="none"/>
        </w:rPr>
        <w:t xml:space="preserve"> chi trả, theo chỉ số công tơ/hóa đơn thực tế của nhà cung cấp.</w:t>
      </w:r>
    </w:p>
    <w:p>
      <w:pPr>
        <w:keepNext w:val="0"/>
        <w:spacing w:after="60" w:before="0" w:lineRule="auto" w:line="276"/>
        <w:ind w:left="283"/>
        <w:jc w:val="both"/>
      </w:pPr>
      <w:r>
        <w:rPr>
          <w:rFonts w:ascii="Times New Roman" w:hAnsi="Times New Roman" w:eastAsia="Times New Roman"/>
          <w:b/>
          <w:i w:val="0"/>
          <w:sz w:val="26"/>
          <w:u w:val="none"/>
        </w:rPr>
        <w:t xml:space="preserve">5.2. </w:t>
      </w:r>
      <w:r>
        <w:rPr>
          <w:rFonts w:ascii="Times New Roman" w:hAnsi="Times New Roman" w:eastAsia="Times New Roman"/>
          <w:b w:val="0"/>
          <w:i w:val="0"/>
          <w:sz w:val="26"/>
          <w:u w:val="none"/>
        </w:rPr>
        <w:t xml:space="preserve">Trường hợp Bên B chi trả, Bên A tạo điều kiện để Bên B </w:t>
      </w:r>
      <w:r>
        <w:rPr>
          <w:rFonts w:ascii="Times New Roman" w:hAnsi="Times New Roman" w:eastAsia="Times New Roman"/>
          <w:b/>
          <w:i w:val="0"/>
          <w:sz w:val="26"/>
          <w:u w:val="none"/>
        </w:rPr>
        <w:t>đứng tên trực tiếp hợp đồng với đơn vị cung cấp dịch vụ</w:t>
      </w:r>
      <w:r>
        <w:rPr>
          <w:rFonts w:ascii="Times New Roman" w:hAnsi="Times New Roman" w:eastAsia="Times New Roman"/>
          <w:b w:val="0"/>
          <w:i w:val="0"/>
          <w:sz w:val="26"/>
          <w:u w:val="none"/>
        </w:rPr>
        <w:t xml:space="preserve"> để hóa đơn được xuất mang tên và mã số thuế của Bên B.</w:t>
      </w:r>
    </w:p>
    <w:p>
      <w:pPr>
        <w:keepNext w:val="0"/>
        <w:spacing w:after="60" w:before="0" w:lineRule="auto" w:line="276"/>
        <w:ind w:left="283"/>
        <w:jc w:val="both"/>
      </w:pPr>
      <w:r>
        <w:rPr>
          <w:rFonts w:ascii="Times New Roman" w:hAnsi="Times New Roman" w:eastAsia="Times New Roman"/>
          <w:b/>
          <w:i w:val="0"/>
          <w:sz w:val="26"/>
          <w:u w:val="none"/>
        </w:rPr>
        <w:t xml:space="preserve">5.3. </w:t>
      </w:r>
      <w:r>
        <w:rPr>
          <w:rFonts w:ascii="Times New Roman" w:hAnsi="Times New Roman" w:eastAsia="Times New Roman"/>
          <w:b w:val="0"/>
          <w:i w:val="0"/>
          <w:sz w:val="26"/>
          <w:u w:val="none"/>
        </w:rPr>
        <w:t>Thuế, phí, lệ phí liên quan đến quyền sở hữu nhà, đất (thuế sử dụng đất phi nông nghiệp và các khoản tương tự) do Bên A chịu.</w:t>
      </w:r>
    </w:p>
    <w:p>
      <w:pPr>
        <w:keepNext/>
        <w:spacing w:after="60" w:before="120" w:lineRule="auto" w:line="276"/>
      </w:pPr>
      <w:r>
        <w:rPr>
          <w:rFonts w:ascii="Times New Roman" w:hAnsi="Times New Roman" w:eastAsia="Times New Roman"/>
          <w:b/>
          <w:i w:val="0"/>
          <w:sz w:val="26"/>
          <w:u w:val="none"/>
        </w:rPr>
        <w:t>Điều 6. Nghĩa vụ thuế và trách nhiệm kê khai</w:t>
      </w:r>
    </w:p>
    <w:p>
      <w:pPr>
        <w:keepNext w:val="0"/>
        <w:spacing w:after="60" w:before="0" w:lineRule="auto" w:line="276"/>
        <w:ind w:left="283"/>
        <w:jc w:val="both"/>
      </w:pPr>
      <w:r>
        <w:rPr>
          <w:rFonts w:ascii="Times New Roman" w:hAnsi="Times New Roman" w:eastAsia="Times New Roman"/>
          <w:b/>
          <w:i w:val="0"/>
          <w:sz w:val="26"/>
          <w:u w:val="none"/>
        </w:rPr>
        <w:t xml:space="preserve">6.1. </w:t>
      </w:r>
      <w:r>
        <w:rPr>
          <w:rFonts w:ascii="Times New Roman" w:hAnsi="Times New Roman" w:eastAsia="Times New Roman"/>
          <w:b w:val="0"/>
          <w:i w:val="0"/>
          <w:sz w:val="26"/>
          <w:u w:val="none"/>
        </w:rPr>
        <w:t xml:space="preserve">Hai bên thống nhất lựa chọn </w:t>
      </w:r>
      <w:r>
        <w:rPr>
          <w:rFonts w:ascii="Times New Roman" w:hAnsi="Times New Roman" w:eastAsia="Times New Roman"/>
          <w:b/>
          <w:i w:val="0"/>
          <w:sz w:val="26"/>
          <w:u w:val="none"/>
        </w:rPr>
        <w:t>MỘT</w:t>
      </w:r>
      <w:r>
        <w:rPr>
          <w:rFonts w:ascii="Times New Roman" w:hAnsi="Times New Roman" w:eastAsia="Times New Roman"/>
          <w:b w:val="0"/>
          <w:i w:val="0"/>
          <w:sz w:val="26"/>
          <w:u w:val="none"/>
        </w:rPr>
        <w:t xml:space="preserve"> trong hai phương án sau và </w:t>
      </w:r>
      <w:r>
        <w:rPr>
          <w:rFonts w:ascii="Times New Roman" w:hAnsi="Times New Roman" w:eastAsia="Times New Roman"/>
          <w:b/>
          <w:i w:val="0"/>
          <w:sz w:val="26"/>
          <w:u w:val="none"/>
        </w:rPr>
        <w:t>xóa phương án không áp dụng</w:t>
      </w:r>
      <w:r>
        <w:rPr>
          <w:rFonts w:ascii="Times New Roman" w:hAnsi="Times New Roman" w:eastAsia="Times New Roman"/>
          <w:b w:val="0"/>
          <w:i w:val="0"/>
          <w:sz w:val="26"/>
          <w:u w:val="none"/>
        </w:rPr>
        <w:t>:</w:t>
      </w:r>
    </w:p>
    <w:p>
      <w:pPr>
        <w:keepNext w:val="0"/>
        <w:spacing w:after="40" w:before="0" w:lineRule="auto" w:line="276"/>
        <w:ind w:left="567"/>
        <w:jc w:val="both"/>
      </w:pPr>
      <w:r>
        <w:rPr>
          <w:rFonts w:ascii="Times New Roman" w:hAnsi="Times New Roman" w:eastAsia="Times New Roman"/>
          <w:b w:val="0"/>
          <w:i w:val="0"/>
          <w:sz w:val="26"/>
          <w:u w:val="none"/>
        </w:rPr>
        <w:t xml:space="preserve">- </w:t>
      </w:r>
      <w:r>
        <w:rPr>
          <w:rFonts w:ascii="Times New Roman" w:hAnsi="Times New Roman" w:eastAsia="Times New Roman"/>
          <w:b/>
          <w:i w:val="0"/>
          <w:sz w:val="26"/>
          <w:u w:val="none"/>
        </w:rPr>
        <w:t xml:space="preserve">Phương án A – Bên A tự kê khai, nộp thuế: </w:t>
      </w:r>
      <w:r>
        <w:rPr>
          <w:rFonts w:ascii="Times New Roman" w:hAnsi="Times New Roman" w:eastAsia="Times New Roman"/>
          <w:b w:val="0"/>
          <w:i w:val="0"/>
          <w:sz w:val="26"/>
          <w:u w:val="none"/>
        </w:rPr>
        <w:t xml:space="preserve">Bên A tự chịu trách nhiệm đăng ký, kê khai và nộp thuế giá trị gia tăng, thuế thu nhập cá nhân phát sinh từ hoạt động cho thuê tài sản theo quy định. Bên A có nghĩa vụ cung cấp cho Bên B bản sao chứng từ nộp thuế và/hoặc hóa đơn trong vòng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ngày kể từ ngày nhận tiền thuê mỗi kỳ.</w:t>
      </w:r>
    </w:p>
    <w:p>
      <w:pPr>
        <w:keepNext w:val="0"/>
        <w:spacing w:after="40" w:before="0" w:lineRule="auto" w:line="276"/>
        <w:ind w:left="567"/>
        <w:jc w:val="both"/>
      </w:pPr>
      <w:r>
        <w:rPr>
          <w:rFonts w:ascii="Times New Roman" w:hAnsi="Times New Roman" w:eastAsia="Times New Roman"/>
          <w:b w:val="0"/>
          <w:i w:val="0"/>
          <w:sz w:val="26"/>
          <w:u w:val="none"/>
        </w:rPr>
        <w:t xml:space="preserve">- </w:t>
      </w:r>
      <w:r>
        <w:rPr>
          <w:rFonts w:ascii="Times New Roman" w:hAnsi="Times New Roman" w:eastAsia="Times New Roman"/>
          <w:b/>
          <w:i w:val="0"/>
          <w:sz w:val="26"/>
          <w:u w:val="none"/>
        </w:rPr>
        <w:t xml:space="preserve">Phương án B – Bên B khai thay, nộp thuế thay: </w:t>
      </w:r>
      <w:r>
        <w:rPr>
          <w:rFonts w:ascii="Times New Roman" w:hAnsi="Times New Roman" w:eastAsia="Times New Roman"/>
          <w:b w:val="0"/>
          <w:i w:val="0"/>
          <w:sz w:val="26"/>
          <w:u w:val="none"/>
        </w:rPr>
        <w:t xml:space="preserve">Bên A ủy quyền và Bên B đồng ý thay mặt Bên A thực hiện khai thuế thay, nộp thuế thay đối với toàn bộ nghĩa vụ thuế giá trị gia tăng và thuế thu nhập cá nhân phát sinh từ Hợp đồng này. Số thuế Bên B nộp thay </w:t>
      </w:r>
      <w:r>
        <w:rPr>
          <w:rFonts w:ascii="Times New Roman" w:hAnsi="Times New Roman" w:eastAsia="Times New Roman"/>
          <w:b/>
          <w:i w:val="0"/>
          <w:sz w:val="26"/>
          <w:u w:val="none"/>
        </w:rPr>
        <w:t>không được trừ</w:t>
      </w:r>
      <w:r>
        <w:rPr>
          <w:rFonts w:ascii="Times New Roman" w:hAnsi="Times New Roman" w:eastAsia="Times New Roman"/>
          <w:b w:val="0"/>
          <w:i w:val="0"/>
          <w:sz w:val="26"/>
          <w:u w:val="none"/>
        </w:rPr>
        <w:t xml:space="preserve"> vào giá thuê nêu tại khoản 3.1.</w:t>
      </w:r>
    </w:p>
    <w:p>
      <w:pPr>
        <w:keepNext w:val="0"/>
        <w:spacing w:after="60" w:before="0" w:lineRule="auto" w:line="276"/>
        <w:ind w:left="283"/>
        <w:jc w:val="both"/>
      </w:pPr>
      <w:r>
        <w:rPr>
          <w:rFonts w:ascii="Times New Roman" w:hAnsi="Times New Roman" w:eastAsia="Times New Roman"/>
          <w:b/>
          <w:i w:val="0"/>
          <w:sz w:val="26"/>
          <w:u w:val="none"/>
        </w:rPr>
        <w:t xml:space="preserve">6.2. </w:t>
      </w:r>
      <w:r>
        <w:rPr>
          <w:rFonts w:ascii="Times New Roman" w:hAnsi="Times New Roman" w:eastAsia="Times New Roman"/>
          <w:b w:val="0"/>
          <w:i w:val="0"/>
          <w:sz w:val="26"/>
          <w:u w:val="none"/>
        </w:rPr>
        <w:t xml:space="preserve">Trường hợp áp dụng Phương án B, Bên A đồng thời xác nhận: mức doanh thu cho thuê tài sản được trừ (phần ngưỡng doanh thu không phải nộp thuế) mà Bên A phân bổ cho Hợp đồng này là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đồng/năm </w:t>
      </w:r>
      <w:r>
        <w:rPr>
          <w:rFonts w:ascii="Times New Roman" w:hAnsi="Times New Roman" w:eastAsia="Times New Roman"/>
          <w:b w:val="0"/>
          <w:i/>
          <w:sz w:val="26"/>
          <w:u w:val="none"/>
        </w:rPr>
        <w:t>[Bên A có nhiều hợp đồng cho thuê thì tổng mức trừ của tất cả hợp đồng không vượt quá ngưỡng theo quy định]</w:t>
      </w:r>
      <w:r>
        <w:rPr>
          <w:rFonts w:ascii="Times New Roman" w:hAnsi="Times New Roman" w:eastAsia="Times New Roman"/>
          <w:b w:val="0"/>
          <w:i w:val="0"/>
          <w:sz w:val="26"/>
          <w:u w:val="none"/>
        </w:rPr>
        <w:t xml:space="preserve">; và Bên A </w:t>
      </w:r>
      <w:r>
        <w:rPr>
          <w:rFonts w:ascii="Times New Roman" w:hAnsi="Times New Roman" w:eastAsia="Times New Roman"/>
          <w:b/>
          <w:i w:val="0"/>
          <w:sz w:val="26"/>
          <w:u w:val="none"/>
        </w:rPr>
        <w:t>chịu trách nhiệm về tính chính xác của thông tin này</w:t>
      </w:r>
      <w:r>
        <w:rPr>
          <w:rFonts w:ascii="Times New Roman" w:hAnsi="Times New Roman" w:eastAsia="Times New Roman"/>
          <w:b w:val="0"/>
          <w:i w:val="0"/>
          <w:sz w:val="26"/>
          <w:u w:val="none"/>
        </w:rPr>
        <w:t>, hoàn trả cho Bên B mọi khoản thuế, tiền chậm nộp, tiền phạt phát sinh do kê khai sai.</w:t>
      </w:r>
    </w:p>
    <w:p>
      <w:pPr>
        <w:keepNext w:val="0"/>
        <w:spacing w:after="60" w:before="0" w:lineRule="auto" w:line="276"/>
        <w:ind w:left="283"/>
        <w:jc w:val="both"/>
      </w:pPr>
      <w:r>
        <w:rPr>
          <w:rFonts w:ascii="Times New Roman" w:hAnsi="Times New Roman" w:eastAsia="Times New Roman"/>
          <w:b/>
          <w:i w:val="0"/>
          <w:sz w:val="26"/>
          <w:u w:val="none"/>
        </w:rPr>
        <w:t xml:space="preserve">6.3. </w:t>
      </w:r>
      <w:r>
        <w:rPr>
          <w:rFonts w:ascii="Times New Roman" w:hAnsi="Times New Roman" w:eastAsia="Times New Roman"/>
          <w:b w:val="0"/>
          <w:i w:val="0"/>
          <w:sz w:val="26"/>
          <w:u w:val="none"/>
        </w:rPr>
        <w:t xml:space="preserve">Bên A có nghĩa vụ cung cấp cho Bên B: bản sao giấy tờ tùy thân, giấy tờ chứng minh quyền sở hữu/quyền cho thuê, mã số thuế cá nhân và các thông tin cần thiết khác trong vòng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ngày kể từ ngày ký Hợp đồng, để Bên B thực hiện nghĩa vụ kê khai và lưu hồ sơ.</w:t>
      </w:r>
    </w:p>
    <w:p>
      <w:pPr>
        <w:keepNext w:val="0"/>
        <w:spacing w:after="60" w:before="0" w:lineRule="auto" w:line="276"/>
        <w:ind w:left="283"/>
        <w:jc w:val="both"/>
      </w:pPr>
      <w:r>
        <w:rPr>
          <w:rFonts w:ascii="Times New Roman" w:hAnsi="Times New Roman" w:eastAsia="Times New Roman"/>
          <w:b/>
          <w:i w:val="0"/>
          <w:sz w:val="26"/>
          <w:u w:val="none"/>
        </w:rPr>
        <w:t xml:space="preserve">6.4. </w:t>
      </w:r>
      <w:r>
        <w:rPr>
          <w:rFonts w:ascii="Times New Roman" w:hAnsi="Times New Roman" w:eastAsia="Times New Roman"/>
          <w:b w:val="0"/>
          <w:i w:val="0"/>
          <w:sz w:val="26"/>
          <w:u w:val="none"/>
        </w:rPr>
        <w:t xml:space="preserve">Trường hợp Bên B thuộc diện phải xuất trình hồ sơ giải trình với cơ quan thuế, Bên A có trách nhiệm phối hợp cung cấp tài liệu, ký xác nhận trong vòng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ngày kể từ ngày nhận được yêu cầu bằng văn bản của Bên B.</w:t>
      </w:r>
    </w:p>
    <w:p>
      <w:pPr>
        <w:keepNext w:val="0"/>
        <w:spacing w:after="60" w:before="0" w:lineRule="auto" w:line="276"/>
        <w:ind w:left="283"/>
        <w:jc w:val="both"/>
      </w:pPr>
      <w:r>
        <w:rPr>
          <w:rFonts w:ascii="Times New Roman" w:hAnsi="Times New Roman" w:eastAsia="Times New Roman"/>
          <w:b/>
          <w:i w:val="0"/>
          <w:sz w:val="26"/>
          <w:u w:val="none"/>
        </w:rPr>
        <w:t xml:space="preserve">6.5. </w:t>
      </w:r>
      <w:r>
        <w:rPr>
          <w:rFonts w:ascii="Times New Roman" w:hAnsi="Times New Roman" w:eastAsia="Times New Roman"/>
          <w:b w:val="0"/>
          <w:i w:val="0"/>
          <w:sz w:val="26"/>
          <w:u w:val="none"/>
        </w:rPr>
        <w:t>Nếu chính sách thuế thay đổi làm phát sinh nghĩa vụ thuế mới, hai bên thương lượng và ký Phụ lục điều chỉnh; trong thời gian chưa thỏa thuận được, nghĩa vụ thuế thực hiện theo quy định pháp luật hiện hành và bên nào là người nộp thuế theo luật thì bên đó chịu.</w:t>
      </w:r>
    </w:p>
    <w:p>
      <w:pPr>
        <w:keepNext/>
        <w:spacing w:after="60" w:before="120" w:lineRule="auto" w:line="276"/>
      </w:pPr>
      <w:r>
        <w:rPr>
          <w:rFonts w:ascii="Times New Roman" w:hAnsi="Times New Roman" w:eastAsia="Times New Roman"/>
          <w:b/>
          <w:i w:val="0"/>
          <w:sz w:val="26"/>
          <w:u w:val="none"/>
        </w:rPr>
        <w:t>Điều 7. Quyền và nghĩa vụ của Bên A</w:t>
      </w:r>
    </w:p>
    <w:p>
      <w:pPr>
        <w:keepNext w:val="0"/>
        <w:spacing w:after="60" w:before="0" w:lineRule="auto" w:line="276"/>
        <w:ind w:left="283"/>
        <w:jc w:val="both"/>
      </w:pPr>
      <w:r>
        <w:rPr>
          <w:rFonts w:ascii="Times New Roman" w:hAnsi="Times New Roman" w:eastAsia="Times New Roman"/>
          <w:b/>
          <w:i w:val="0"/>
          <w:sz w:val="26"/>
          <w:u w:val="none"/>
        </w:rPr>
        <w:t xml:space="preserve">7.1. </w:t>
      </w:r>
      <w:r>
        <w:rPr>
          <w:rFonts w:ascii="Times New Roman" w:hAnsi="Times New Roman" w:eastAsia="Times New Roman"/>
          <w:b w:val="0"/>
          <w:i w:val="0"/>
          <w:sz w:val="26"/>
          <w:u w:val="none"/>
        </w:rPr>
        <w:t>Bàn giao nhà đúng thời hạn, đúng hiện trạng, đúng diện tích đã thỏa thuận.</w:t>
      </w:r>
    </w:p>
    <w:p>
      <w:pPr>
        <w:keepNext w:val="0"/>
        <w:spacing w:after="60" w:before="0" w:lineRule="auto" w:line="276"/>
        <w:ind w:left="283"/>
        <w:jc w:val="both"/>
      </w:pPr>
      <w:r>
        <w:rPr>
          <w:rFonts w:ascii="Times New Roman" w:hAnsi="Times New Roman" w:eastAsia="Times New Roman"/>
          <w:b/>
          <w:i w:val="0"/>
          <w:sz w:val="26"/>
          <w:u w:val="none"/>
        </w:rPr>
        <w:t xml:space="preserve">7.2. </w:t>
      </w:r>
      <w:r>
        <w:rPr>
          <w:rFonts w:ascii="Times New Roman" w:hAnsi="Times New Roman" w:eastAsia="Times New Roman"/>
          <w:b w:val="0"/>
          <w:i w:val="0"/>
          <w:sz w:val="26"/>
          <w:u w:val="none"/>
        </w:rPr>
        <w:t>Bảo đảm quyền sử dụng ổn định, liên tục của Bên B trong suốt thời hạn thuê; không đơn phương tăng giá thuê ngoài quy định tại Điều 10.</w:t>
      </w:r>
    </w:p>
    <w:p>
      <w:pPr>
        <w:keepNext w:val="0"/>
        <w:spacing w:after="60" w:before="0" w:lineRule="auto" w:line="276"/>
        <w:ind w:left="283"/>
        <w:jc w:val="both"/>
      </w:pPr>
      <w:r>
        <w:rPr>
          <w:rFonts w:ascii="Times New Roman" w:hAnsi="Times New Roman" w:eastAsia="Times New Roman"/>
          <w:b/>
          <w:i w:val="0"/>
          <w:sz w:val="26"/>
          <w:u w:val="none"/>
        </w:rPr>
        <w:t xml:space="preserve">7.3. </w:t>
      </w:r>
      <w:r>
        <w:rPr>
          <w:rFonts w:ascii="Times New Roman" w:hAnsi="Times New Roman" w:eastAsia="Times New Roman"/>
          <w:b w:val="0"/>
          <w:i w:val="0"/>
          <w:sz w:val="26"/>
          <w:u w:val="none"/>
        </w:rPr>
        <w:t>Chịu trách nhiệm sửa chữa các hư hỏng thuộc kết cấu chịu lực, hệ thống cấp thoát nước, hệ thống điện tổng, chống thấm, mái, tường bao – trừ hư hỏng do lỗi của Bên B.</w:t>
      </w:r>
    </w:p>
    <w:p>
      <w:pPr>
        <w:keepNext w:val="0"/>
        <w:spacing w:after="60" w:before="0" w:lineRule="auto" w:line="276"/>
        <w:ind w:left="283"/>
        <w:jc w:val="both"/>
      </w:pPr>
      <w:r>
        <w:rPr>
          <w:rFonts w:ascii="Times New Roman" w:hAnsi="Times New Roman" w:eastAsia="Times New Roman"/>
          <w:b/>
          <w:i w:val="0"/>
          <w:sz w:val="26"/>
          <w:u w:val="none"/>
        </w:rPr>
        <w:t xml:space="preserve">7.4. </w:t>
      </w:r>
      <w:r>
        <w:rPr>
          <w:rFonts w:ascii="Times New Roman" w:hAnsi="Times New Roman" w:eastAsia="Times New Roman"/>
          <w:b w:val="0"/>
          <w:i w:val="0"/>
          <w:sz w:val="26"/>
          <w:u w:val="none"/>
        </w:rPr>
        <w:t>Không được chuyển nhượng, thế chấp, bán nhà cho bên thứ ba mà không thông báo bằng văn bản cho Bên B trước tối thiểu …… ngày; bên nhận chuyển nhượng phải kế thừa toàn bộ nghĩa vụ theo Hợp đồng này.</w:t>
      </w:r>
    </w:p>
    <w:p>
      <w:pPr>
        <w:keepNext w:val="0"/>
        <w:spacing w:after="60" w:before="0" w:lineRule="auto" w:line="276"/>
        <w:ind w:left="283"/>
        <w:jc w:val="both"/>
      </w:pPr>
      <w:r>
        <w:rPr>
          <w:rFonts w:ascii="Times New Roman" w:hAnsi="Times New Roman" w:eastAsia="Times New Roman"/>
          <w:b/>
          <w:i w:val="0"/>
          <w:sz w:val="26"/>
          <w:u w:val="none"/>
        </w:rPr>
        <w:t xml:space="preserve">7.5. </w:t>
      </w:r>
      <w:r>
        <w:rPr>
          <w:rFonts w:ascii="Times New Roman" w:hAnsi="Times New Roman" w:eastAsia="Times New Roman"/>
          <w:b w:val="0"/>
          <w:i w:val="0"/>
          <w:sz w:val="26"/>
          <w:u w:val="none"/>
        </w:rPr>
        <w:t>Thực hiện đầy đủ nghĩa vụ tại Điều 6; chịu mọi trách nhiệm phát sinh do cung cấp thông tin sai lệch về tình trạng pháp lý của nhà cho thuê.</w:t>
      </w:r>
    </w:p>
    <w:p>
      <w:pPr>
        <w:keepNext w:val="0"/>
        <w:spacing w:after="60" w:before="0" w:lineRule="auto" w:line="276"/>
        <w:ind w:left="283"/>
        <w:jc w:val="both"/>
      </w:pPr>
      <w:r>
        <w:rPr>
          <w:rFonts w:ascii="Times New Roman" w:hAnsi="Times New Roman" w:eastAsia="Times New Roman"/>
          <w:b/>
          <w:i w:val="0"/>
          <w:sz w:val="26"/>
          <w:u w:val="none"/>
        </w:rPr>
        <w:t xml:space="preserve">7.6. </w:t>
      </w:r>
      <w:r>
        <w:rPr>
          <w:rFonts w:ascii="Times New Roman" w:hAnsi="Times New Roman" w:eastAsia="Times New Roman"/>
          <w:b w:val="0"/>
          <w:i w:val="0"/>
          <w:sz w:val="26"/>
          <w:u w:val="none"/>
        </w:rPr>
        <w:t>Nhận tiền thuê đúng hạn theo Điều 3.</w:t>
      </w:r>
    </w:p>
    <w:p>
      <w:pPr>
        <w:keepNext/>
        <w:spacing w:after="60" w:before="120" w:lineRule="auto" w:line="276"/>
      </w:pPr>
      <w:r>
        <w:rPr>
          <w:rFonts w:ascii="Times New Roman" w:hAnsi="Times New Roman" w:eastAsia="Times New Roman"/>
          <w:b/>
          <w:i w:val="0"/>
          <w:sz w:val="26"/>
          <w:u w:val="none"/>
        </w:rPr>
        <w:t>Điều 8. Quyền và nghĩa vụ của Bên B</w:t>
      </w:r>
    </w:p>
    <w:p>
      <w:pPr>
        <w:keepNext w:val="0"/>
        <w:spacing w:after="60" w:before="0" w:lineRule="auto" w:line="276"/>
        <w:ind w:left="283"/>
        <w:jc w:val="both"/>
      </w:pPr>
      <w:r>
        <w:rPr>
          <w:rFonts w:ascii="Times New Roman" w:hAnsi="Times New Roman" w:eastAsia="Times New Roman"/>
          <w:b/>
          <w:i w:val="0"/>
          <w:sz w:val="26"/>
          <w:u w:val="none"/>
        </w:rPr>
        <w:t xml:space="preserve">8.1. </w:t>
      </w:r>
      <w:r>
        <w:rPr>
          <w:rFonts w:ascii="Times New Roman" w:hAnsi="Times New Roman" w:eastAsia="Times New Roman"/>
          <w:b w:val="0"/>
          <w:i w:val="0"/>
          <w:sz w:val="26"/>
          <w:u w:val="none"/>
        </w:rPr>
        <w:t>Sử dụng nhà đúng mục đích thỏa thuận; giữ gìn, bảo quản tài sản đã nhận bàn giao.</w:t>
      </w:r>
    </w:p>
    <w:p>
      <w:pPr>
        <w:keepNext w:val="0"/>
        <w:spacing w:after="60" w:before="0" w:lineRule="auto" w:line="276"/>
        <w:ind w:left="283"/>
        <w:jc w:val="both"/>
      </w:pPr>
      <w:r>
        <w:rPr>
          <w:rFonts w:ascii="Times New Roman" w:hAnsi="Times New Roman" w:eastAsia="Times New Roman"/>
          <w:b/>
          <w:i w:val="0"/>
          <w:sz w:val="26"/>
          <w:u w:val="none"/>
        </w:rPr>
        <w:t xml:space="preserve">8.2. </w:t>
      </w:r>
      <w:r>
        <w:rPr>
          <w:rFonts w:ascii="Times New Roman" w:hAnsi="Times New Roman" w:eastAsia="Times New Roman"/>
          <w:b w:val="0"/>
          <w:i w:val="0"/>
          <w:sz w:val="26"/>
          <w:u w:val="none"/>
        </w:rPr>
        <w:t>Thanh toán tiền thuê và các chi phí đúng hạn theo Điều 3 và Điều 5.</w:t>
      </w:r>
    </w:p>
    <w:p>
      <w:pPr>
        <w:keepNext w:val="0"/>
        <w:spacing w:after="60" w:before="0" w:lineRule="auto" w:line="276"/>
        <w:ind w:left="283"/>
        <w:jc w:val="both"/>
      </w:pPr>
      <w:r>
        <w:rPr>
          <w:rFonts w:ascii="Times New Roman" w:hAnsi="Times New Roman" w:eastAsia="Times New Roman"/>
          <w:b/>
          <w:i w:val="0"/>
          <w:sz w:val="26"/>
          <w:u w:val="none"/>
        </w:rPr>
        <w:t xml:space="preserve">8.3. </w:t>
      </w:r>
      <w:r>
        <w:rPr>
          <w:rFonts w:ascii="Times New Roman" w:hAnsi="Times New Roman" w:eastAsia="Times New Roman"/>
          <w:b w:val="0"/>
          <w:i w:val="0"/>
          <w:sz w:val="26"/>
          <w:u w:val="none"/>
        </w:rPr>
        <w:t>Được sử dụng địa chỉ nhà thuê để đăng ký doanh nghiệp, đăng ký thuế, treo biển hiệu, tiếp nhận thư tín và làm việc với cơ quan nhà nước.</w:t>
      </w:r>
    </w:p>
    <w:p>
      <w:pPr>
        <w:keepNext w:val="0"/>
        <w:spacing w:after="60" w:before="0" w:lineRule="auto" w:line="276"/>
        <w:ind w:left="283"/>
        <w:jc w:val="both"/>
      </w:pPr>
      <w:r>
        <w:rPr>
          <w:rFonts w:ascii="Times New Roman" w:hAnsi="Times New Roman" w:eastAsia="Times New Roman"/>
          <w:b/>
          <w:i w:val="0"/>
          <w:sz w:val="26"/>
          <w:u w:val="none"/>
        </w:rPr>
        <w:t xml:space="preserve">8.4. </w:t>
      </w:r>
      <w:r>
        <w:rPr>
          <w:rFonts w:ascii="Times New Roman" w:hAnsi="Times New Roman" w:eastAsia="Times New Roman"/>
          <w:b w:val="0"/>
          <w:i w:val="0"/>
          <w:sz w:val="26"/>
          <w:u w:val="none"/>
        </w:rPr>
        <w:t>Được cải tạo, lắp đặt thiết bị phục vụ hoạt động kinh doanh sau khi có sự đồng ý bằng văn bản của Bên A đối với hạng mục ảnh hưởng đến kết cấu.</w:t>
      </w:r>
    </w:p>
    <w:p>
      <w:pPr>
        <w:keepNext w:val="0"/>
        <w:spacing w:after="60" w:before="0" w:lineRule="auto" w:line="276"/>
        <w:ind w:left="283"/>
        <w:jc w:val="both"/>
      </w:pPr>
      <w:r>
        <w:rPr>
          <w:rFonts w:ascii="Times New Roman" w:hAnsi="Times New Roman" w:eastAsia="Times New Roman"/>
          <w:b/>
          <w:i w:val="0"/>
          <w:sz w:val="26"/>
          <w:u w:val="none"/>
        </w:rPr>
        <w:t xml:space="preserve">8.5. </w:t>
      </w:r>
      <w:r>
        <w:rPr>
          <w:rFonts w:ascii="Times New Roman" w:hAnsi="Times New Roman" w:eastAsia="Times New Roman"/>
          <w:b w:val="0"/>
          <w:i w:val="0"/>
          <w:sz w:val="26"/>
          <w:u w:val="none"/>
        </w:rPr>
        <w:t>Được cho bên thứ ba sử dụng một phần diện tích (nếu có) khi được Bên A đồng ý bằng văn bản.</w:t>
      </w:r>
    </w:p>
    <w:p>
      <w:pPr>
        <w:keepNext w:val="0"/>
        <w:spacing w:after="60" w:before="0" w:lineRule="auto" w:line="276"/>
        <w:ind w:left="283"/>
        <w:jc w:val="both"/>
      </w:pPr>
      <w:r>
        <w:rPr>
          <w:rFonts w:ascii="Times New Roman" w:hAnsi="Times New Roman" w:eastAsia="Times New Roman"/>
          <w:b/>
          <w:i w:val="0"/>
          <w:sz w:val="26"/>
          <w:u w:val="none"/>
        </w:rPr>
        <w:t xml:space="preserve">8.6. </w:t>
      </w:r>
      <w:r>
        <w:rPr>
          <w:rFonts w:ascii="Times New Roman" w:hAnsi="Times New Roman" w:eastAsia="Times New Roman"/>
          <w:b w:val="0"/>
          <w:i w:val="0"/>
          <w:sz w:val="26"/>
          <w:u w:val="none"/>
        </w:rPr>
        <w:t>Trả lại nhà khi hết hạn hoặc khi chấm dứt Hợp đồng, trong tình trạng như khi nhận, trừ hao mòn tự nhiên.</w:t>
      </w:r>
    </w:p>
    <w:p>
      <w:pPr>
        <w:keepNext/>
        <w:spacing w:after="60" w:before="120" w:lineRule="auto" w:line="276"/>
      </w:pPr>
      <w:r>
        <w:rPr>
          <w:rFonts w:ascii="Times New Roman" w:hAnsi="Times New Roman" w:eastAsia="Times New Roman"/>
          <w:b/>
          <w:i w:val="0"/>
          <w:sz w:val="26"/>
          <w:u w:val="none"/>
        </w:rPr>
        <w:t>Điều 9. Sửa chữa, cải tạo và bảo trì</w:t>
      </w:r>
    </w:p>
    <w:p>
      <w:pPr>
        <w:keepNext w:val="0"/>
        <w:spacing w:after="60" w:before="0" w:lineRule="auto" w:line="276"/>
        <w:ind w:left="283"/>
        <w:jc w:val="both"/>
      </w:pPr>
      <w:r>
        <w:rPr>
          <w:rFonts w:ascii="Times New Roman" w:hAnsi="Times New Roman" w:eastAsia="Times New Roman"/>
          <w:b/>
          <w:i w:val="0"/>
          <w:sz w:val="26"/>
          <w:u w:val="none"/>
        </w:rPr>
        <w:t xml:space="preserve">9.1. </w:t>
      </w:r>
      <w:r>
        <w:rPr>
          <w:rFonts w:ascii="Times New Roman" w:hAnsi="Times New Roman" w:eastAsia="Times New Roman"/>
          <w:b w:val="0"/>
          <w:i w:val="0"/>
          <w:sz w:val="26"/>
          <w:u w:val="none"/>
        </w:rPr>
        <w:t>Bên B thông báo cho Bên A trong vòng …… ngày kể từ khi phát hiện hư hỏng thuộc trách nhiệm của Bên A. Nếu quá …… ngày Bên A không khắc phục, Bên B có quyền tự khắc phục và trừ chi phí thực tế (có hóa đơn, chứng từ hợp lệ) vào tiền thuê kỳ tiếp theo.</w:t>
      </w:r>
    </w:p>
    <w:p>
      <w:pPr>
        <w:keepNext w:val="0"/>
        <w:spacing w:after="60" w:before="0" w:lineRule="auto" w:line="276"/>
        <w:ind w:left="283"/>
        <w:jc w:val="both"/>
      </w:pPr>
      <w:r>
        <w:rPr>
          <w:rFonts w:ascii="Times New Roman" w:hAnsi="Times New Roman" w:eastAsia="Times New Roman"/>
          <w:b/>
          <w:i w:val="0"/>
          <w:sz w:val="26"/>
          <w:u w:val="none"/>
        </w:rPr>
        <w:t xml:space="preserve">9.2. </w:t>
      </w:r>
      <w:r>
        <w:rPr>
          <w:rFonts w:ascii="Times New Roman" w:hAnsi="Times New Roman" w:eastAsia="Times New Roman"/>
          <w:b w:val="0"/>
          <w:i w:val="0"/>
          <w:sz w:val="26"/>
          <w:u w:val="none"/>
        </w:rPr>
        <w:t>Tài sản do Bên B đầu tư, lắp đặt và có thể tháo dỡ mà không làm hư hỏng nhà thì thuộc sở hữu của Bên B và được Bên B tháo dỡ, mang đi khi kết thúc Hợp đồng.</w:t>
      </w:r>
    </w:p>
    <w:p>
      <w:pPr>
        <w:keepNext w:val="0"/>
        <w:spacing w:after="60" w:before="0" w:lineRule="auto" w:line="276"/>
        <w:ind w:left="283"/>
        <w:jc w:val="both"/>
      </w:pPr>
      <w:r>
        <w:rPr>
          <w:rFonts w:ascii="Times New Roman" w:hAnsi="Times New Roman" w:eastAsia="Times New Roman"/>
          <w:b/>
          <w:i w:val="0"/>
          <w:sz w:val="26"/>
          <w:u w:val="none"/>
        </w:rPr>
        <w:t xml:space="preserve">9.3. </w:t>
      </w:r>
      <w:r>
        <w:rPr>
          <w:rFonts w:ascii="Times New Roman" w:hAnsi="Times New Roman" w:eastAsia="Times New Roman"/>
          <w:b w:val="0"/>
          <w:i w:val="0"/>
          <w:sz w:val="26"/>
          <w:u w:val="none"/>
        </w:rPr>
        <w:t>Chi phí cải tạo lớn do Bên B chi trả được xử lý theo thỏa thuận riêng bằng văn bản, ghi rõ phương án phân bổ hoặc bù trừ tiền thuê.</w:t>
      </w:r>
    </w:p>
    <w:p>
      <w:pPr>
        <w:keepNext/>
        <w:spacing w:after="60" w:before="120" w:lineRule="auto" w:line="276"/>
      </w:pPr>
      <w:r>
        <w:rPr>
          <w:rFonts w:ascii="Times New Roman" w:hAnsi="Times New Roman" w:eastAsia="Times New Roman"/>
          <w:b/>
          <w:i w:val="0"/>
          <w:sz w:val="26"/>
          <w:u w:val="none"/>
        </w:rPr>
        <w:t>Điều 10. Điều chỉnh giá thuê</w:t>
      </w:r>
    </w:p>
    <w:p>
      <w:pPr>
        <w:keepNext w:val="0"/>
        <w:spacing w:after="60" w:before="0" w:lineRule="auto" w:line="276"/>
        <w:ind w:left="283"/>
        <w:jc w:val="both"/>
      </w:pPr>
      <w:r>
        <w:rPr>
          <w:rFonts w:ascii="Times New Roman" w:hAnsi="Times New Roman" w:eastAsia="Times New Roman"/>
          <w:b/>
          <w:i w:val="0"/>
          <w:sz w:val="26"/>
          <w:u w:val="none"/>
        </w:rPr>
        <w:t xml:space="preserve">10.1. </w:t>
      </w:r>
      <w:r>
        <w:rPr>
          <w:rFonts w:ascii="Times New Roman" w:hAnsi="Times New Roman" w:eastAsia="Times New Roman"/>
          <w:b w:val="0"/>
          <w:i w:val="0"/>
          <w:sz w:val="26"/>
          <w:u w:val="none"/>
        </w:rPr>
        <w:t>Giá thuê giữ ổn định tối thiểu …… tháng kể từ ngày Hợp đồng có hiệu lực.</w:t>
      </w:r>
    </w:p>
    <w:p>
      <w:pPr>
        <w:keepNext w:val="0"/>
        <w:spacing w:after="60" w:before="0" w:lineRule="auto" w:line="276"/>
        <w:ind w:left="283"/>
        <w:jc w:val="both"/>
      </w:pPr>
      <w:r>
        <w:rPr>
          <w:rFonts w:ascii="Times New Roman" w:hAnsi="Times New Roman" w:eastAsia="Times New Roman"/>
          <w:b/>
          <w:i w:val="0"/>
          <w:sz w:val="26"/>
          <w:u w:val="none"/>
        </w:rPr>
        <w:t xml:space="preserve">10.2. </w:t>
      </w:r>
      <w:r>
        <w:rPr>
          <w:rFonts w:ascii="Times New Roman" w:hAnsi="Times New Roman" w:eastAsia="Times New Roman"/>
          <w:b w:val="0"/>
          <w:i w:val="0"/>
          <w:sz w:val="26"/>
          <w:u w:val="none"/>
        </w:rPr>
        <w:t>Sau thời gian nêu tại khoản 10.1, việc điều chỉnh giá thuê phải: (i) được thông báo bằng văn bản trước tối thiểu …… ngày; (ii) mức tăng mỗi lần không vượt quá ……% giá thuê đang áp dụng; và (iii) được lập thành Phụ lục hợp đồng theo Mẫu 01-B, có chữ ký của hai bên.</w:t>
      </w:r>
    </w:p>
    <w:p>
      <w:pPr>
        <w:keepNext w:val="0"/>
        <w:spacing w:after="60" w:before="0" w:lineRule="auto" w:line="276"/>
        <w:ind w:left="283"/>
        <w:jc w:val="both"/>
      </w:pPr>
      <w:r>
        <w:rPr>
          <w:rFonts w:ascii="Times New Roman" w:hAnsi="Times New Roman" w:eastAsia="Times New Roman"/>
          <w:b/>
          <w:i w:val="0"/>
          <w:sz w:val="26"/>
          <w:u w:val="none"/>
        </w:rPr>
        <w:t xml:space="preserve">10.3. </w:t>
      </w:r>
      <w:r>
        <w:rPr>
          <w:rFonts w:ascii="Times New Roman" w:hAnsi="Times New Roman" w:eastAsia="Times New Roman"/>
          <w:b w:val="0"/>
          <w:i w:val="0"/>
          <w:sz w:val="26"/>
          <w:u w:val="none"/>
        </w:rPr>
        <w:t>Mọi điều chỉnh giá thuê không lập thành Phụ lục bằng văn bản đều không có giá trị làm căn cứ thanh toán.</w:t>
      </w:r>
    </w:p>
    <w:p>
      <w:pPr>
        <w:keepNext/>
        <w:spacing w:after="60" w:before="120" w:lineRule="auto" w:line="276"/>
      </w:pPr>
      <w:r>
        <w:rPr>
          <w:rFonts w:ascii="Times New Roman" w:hAnsi="Times New Roman" w:eastAsia="Times New Roman"/>
          <w:b/>
          <w:i w:val="0"/>
          <w:sz w:val="26"/>
          <w:u w:val="none"/>
        </w:rPr>
        <w:t>Điều 11. Chấm dứt hợp đồng</w:t>
      </w:r>
    </w:p>
    <w:p>
      <w:pPr>
        <w:keepNext w:val="0"/>
        <w:spacing w:after="60" w:before="0" w:lineRule="auto" w:line="276"/>
        <w:ind w:left="283"/>
        <w:jc w:val="both"/>
      </w:pPr>
      <w:r>
        <w:rPr>
          <w:rFonts w:ascii="Times New Roman" w:hAnsi="Times New Roman" w:eastAsia="Times New Roman"/>
          <w:b/>
          <w:i w:val="0"/>
          <w:sz w:val="26"/>
          <w:u w:val="none"/>
        </w:rPr>
        <w:t xml:space="preserve">11.1. </w:t>
      </w:r>
      <w:r>
        <w:rPr>
          <w:rFonts w:ascii="Times New Roman" w:hAnsi="Times New Roman" w:eastAsia="Times New Roman"/>
          <w:b w:val="0"/>
          <w:i w:val="0"/>
          <w:sz w:val="26"/>
          <w:u w:val="none"/>
        </w:rPr>
        <w:t>Hợp đồng chấm dứt khi: hết thời hạn thuê; hai bên thỏa thuận chấm dứt; nhà bị thu hồi, giải tỏa theo quyết định của cơ quan nhà nước; nhà bị hư hỏng nặng không thể sử dụng; hoặc theo khoản 11.2, 11.3.</w:t>
      </w:r>
    </w:p>
    <w:p>
      <w:pPr>
        <w:keepNext w:val="0"/>
        <w:spacing w:after="60" w:before="0" w:lineRule="auto" w:line="276"/>
        <w:ind w:left="283"/>
        <w:jc w:val="both"/>
      </w:pPr>
      <w:r>
        <w:rPr>
          <w:rFonts w:ascii="Times New Roman" w:hAnsi="Times New Roman" w:eastAsia="Times New Roman"/>
          <w:b/>
          <w:i w:val="0"/>
          <w:sz w:val="26"/>
          <w:u w:val="none"/>
        </w:rPr>
        <w:t xml:space="preserve">11.2. </w:t>
      </w:r>
      <w:r>
        <w:rPr>
          <w:rFonts w:ascii="Times New Roman" w:hAnsi="Times New Roman" w:eastAsia="Times New Roman"/>
          <w:b w:val="0"/>
          <w:i w:val="0"/>
          <w:sz w:val="26"/>
          <w:u w:val="none"/>
        </w:rPr>
        <w:t>Bên B được đơn phương chấm dứt Hợp đồng, thông báo trước …… ngày và không phải bồi thường, khi: Bên A không bàn giao nhà đúng hạn quá …… ngày; nhà không đủ điều kiện pháp lý để đăng ký trụ sở/địa điểm kinh doanh; Bên A vi phạm nghĩa vụ tại Điều 6 dẫn đến Bên B bị loại chi phí hoặc bị xử phạt; hoặc Bên A vi phạm nghiêm trọng nghĩa vụ khác và không khắc phục trong …… ngày sau khi được thông báo.</w:t>
      </w:r>
    </w:p>
    <w:p>
      <w:pPr>
        <w:keepNext w:val="0"/>
        <w:spacing w:after="60" w:before="0" w:lineRule="auto" w:line="276"/>
        <w:ind w:left="283"/>
        <w:jc w:val="both"/>
      </w:pPr>
      <w:r>
        <w:rPr>
          <w:rFonts w:ascii="Times New Roman" w:hAnsi="Times New Roman" w:eastAsia="Times New Roman"/>
          <w:b/>
          <w:i w:val="0"/>
          <w:sz w:val="26"/>
          <w:u w:val="none"/>
        </w:rPr>
        <w:t xml:space="preserve">11.3. </w:t>
      </w:r>
      <w:r>
        <w:rPr>
          <w:rFonts w:ascii="Times New Roman" w:hAnsi="Times New Roman" w:eastAsia="Times New Roman"/>
          <w:b w:val="0"/>
          <w:i w:val="0"/>
          <w:sz w:val="26"/>
          <w:u w:val="none"/>
        </w:rPr>
        <w:t>Bên A được đơn phương chấm dứt Hợp đồng, thông báo trước …… ngày, khi Bên B chậm thanh toán quá …… ngày hoặc sử dụng nhà sai mục đích và không khắc phục sau khi được thông báo bằng văn bản.</w:t>
      </w:r>
    </w:p>
    <w:p>
      <w:pPr>
        <w:keepNext w:val="0"/>
        <w:spacing w:after="60" w:before="0" w:lineRule="auto" w:line="276"/>
        <w:ind w:left="283"/>
        <w:jc w:val="both"/>
      </w:pPr>
      <w:r>
        <w:rPr>
          <w:rFonts w:ascii="Times New Roman" w:hAnsi="Times New Roman" w:eastAsia="Times New Roman"/>
          <w:b/>
          <w:i w:val="0"/>
          <w:sz w:val="26"/>
          <w:u w:val="none"/>
        </w:rPr>
        <w:t xml:space="preserve">11.4. </w:t>
      </w:r>
      <w:r>
        <w:rPr>
          <w:rFonts w:ascii="Times New Roman" w:hAnsi="Times New Roman" w:eastAsia="Times New Roman"/>
          <w:b w:val="0"/>
          <w:i w:val="0"/>
          <w:sz w:val="26"/>
          <w:u w:val="none"/>
        </w:rPr>
        <w:t>Bên nào đơn phương chấm dứt Hợp đồng không đúng quy định phải bồi thường cho bên kia số tiền tương đương …… tháng tiền thuê.</w:t>
      </w:r>
    </w:p>
    <w:p>
      <w:pPr>
        <w:keepNext w:val="0"/>
        <w:spacing w:after="60" w:before="0" w:lineRule="auto" w:line="276"/>
        <w:ind w:left="283"/>
        <w:jc w:val="both"/>
      </w:pPr>
      <w:r>
        <w:rPr>
          <w:rFonts w:ascii="Times New Roman" w:hAnsi="Times New Roman" w:eastAsia="Times New Roman"/>
          <w:b/>
          <w:i w:val="0"/>
          <w:sz w:val="26"/>
          <w:u w:val="none"/>
        </w:rPr>
        <w:t xml:space="preserve">11.5. </w:t>
      </w:r>
      <w:r>
        <w:rPr>
          <w:rFonts w:ascii="Times New Roman" w:hAnsi="Times New Roman" w:eastAsia="Times New Roman"/>
          <w:b w:val="0"/>
          <w:i w:val="0"/>
          <w:sz w:val="26"/>
          <w:u w:val="none"/>
        </w:rPr>
        <w:t>Khi chấm dứt, hai bên lập Biên bản thanh lý, đối chiếu công nợ và hoàn trả tiền đặt cọc theo Điều 4.</w:t>
      </w:r>
    </w:p>
    <w:p>
      <w:pPr>
        <w:keepNext/>
        <w:spacing w:after="60" w:before="120" w:lineRule="auto" w:line="276"/>
      </w:pPr>
      <w:r>
        <w:rPr>
          <w:rFonts w:ascii="Times New Roman" w:hAnsi="Times New Roman" w:eastAsia="Times New Roman"/>
          <w:b/>
          <w:i w:val="0"/>
          <w:sz w:val="26"/>
          <w:u w:val="none"/>
        </w:rPr>
        <w:t>Điều 12. Phạt vi phạm và bồi thường thiệt hại</w:t>
      </w:r>
    </w:p>
    <w:p>
      <w:pPr>
        <w:keepNext w:val="0"/>
        <w:spacing w:after="60" w:before="0" w:lineRule="auto" w:line="276"/>
        <w:ind w:left="283"/>
        <w:jc w:val="both"/>
      </w:pPr>
      <w:r>
        <w:rPr>
          <w:rFonts w:ascii="Times New Roman" w:hAnsi="Times New Roman" w:eastAsia="Times New Roman"/>
          <w:b/>
          <w:i w:val="0"/>
          <w:sz w:val="26"/>
          <w:u w:val="none"/>
        </w:rPr>
        <w:t xml:space="preserve">12.1. </w:t>
      </w:r>
      <w:r>
        <w:rPr>
          <w:rFonts w:ascii="Times New Roman" w:hAnsi="Times New Roman" w:eastAsia="Times New Roman"/>
          <w:b w:val="0"/>
          <w:i w:val="0"/>
          <w:sz w:val="26"/>
          <w:u w:val="none"/>
        </w:rPr>
        <w:t>Bên vi phạm nghĩa vụ chịu phạt vi phạm ……% giá trị phần nghĩa vụ bị vi phạm và bồi thường thiệt hại thực tế, trực tiếp phát sinh cho bên bị vi phạm.</w:t>
      </w:r>
    </w:p>
    <w:p>
      <w:pPr>
        <w:keepNext w:val="0"/>
        <w:spacing w:after="60" w:before="0" w:lineRule="auto" w:line="276"/>
        <w:ind w:left="283"/>
        <w:jc w:val="both"/>
      </w:pPr>
      <w:r>
        <w:rPr>
          <w:rFonts w:ascii="Times New Roman" w:hAnsi="Times New Roman" w:eastAsia="Times New Roman"/>
          <w:b/>
          <w:i w:val="0"/>
          <w:sz w:val="26"/>
          <w:u w:val="none"/>
        </w:rPr>
        <w:t xml:space="preserve">12.2. </w:t>
      </w:r>
      <w:r>
        <w:rPr>
          <w:rFonts w:ascii="Times New Roman" w:hAnsi="Times New Roman" w:eastAsia="Times New Roman"/>
          <w:b w:val="0"/>
          <w:i w:val="0"/>
          <w:sz w:val="26"/>
          <w:u w:val="none"/>
        </w:rPr>
        <w:t>Trường hợp Bên B bị cơ quan thuế loại chi phí thuê nhà, truy thu, tính tiền chậm nộp hoặc xử phạt do lỗi của Bên A (cung cấp sai thông tin, không cung cấp hồ sơ, kê khai sai mức doanh thu được trừ), Bên A phải hoàn trả cho Bên B toàn bộ số tiền tương ứng trong vòng …… ngày kể từ ngày nhận được thông báo kèm chứng từ của Bên B.</w:t>
      </w:r>
    </w:p>
    <w:p>
      <w:pPr>
        <w:keepNext/>
        <w:spacing w:after="60" w:before="120" w:lineRule="auto" w:line="276"/>
      </w:pPr>
      <w:r>
        <w:rPr>
          <w:rFonts w:ascii="Times New Roman" w:hAnsi="Times New Roman" w:eastAsia="Times New Roman"/>
          <w:b/>
          <w:i w:val="0"/>
          <w:sz w:val="26"/>
          <w:u w:val="none"/>
        </w:rPr>
        <w:t>Điều 13. Sự kiện bất khả kháng</w:t>
      </w:r>
    </w:p>
    <w:p>
      <w:pPr>
        <w:keepNext w:val="0"/>
        <w:spacing w:after="60" w:before="0" w:lineRule="auto" w:line="276"/>
        <w:ind w:left="283"/>
        <w:jc w:val="both"/>
      </w:pPr>
      <w:r>
        <w:rPr>
          <w:rFonts w:ascii="Times New Roman" w:hAnsi="Times New Roman" w:eastAsia="Times New Roman"/>
          <w:b/>
          <w:i w:val="0"/>
          <w:sz w:val="26"/>
          <w:u w:val="none"/>
        </w:rPr>
        <w:t xml:space="preserve">13.1. </w:t>
      </w:r>
      <w:r>
        <w:rPr>
          <w:rFonts w:ascii="Times New Roman" w:hAnsi="Times New Roman" w:eastAsia="Times New Roman"/>
          <w:b w:val="0"/>
          <w:i w:val="0"/>
          <w:sz w:val="26"/>
          <w:u w:val="none"/>
        </w:rPr>
        <w:t>Sự kiện bất khả kháng là sự kiện xảy ra khách quan, không thể lường trước và không thể khắc phục dù đã áp dụng mọi biện pháp cần thiết trong khả năng cho phép.</w:t>
      </w:r>
    </w:p>
    <w:p>
      <w:pPr>
        <w:keepNext w:val="0"/>
        <w:spacing w:after="60" w:before="0" w:lineRule="auto" w:line="276"/>
        <w:ind w:left="283"/>
        <w:jc w:val="both"/>
      </w:pPr>
      <w:r>
        <w:rPr>
          <w:rFonts w:ascii="Times New Roman" w:hAnsi="Times New Roman" w:eastAsia="Times New Roman"/>
          <w:b/>
          <w:i w:val="0"/>
          <w:sz w:val="26"/>
          <w:u w:val="none"/>
        </w:rPr>
        <w:t xml:space="preserve">13.2. </w:t>
      </w:r>
      <w:r>
        <w:rPr>
          <w:rFonts w:ascii="Times New Roman" w:hAnsi="Times New Roman" w:eastAsia="Times New Roman"/>
          <w:b w:val="0"/>
          <w:i w:val="0"/>
          <w:sz w:val="26"/>
          <w:u w:val="none"/>
        </w:rPr>
        <w:t>Bên gặp sự kiện bất khả kháng phải thông báo bằng văn bản cho bên kia trong vòng …… ngày kể từ ngày sự kiện xảy ra và được miễn trách nhiệm tương ứng với ảnh hưởng thực tế. Nếu kéo dài quá …… ngày, mỗi bên có quyền chấm dứt Hợp đồng mà không phải bồi thường.</w:t>
      </w:r>
    </w:p>
    <w:p>
      <w:pPr>
        <w:keepNext/>
        <w:spacing w:after="60" w:before="120" w:lineRule="auto" w:line="276"/>
      </w:pPr>
      <w:r>
        <w:rPr>
          <w:rFonts w:ascii="Times New Roman" w:hAnsi="Times New Roman" w:eastAsia="Times New Roman"/>
          <w:b/>
          <w:i w:val="0"/>
          <w:sz w:val="26"/>
          <w:u w:val="none"/>
        </w:rPr>
        <w:t>Điều 14. Bảo mật</w:t>
      </w:r>
    </w:p>
    <w:p>
      <w:pPr>
        <w:keepNext w:val="0"/>
        <w:spacing w:after="60" w:before="0" w:lineRule="auto" w:line="276"/>
        <w:ind w:left="283"/>
        <w:jc w:val="both"/>
      </w:pPr>
      <w:r>
        <w:rPr>
          <w:rFonts w:ascii="Times New Roman" w:hAnsi="Times New Roman" w:eastAsia="Times New Roman"/>
          <w:b/>
          <w:i w:val="0"/>
          <w:sz w:val="26"/>
          <w:u w:val="none"/>
        </w:rPr>
        <w:t xml:space="preserve">14.1. </w:t>
      </w:r>
      <w:r>
        <w:rPr>
          <w:rFonts w:ascii="Times New Roman" w:hAnsi="Times New Roman" w:eastAsia="Times New Roman"/>
          <w:b w:val="0"/>
          <w:i w:val="0"/>
          <w:sz w:val="26"/>
          <w:u w:val="none"/>
        </w:rPr>
        <w:t>Hai bên giữ bí mật nội dung Hợp đồng và thông tin của nhau, trừ trường hợp cung cấp cho cơ quan nhà nước có thẩm quyền, đơn vị kiểm toán, tư vấn hoặc theo quy định pháp luật.</w:t>
      </w:r>
    </w:p>
    <w:p>
      <w:pPr>
        <w:keepNext w:val="0"/>
        <w:spacing w:after="60" w:before="0" w:lineRule="auto" w:line="276"/>
        <w:ind w:left="283"/>
        <w:jc w:val="both"/>
      </w:pPr>
      <w:r>
        <w:rPr>
          <w:rFonts w:ascii="Times New Roman" w:hAnsi="Times New Roman" w:eastAsia="Times New Roman"/>
          <w:b/>
          <w:i w:val="0"/>
          <w:sz w:val="26"/>
          <w:u w:val="none"/>
        </w:rPr>
        <w:t xml:space="preserve">14.2. </w:t>
      </w:r>
      <w:r>
        <w:rPr>
          <w:rFonts w:ascii="Times New Roman" w:hAnsi="Times New Roman" w:eastAsia="Times New Roman"/>
          <w:b w:val="0"/>
          <w:i w:val="0"/>
          <w:sz w:val="26"/>
          <w:u w:val="none"/>
        </w:rPr>
        <w:t>Nghĩa vụ bảo mật tiếp tục có hiệu lực …… tháng sau khi Hợp đồng chấm dứt.</w:t>
      </w:r>
    </w:p>
    <w:p>
      <w:pPr>
        <w:keepNext/>
        <w:spacing w:after="60" w:before="120" w:lineRule="auto" w:line="276"/>
      </w:pPr>
      <w:r>
        <w:rPr>
          <w:rFonts w:ascii="Times New Roman" w:hAnsi="Times New Roman" w:eastAsia="Times New Roman"/>
          <w:b/>
          <w:i w:val="0"/>
          <w:sz w:val="26"/>
          <w:u w:val="none"/>
        </w:rPr>
        <w:t>Điều 15. Giải quyết tranh chấp</w:t>
      </w:r>
    </w:p>
    <w:p>
      <w:pPr>
        <w:keepNext w:val="0"/>
        <w:spacing w:after="60" w:before="0" w:lineRule="auto" w:line="276"/>
        <w:ind w:left="283"/>
        <w:jc w:val="both"/>
      </w:pPr>
      <w:r>
        <w:rPr>
          <w:rFonts w:ascii="Times New Roman" w:hAnsi="Times New Roman" w:eastAsia="Times New Roman"/>
          <w:b/>
          <w:i w:val="0"/>
          <w:sz w:val="26"/>
          <w:u w:val="none"/>
        </w:rPr>
        <w:t xml:space="preserve">15.1. </w:t>
      </w:r>
      <w:r>
        <w:rPr>
          <w:rFonts w:ascii="Times New Roman" w:hAnsi="Times New Roman" w:eastAsia="Times New Roman"/>
          <w:b w:val="0"/>
          <w:i w:val="0"/>
          <w:sz w:val="26"/>
          <w:u w:val="none"/>
        </w:rPr>
        <w:t>Mọi tranh chấp phát sinh trước hết được giải quyết bằng thương lượng, hòa giải trong vòng …… ngày.</w:t>
      </w:r>
    </w:p>
    <w:p>
      <w:pPr>
        <w:keepNext w:val="0"/>
        <w:spacing w:after="60" w:before="0" w:lineRule="auto" w:line="276"/>
        <w:ind w:left="283"/>
        <w:jc w:val="both"/>
      </w:pPr>
      <w:r>
        <w:rPr>
          <w:rFonts w:ascii="Times New Roman" w:hAnsi="Times New Roman" w:eastAsia="Times New Roman"/>
          <w:b/>
          <w:i w:val="0"/>
          <w:sz w:val="26"/>
          <w:u w:val="none"/>
        </w:rPr>
        <w:t xml:space="preserve">15.2. </w:t>
      </w:r>
      <w:r>
        <w:rPr>
          <w:rFonts w:ascii="Times New Roman" w:hAnsi="Times New Roman" w:eastAsia="Times New Roman"/>
          <w:b w:val="0"/>
          <w:i w:val="0"/>
          <w:sz w:val="26"/>
          <w:u w:val="none"/>
        </w:rPr>
        <w:t>Nếu không thương lượng được, tranh chấp được đưa ra Tòa án nhân dân có thẩm quyền …………………… [ghi rõ tòa án nơi có bất động sản] giải quyết. Phán quyết có hiệu lực bắt buộc với hai bên; bên thua kiện chịu án phí và chi phí hợp lý liên quan.</w:t>
      </w:r>
    </w:p>
    <w:p>
      <w:pPr>
        <w:keepNext/>
        <w:spacing w:after="60" w:before="120" w:lineRule="auto" w:line="276"/>
      </w:pPr>
      <w:r>
        <w:rPr>
          <w:rFonts w:ascii="Times New Roman" w:hAnsi="Times New Roman" w:eastAsia="Times New Roman"/>
          <w:b/>
          <w:i w:val="0"/>
          <w:sz w:val="26"/>
          <w:u w:val="none"/>
        </w:rPr>
        <w:t>Điều 16. Điều khoản thi hành</w:t>
      </w:r>
    </w:p>
    <w:p>
      <w:pPr>
        <w:keepNext w:val="0"/>
        <w:spacing w:after="60" w:before="0" w:lineRule="auto" w:line="276"/>
        <w:ind w:left="283"/>
        <w:jc w:val="both"/>
      </w:pPr>
      <w:r>
        <w:rPr>
          <w:rFonts w:ascii="Times New Roman" w:hAnsi="Times New Roman" w:eastAsia="Times New Roman"/>
          <w:b/>
          <w:i w:val="0"/>
          <w:sz w:val="26"/>
          <w:u w:val="none"/>
        </w:rPr>
        <w:t xml:space="preserve">16.1. </w:t>
      </w:r>
      <w:r>
        <w:rPr>
          <w:rFonts w:ascii="Times New Roman" w:hAnsi="Times New Roman" w:eastAsia="Times New Roman"/>
          <w:b w:val="0"/>
          <w:i w:val="0"/>
          <w:sz w:val="26"/>
          <w:u w:val="none"/>
        </w:rPr>
        <w:t>Hợp đồng có hiệu lực kể từ ngày …… tháng …… năm ………, hoặc kể từ ngày hai bên ký nếu không ghi ngày cụ thể.</w:t>
      </w:r>
    </w:p>
    <w:p>
      <w:pPr>
        <w:keepNext w:val="0"/>
        <w:spacing w:after="60" w:before="0" w:lineRule="auto" w:line="276"/>
        <w:ind w:left="283"/>
        <w:jc w:val="both"/>
      </w:pPr>
      <w:r>
        <w:rPr>
          <w:rFonts w:ascii="Times New Roman" w:hAnsi="Times New Roman" w:eastAsia="Times New Roman"/>
          <w:b/>
          <w:i w:val="0"/>
          <w:sz w:val="26"/>
          <w:u w:val="none"/>
        </w:rPr>
        <w:t xml:space="preserve">16.2. </w:t>
      </w:r>
      <w:r>
        <w:rPr>
          <w:rFonts w:ascii="Times New Roman" w:hAnsi="Times New Roman" w:eastAsia="Times New Roman"/>
          <w:b w:val="0"/>
          <w:i w:val="0"/>
          <w:sz w:val="26"/>
          <w:u w:val="none"/>
        </w:rPr>
        <w:t>Mọi sửa đổi, bổ sung phải được lập thành văn bản, có chữ ký của hai bên và là bộ phận không tách rời của Hợp đồng.</w:t>
      </w:r>
    </w:p>
    <w:p>
      <w:pPr>
        <w:keepNext w:val="0"/>
        <w:spacing w:after="60" w:before="0" w:lineRule="auto" w:line="276"/>
        <w:ind w:left="283"/>
        <w:jc w:val="both"/>
      </w:pPr>
      <w:r>
        <w:rPr>
          <w:rFonts w:ascii="Times New Roman" w:hAnsi="Times New Roman" w:eastAsia="Times New Roman"/>
          <w:b/>
          <w:i w:val="0"/>
          <w:sz w:val="26"/>
          <w:u w:val="none"/>
        </w:rPr>
        <w:t xml:space="preserve">16.3. </w:t>
      </w:r>
      <w:r>
        <w:rPr>
          <w:rFonts w:ascii="Times New Roman" w:hAnsi="Times New Roman" w:eastAsia="Times New Roman"/>
          <w:b w:val="0"/>
          <w:i w:val="0"/>
          <w:sz w:val="26"/>
          <w:u w:val="none"/>
        </w:rPr>
        <w:t>Các Biên bản bàn giao, Phụ lục, Giấy đề nghị thanh toán lập theo Hợp đồng này là bộ phận không tách rời của Hợp đồng.</w:t>
      </w:r>
    </w:p>
    <w:p>
      <w:pPr>
        <w:keepNext w:val="0"/>
        <w:spacing w:after="60" w:before="0" w:lineRule="auto" w:line="276"/>
        <w:ind w:left="283"/>
        <w:jc w:val="both"/>
      </w:pPr>
      <w:r>
        <w:rPr>
          <w:rFonts w:ascii="Times New Roman" w:hAnsi="Times New Roman" w:eastAsia="Times New Roman"/>
          <w:b/>
          <w:i w:val="0"/>
          <w:sz w:val="26"/>
          <w:u w:val="none"/>
        </w:rPr>
        <w:t xml:space="preserve">16.4. </w:t>
      </w:r>
      <w:r>
        <w:rPr>
          <w:rFonts w:ascii="Times New Roman" w:hAnsi="Times New Roman" w:eastAsia="Times New Roman"/>
          <w:b w:val="0"/>
          <w:i w:val="0"/>
          <w:sz w:val="26"/>
          <w:u w:val="none"/>
        </w:rPr>
        <w:t>Hợp đồng được lập thành 04 bản có giá trị pháp lý như nhau, mỗi bên giữ 02 bản. Hai bên đã đọc, hiểu rõ và tự nguyện ký tên dưới đây.</w:t>
      </w:r>
    </w:p>
    <w:p>
      <w:pPr>
        <w:keepNext w:val="0"/>
        <w:spacing w:after="120" w:before="0" w:lineRule="auto" w:line="276"/>
      </w:pPr>
    </w:p>
    <w:p>
      <w:pPr>
        <w:tabs>
          <w:tab w:pos="2268" w:val="center"/>
          <w:tab w:pos="6803" w:val="center"/>
        </w:tabs>
        <w:spacing w:after="0" w:before="0" w:lineRule="auto" w:line="276"/>
      </w:pPr>
      <w:r>
        <w:rPr>
          <w:rFonts w:ascii="Times New Roman" w:hAnsi="Times New Roman" w:eastAsia="Times New Roman"/>
          <w:b/>
          <w:i w:val="0"/>
          <w:sz w:val="26"/>
          <w:u w:val="none"/>
        </w:rPr>
        <w:tab/>
        <w:t>BÊN CHO THUÊ (BÊN A)</w:t>
        <w:tab/>
        <w:t>BÊN THUÊ (BÊN B)</w:t>
      </w:r>
    </w:p>
    <w:p>
      <w:pPr>
        <w:tabs>
          <w:tab w:pos="2268" w:val="center"/>
          <w:tab w:pos="6803" w:val="center"/>
        </w:tabs>
        <w:spacing w:after="0" w:before="0" w:lineRule="auto" w:line="276"/>
      </w:pPr>
      <w:r>
        <w:rPr>
          <w:rFonts w:ascii="Times New Roman" w:hAnsi="Times New Roman" w:eastAsia="Times New Roman"/>
          <w:b w:val="0"/>
          <w:i/>
          <w:sz w:val="24"/>
          <w:u w:val="none"/>
        </w:rPr>
        <w:tab/>
        <w:t>(Ký, ghi rõ họ tên)</w:t>
        <w:tab/>
        <w:t>(Ký, ghi rõ họ tên, đóng dấu)</w:t>
      </w:r>
    </w:p>
    <w:p>
      <w:pPr>
        <w:spacing w:after="0" w:line="240" w:lineRule="auto"/>
      </w:pPr>
      <w:r>
        <w:rPr>
          <w:rFonts w:ascii="Times New Roman" w:hAnsi="Times New Roman" w:eastAsia="Times New Roman"/>
          <w:b w:val="0"/>
          <w:i w:val="0"/>
          <w:sz w:val="24"/>
          <w:u w:val="none"/>
        </w:rPr>
        <w:t xml:space="preserve"> </w:t>
      </w:r>
    </w:p>
    <w:p>
      <w:pPr>
        <w:spacing w:after="0" w:line="240" w:lineRule="auto"/>
      </w:pPr>
      <w:r>
        <w:rPr>
          <w:rFonts w:ascii="Times New Roman" w:hAnsi="Times New Roman" w:eastAsia="Times New Roman"/>
          <w:b w:val="0"/>
          <w:i w:val="0"/>
          <w:sz w:val="24"/>
          <w:u w:val="none"/>
        </w:rPr>
        <w:t xml:space="preserve"> </w:t>
      </w:r>
    </w:p>
    <w:p>
      <w:pPr>
        <w:tabs>
          <w:tab w:pos="2268" w:val="center"/>
          <w:tab w:pos="6803" w:val="center"/>
        </w:tabs>
        <w:spacing w:after="120" w:before="0" w:lineRule="auto" w:line="276"/>
      </w:pPr>
      <w:r>
        <w:rPr>
          <w:rFonts w:ascii="Times New Roman" w:hAnsi="Times New Roman" w:eastAsia="Times New Roman"/>
          <w:b w:val="0"/>
          <w:i w:val="0"/>
          <w:sz w:val="26"/>
          <w:u w:val="none"/>
        </w:rPr>
        <w:tab/>
        <w:t>……………………………………</w:t>
        <w:tab/>
        <w:t>……………………………………</w:t>
      </w:r>
    </w:p>
    <w:p>
      <w:pPr>
        <w:keepNext w:val="0"/>
        <w:pageBreakBefore/>
        <w:spacing w:after="40" w:before="0" w:lineRule="auto" w:line="276"/>
        <w:jc w:val="center"/>
      </w:pPr>
      <w:r>
        <w:rPr>
          <w:rFonts w:ascii="Times New Roman" w:hAnsi="Times New Roman" w:eastAsia="Times New Roman"/>
          <w:b/>
          <w:i w:val="0"/>
          <w:sz w:val="24"/>
          <w:u w:val="none"/>
        </w:rPr>
        <w:t>MẪU 01-A</w:t>
      </w:r>
    </w:p>
    <w:p>
      <w:pPr>
        <w:keepNext w:val="0"/>
        <w:spacing w:after="40" w:before="0" w:lineRule="auto" w:line="276"/>
        <w:jc w:val="center"/>
      </w:pPr>
      <w:r>
        <w:rPr>
          <w:rFonts w:ascii="Times New Roman" w:hAnsi="Times New Roman" w:eastAsia="Times New Roman"/>
          <w:b/>
          <w:i w:val="0"/>
          <w:sz w:val="30"/>
          <w:u w:val="none"/>
        </w:rPr>
        <w:t>BIÊN BẢN BÀN GIAO NHÀ VÀ TÀI SẢN</w:t>
      </w:r>
    </w:p>
    <w:p>
      <w:pPr>
        <w:keepNext w:val="0"/>
        <w:spacing w:after="200" w:before="0" w:lineRule="auto" w:line="276"/>
        <w:jc w:val="center"/>
      </w:pPr>
      <w:r>
        <w:rPr>
          <w:rFonts w:ascii="Times New Roman" w:hAnsi="Times New Roman" w:eastAsia="Times New Roman"/>
          <w:b w:val="0"/>
          <w:i/>
          <w:sz w:val="24"/>
          <w:u w:val="none"/>
        </w:rPr>
        <w:t xml:space="preserve">(Kèm theo Hợp đồng thuê nhà số </w:t>
      </w:r>
      <w:r>
        <w:rPr>
          <w:rFonts w:ascii="Times New Roman" w:hAnsi="Times New Roman" w:eastAsia="Times New Roman"/>
          <w:b w:val="0"/>
          <w:i/>
          <w:sz w:val="24"/>
          <w:u w:val="none"/>
        </w:rPr>
        <w:t>……</w:t>
      </w:r>
      <w:r>
        <w:rPr>
          <w:rFonts w:ascii="Times New Roman" w:hAnsi="Times New Roman" w:eastAsia="Times New Roman"/>
          <w:b w:val="0"/>
          <w:i/>
          <w:sz w:val="24"/>
          <w:u w:val="none"/>
        </w:rPr>
        <w:t>/HĐTN-</w:t>
      </w:r>
      <w:r>
        <w:rPr>
          <w:rFonts w:ascii="Times New Roman" w:hAnsi="Times New Roman" w:eastAsia="Times New Roman"/>
          <w:b w:val="0"/>
          <w:i/>
          <w:sz w:val="24"/>
          <w:u w:val="none"/>
        </w:rPr>
        <w:t>…… ngày ……/……/………)</w:t>
      </w:r>
    </w:p>
    <w:p>
      <w:pPr>
        <w:keepNext w:val="0"/>
        <w:spacing w:after="120" w:before="0" w:lineRule="auto" w:line="276"/>
        <w:jc w:val="both"/>
      </w:pPr>
      <w:r>
        <w:rPr>
          <w:rFonts w:ascii="Times New Roman" w:hAnsi="Times New Roman" w:eastAsia="Times New Roman"/>
          <w:b w:val="0"/>
          <w:i w:val="0"/>
          <w:sz w:val="26"/>
          <w:u w:val="none"/>
        </w:rPr>
        <w:t xml:space="preserve">Hôm nay, ngày ……/……/……… tại </w:t>
      </w:r>
      <w:r>
        <w:rPr>
          <w:rFonts w:ascii="Times New Roman" w:hAnsi="Times New Roman" w:eastAsia="Times New Roman"/>
          <w:b w:val="0"/>
          <w:i w:val="0"/>
          <w:sz w:val="26"/>
          <w:u w:val="none"/>
        </w:rPr>
        <w:t>……………………………………</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[địa chỉ nhà cho thuê]</w:t>
      </w:r>
      <w:r>
        <w:rPr>
          <w:rFonts w:ascii="Times New Roman" w:hAnsi="Times New Roman" w:eastAsia="Times New Roman"/>
          <w:b w:val="0"/>
          <w:i w:val="0"/>
          <w:sz w:val="26"/>
          <w:u w:val="none"/>
        </w:rPr>
        <w:t>, chúng tôi gồm:</w:t>
      </w:r>
    </w:p>
    <w:p>
      <w:pPr>
        <w:keepNext w:val="0"/>
        <w:spacing w:after="60" w:before="0" w:lineRule="auto" w:line="276"/>
      </w:pPr>
      <w:r>
        <w:rPr>
          <w:rFonts w:ascii="Times New Roman" w:hAnsi="Times New Roman" w:eastAsia="Times New Roman"/>
          <w:b w:val="0"/>
          <w:i w:val="0"/>
          <w:sz w:val="26"/>
          <w:u w:val="none"/>
        </w:rPr>
        <w:t>BÊN GIAO (BÊN A): ……………………………………  Số CCCD: ……………………</w:t>
      </w:r>
    </w:p>
    <w:p>
      <w:pPr>
        <w:keepNext w:val="0"/>
        <w:spacing w:after="60" w:before="0" w:lineRule="auto" w:line="276"/>
      </w:pPr>
      <w:r>
        <w:rPr>
          <w:rFonts w:ascii="Times New Roman" w:hAnsi="Times New Roman" w:eastAsia="Times New Roman"/>
          <w:b w:val="0"/>
          <w:i w:val="0"/>
          <w:sz w:val="26"/>
          <w:u w:val="none"/>
        </w:rPr>
        <w:t>BÊN NHẬN (BÊN B): ……………………………………  MST: ……………………</w:t>
      </w:r>
    </w:p>
    <w:p>
      <w:pPr>
        <w:keepNext w:val="0"/>
        <w:spacing w:after="120" w:before="0" w:lineRule="auto" w:line="276"/>
      </w:pPr>
      <w:r>
        <w:rPr>
          <w:rFonts w:ascii="Times New Roman" w:hAnsi="Times New Roman" w:eastAsia="Times New Roman"/>
          <w:b w:val="0"/>
          <w:i w:val="0"/>
          <w:sz w:val="26"/>
          <w:u w:val="none"/>
        </w:rPr>
        <w:t>Đại diện: ……………………………………  Chức vụ: ……………………</w:t>
      </w:r>
    </w:p>
    <w:p>
      <w:pPr>
        <w:keepNext w:val="0"/>
        <w:spacing w:after="120" w:before="0" w:lineRule="auto" w:line="276"/>
      </w:pPr>
      <w:r>
        <w:rPr>
          <w:rFonts w:ascii="Times New Roman" w:hAnsi="Times New Roman" w:eastAsia="Times New Roman"/>
          <w:b w:val="0"/>
          <w:i w:val="0"/>
          <w:sz w:val="26"/>
          <w:u w:val="none"/>
        </w:rPr>
        <w:t>Hai bên cùng tiến hành bàn giao nhà và tài sản như sau:</w:t>
      </w:r>
    </w:p>
    <w:p>
      <w:pPr>
        <w:keepNext w:val="0"/>
        <w:spacing w:after="60" w:before="0" w:lineRule="auto" w:line="276"/>
      </w:pPr>
      <w:r>
        <w:rPr>
          <w:rFonts w:ascii="Times New Roman" w:hAnsi="Times New Roman" w:eastAsia="Times New Roman"/>
          <w:b/>
          <w:i w:val="0"/>
          <w:sz w:val="26"/>
          <w:u w:val="none"/>
        </w:rPr>
        <w:t>1. Hiện trạng nhà bàn giao</w:t>
      </w:r>
    </w:p>
    <w:p>
      <w:pPr>
        <w:keepNext w:val="0"/>
        <w:spacing w:after="60" w:before="0" w:lineRule="auto" w:line="276"/>
        <w:ind w:left="283"/>
      </w:pPr>
      <w:r>
        <w:rPr>
          <w:rFonts w:ascii="Times New Roman" w:hAnsi="Times New Roman" w:eastAsia="Times New Roman"/>
          <w:b w:val="0"/>
          <w:i w:val="0"/>
          <w:sz w:val="26"/>
          <w:u w:val="none"/>
        </w:rPr>
        <w:t xml:space="preserve">Diện tích thực tế bàn giao: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[m²]</w:t>
      </w:r>
    </w:p>
    <w:p>
      <w:pPr>
        <w:keepNext w:val="0"/>
        <w:spacing w:after="60" w:before="0" w:lineRule="auto" w:line="276"/>
        <w:ind w:left="283"/>
      </w:pPr>
      <w:r>
        <w:rPr>
          <w:rFonts w:ascii="Times New Roman" w:hAnsi="Times New Roman" w:eastAsia="Times New Roman"/>
          <w:b w:val="0"/>
          <w:i w:val="0"/>
          <w:sz w:val="26"/>
          <w:u w:val="none"/>
        </w:rPr>
        <w:t xml:space="preserve">Số tầng / số phòng: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[mô tả]</w:t>
      </w:r>
    </w:p>
    <w:p>
      <w:pPr>
        <w:keepNext w:val="0"/>
        <w:spacing w:after="60" w:before="0" w:lineRule="auto" w:line="276"/>
        <w:ind w:left="283"/>
      </w:pPr>
      <w:r>
        <w:rPr>
          <w:rFonts w:ascii="Times New Roman" w:hAnsi="Times New Roman" w:eastAsia="Times New Roman"/>
          <w:b w:val="0"/>
          <w:i w:val="0"/>
          <w:sz w:val="26"/>
          <w:u w:val="none"/>
        </w:rPr>
        <w:t xml:space="preserve">Tình trạng tường, trần, sàn, cửa: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[mô tả chi tiết, kèm ảnh chụp]</w:t>
      </w:r>
    </w:p>
    <w:p>
      <w:pPr>
        <w:keepNext w:val="0"/>
        <w:spacing w:after="60" w:before="0" w:lineRule="auto" w:line="276"/>
        <w:ind w:left="283"/>
      </w:pPr>
      <w:r>
        <w:rPr>
          <w:rFonts w:ascii="Times New Roman" w:hAnsi="Times New Roman" w:eastAsia="Times New Roman"/>
          <w:b w:val="0"/>
          <w:i w:val="0"/>
          <w:sz w:val="26"/>
          <w:u w:val="none"/>
        </w:rPr>
        <w:t xml:space="preserve">Chỉ số công tơ điện: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[số kWh tại thời điểm bàn giao]</w:t>
      </w:r>
    </w:p>
    <w:p>
      <w:pPr>
        <w:keepNext w:val="0"/>
        <w:spacing w:after="60" w:before="0" w:lineRule="auto" w:line="276"/>
        <w:ind w:left="283"/>
      </w:pPr>
      <w:r>
        <w:rPr>
          <w:rFonts w:ascii="Times New Roman" w:hAnsi="Times New Roman" w:eastAsia="Times New Roman"/>
          <w:b w:val="0"/>
          <w:i w:val="0"/>
          <w:sz w:val="26"/>
          <w:u w:val="none"/>
        </w:rPr>
        <w:t xml:space="preserve">Chỉ số đồng hồ nước: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[số m³ tại thời điểm bàn giao]</w:t>
      </w:r>
    </w:p>
    <w:p>
      <w:pPr>
        <w:keepNext w:val="0"/>
        <w:spacing w:after="60" w:before="0" w:lineRule="auto" w:line="276"/>
        <w:ind w:left="283"/>
      </w:pPr>
      <w:r>
        <w:rPr>
          <w:rFonts w:ascii="Times New Roman" w:hAnsi="Times New Roman" w:eastAsia="Times New Roman"/>
          <w:b w:val="0"/>
          <w:i w:val="0"/>
          <w:sz w:val="26"/>
          <w:u w:val="none"/>
        </w:rPr>
        <w:t xml:space="preserve">Số chìa khóa bàn giao: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[số lượng]</w:t>
      </w:r>
    </w:p>
    <w:p>
      <w:pPr>
        <w:keepNext w:val="0"/>
        <w:spacing w:after="60" w:before="80" w:lineRule="auto" w:line="276"/>
      </w:pPr>
      <w:r>
        <w:rPr>
          <w:rFonts w:ascii="Times New Roman" w:hAnsi="Times New Roman" w:eastAsia="Times New Roman"/>
          <w:b/>
          <w:i w:val="0"/>
          <w:sz w:val="26"/>
          <w:u w:val="none"/>
        </w:rPr>
        <w:t>2. Danh mục tài sản, trang thiết bị bàn giao kèm theo</w:t>
      </w:r>
    </w:p>
    <w:tbl>
      <w:tblPr>
        <w:tblStyle w:val="TableGrid"/>
        <w:tblW w:type="auto" w:w="0"/>
        <w:tblLook w:firstColumn="1" w:firstRow="1" w:lastColumn="0" w:lastRow="0" w:noHBand="0" w:noVBand="1" w:val="04A0"/>
      </w:tblPr>
      <w:tblGrid>
        <w:gridCol w:w="680"/>
        <w:gridCol w:w="3118"/>
        <w:gridCol w:w="907"/>
        <w:gridCol w:w="1134"/>
        <w:gridCol w:w="1701"/>
        <w:gridCol w:w="1531"/>
      </w:tblGrid>
      <w:tr>
        <w:tc>
          <w:tcPr>
            <w:tcW w:type="dxa" w:w="680"/>
          </w:tcPr>
          <w:p>
            <w:pPr>
              <w:spacing w:after="40"/>
              <w:jc w:val="center"/>
            </w:pPr>
            <w:r/>
            <w:r>
              <w:rPr>
                <w:rFonts w:ascii="Times New Roman" w:hAnsi="Times New Roman"/>
                <w:b/>
                <w:sz w:val="24"/>
              </w:rPr>
              <w:t>STT</w:t>
            </w:r>
          </w:p>
        </w:tc>
        <w:tc>
          <w:tcPr>
            <w:tcW w:type="dxa" w:w="3118"/>
          </w:tcPr>
          <w:p>
            <w:pPr>
              <w:spacing w:after="40"/>
              <w:jc w:val="center"/>
            </w:pPr>
            <w:r/>
            <w:r>
              <w:rPr>
                <w:rFonts w:ascii="Times New Roman" w:hAnsi="Times New Roman"/>
                <w:b/>
                <w:sz w:val="24"/>
              </w:rPr>
              <w:t>Tên tài sản, thiết bị</w:t>
            </w:r>
          </w:p>
        </w:tc>
        <w:tc>
          <w:tcPr>
            <w:tcW w:type="dxa" w:w="907"/>
          </w:tcPr>
          <w:p>
            <w:pPr>
              <w:spacing w:after="40"/>
              <w:jc w:val="center"/>
            </w:pPr>
            <w:r/>
            <w:r>
              <w:rPr>
                <w:rFonts w:ascii="Times New Roman" w:hAnsi="Times New Roman"/>
                <w:b/>
                <w:sz w:val="24"/>
              </w:rPr>
              <w:t>ĐVT</w:t>
            </w:r>
          </w:p>
        </w:tc>
        <w:tc>
          <w:tcPr>
            <w:tcW w:type="dxa" w:w="1134"/>
          </w:tcPr>
          <w:p>
            <w:pPr>
              <w:spacing w:after="40"/>
              <w:jc w:val="center"/>
            </w:pPr>
            <w:r/>
            <w:r>
              <w:rPr>
                <w:rFonts w:ascii="Times New Roman" w:hAnsi="Times New Roman"/>
                <w:b/>
                <w:sz w:val="24"/>
              </w:rPr>
              <w:t>Số lượng</w:t>
            </w:r>
          </w:p>
        </w:tc>
        <w:tc>
          <w:tcPr>
            <w:tcW w:type="dxa" w:w="1701"/>
          </w:tcPr>
          <w:p>
            <w:pPr>
              <w:spacing w:after="40"/>
              <w:jc w:val="center"/>
            </w:pPr>
            <w:r/>
            <w:r>
              <w:rPr>
                <w:rFonts w:ascii="Times New Roman" w:hAnsi="Times New Roman"/>
                <w:b/>
                <w:sz w:val="24"/>
              </w:rPr>
              <w:t>Tình trạng</w:t>
            </w:r>
          </w:p>
        </w:tc>
        <w:tc>
          <w:tcPr>
            <w:tcW w:type="dxa" w:w="1531"/>
          </w:tcPr>
          <w:p>
            <w:pPr>
              <w:spacing w:after="40"/>
              <w:jc w:val="center"/>
            </w:pPr>
            <w:r/>
            <w:r>
              <w:rPr>
                <w:rFonts w:ascii="Times New Roman" w:hAnsi="Times New Roman"/>
                <w:b/>
                <w:sz w:val="24"/>
              </w:rPr>
              <w:t>Ghi chú</w:t>
            </w:r>
          </w:p>
        </w:tc>
      </w:tr>
      <w:tr>
        <w:tc>
          <w:tcPr>
            <w:tcW w:type="dxa" w:w="680"/>
          </w:tcPr>
          <w:p>
            <w:pPr>
              <w:spacing w:after="40"/>
              <w:jc w:val="center"/>
            </w:pPr>
            <w:r>
              <w:rPr>
                <w:rFonts w:ascii="Times New Roman" w:hAnsi="Times New Roman"/>
                <w:sz w:val="24"/>
              </w:rPr>
              <w:t>1</w:t>
            </w:r>
          </w:p>
        </w:tc>
        <w:tc>
          <w:tcPr>
            <w:tcW w:type="dxa" w:w="3118"/>
          </w:tcPr>
          <w:p>
            <w:pPr>
              <w:spacing w:after="40"/>
            </w:pPr>
          </w:p>
        </w:tc>
        <w:tc>
          <w:tcPr>
            <w:tcW w:type="dxa" w:w="907"/>
          </w:tcPr>
          <w:p>
            <w:pPr>
              <w:spacing w:after="40"/>
            </w:pPr>
          </w:p>
        </w:tc>
        <w:tc>
          <w:tcPr>
            <w:tcW w:type="dxa" w:w="1134"/>
          </w:tcPr>
          <w:p>
            <w:pPr>
              <w:spacing w:after="40"/>
            </w:pPr>
          </w:p>
        </w:tc>
        <w:tc>
          <w:tcPr>
            <w:tcW w:type="dxa" w:w="1701"/>
          </w:tcPr>
          <w:p>
            <w:pPr>
              <w:spacing w:after="40"/>
            </w:pPr>
          </w:p>
        </w:tc>
        <w:tc>
          <w:tcPr>
            <w:tcW w:type="dxa" w:w="1531"/>
          </w:tcPr>
          <w:p>
            <w:pPr>
              <w:spacing w:after="40"/>
            </w:pPr>
          </w:p>
        </w:tc>
      </w:tr>
      <w:tr>
        <w:tc>
          <w:tcPr>
            <w:tcW w:type="dxa" w:w="680"/>
          </w:tcPr>
          <w:p>
            <w:pPr>
              <w:spacing w:after="40"/>
              <w:jc w:val="center"/>
            </w:pPr>
            <w:r>
              <w:rPr>
                <w:rFonts w:ascii="Times New Roman" w:hAnsi="Times New Roman"/>
                <w:sz w:val="24"/>
              </w:rPr>
              <w:t>2</w:t>
            </w:r>
          </w:p>
        </w:tc>
        <w:tc>
          <w:tcPr>
            <w:tcW w:type="dxa" w:w="3118"/>
          </w:tcPr>
          <w:p>
            <w:pPr>
              <w:spacing w:after="40"/>
            </w:pPr>
          </w:p>
        </w:tc>
        <w:tc>
          <w:tcPr>
            <w:tcW w:type="dxa" w:w="907"/>
          </w:tcPr>
          <w:p>
            <w:pPr>
              <w:spacing w:after="40"/>
            </w:pPr>
          </w:p>
        </w:tc>
        <w:tc>
          <w:tcPr>
            <w:tcW w:type="dxa" w:w="1134"/>
          </w:tcPr>
          <w:p>
            <w:pPr>
              <w:spacing w:after="40"/>
            </w:pPr>
          </w:p>
        </w:tc>
        <w:tc>
          <w:tcPr>
            <w:tcW w:type="dxa" w:w="1701"/>
          </w:tcPr>
          <w:p>
            <w:pPr>
              <w:spacing w:after="40"/>
            </w:pPr>
          </w:p>
        </w:tc>
        <w:tc>
          <w:tcPr>
            <w:tcW w:type="dxa" w:w="1531"/>
          </w:tcPr>
          <w:p>
            <w:pPr>
              <w:spacing w:after="40"/>
            </w:pPr>
          </w:p>
        </w:tc>
      </w:tr>
      <w:tr>
        <w:tc>
          <w:tcPr>
            <w:tcW w:type="dxa" w:w="680"/>
          </w:tcPr>
          <w:p>
            <w:pPr>
              <w:spacing w:after="40"/>
              <w:jc w:val="center"/>
            </w:pPr>
            <w:r>
              <w:rPr>
                <w:rFonts w:ascii="Times New Roman" w:hAnsi="Times New Roman"/>
                <w:sz w:val="24"/>
              </w:rPr>
              <w:t>3</w:t>
            </w:r>
          </w:p>
        </w:tc>
        <w:tc>
          <w:tcPr>
            <w:tcW w:type="dxa" w:w="3118"/>
          </w:tcPr>
          <w:p>
            <w:pPr>
              <w:spacing w:after="40"/>
            </w:pPr>
          </w:p>
        </w:tc>
        <w:tc>
          <w:tcPr>
            <w:tcW w:type="dxa" w:w="907"/>
          </w:tcPr>
          <w:p>
            <w:pPr>
              <w:spacing w:after="40"/>
            </w:pPr>
          </w:p>
        </w:tc>
        <w:tc>
          <w:tcPr>
            <w:tcW w:type="dxa" w:w="1134"/>
          </w:tcPr>
          <w:p>
            <w:pPr>
              <w:spacing w:after="40"/>
            </w:pPr>
          </w:p>
        </w:tc>
        <w:tc>
          <w:tcPr>
            <w:tcW w:type="dxa" w:w="1701"/>
          </w:tcPr>
          <w:p>
            <w:pPr>
              <w:spacing w:after="40"/>
            </w:pPr>
          </w:p>
        </w:tc>
        <w:tc>
          <w:tcPr>
            <w:tcW w:type="dxa" w:w="1531"/>
          </w:tcPr>
          <w:p>
            <w:pPr>
              <w:spacing w:after="40"/>
            </w:pPr>
          </w:p>
        </w:tc>
      </w:tr>
      <w:tr>
        <w:tc>
          <w:tcPr>
            <w:tcW w:type="dxa" w:w="680"/>
          </w:tcPr>
          <w:p>
            <w:pPr>
              <w:spacing w:after="40"/>
              <w:jc w:val="center"/>
            </w:pPr>
            <w:r>
              <w:rPr>
                <w:rFonts w:ascii="Times New Roman" w:hAnsi="Times New Roman"/>
                <w:sz w:val="24"/>
              </w:rPr>
              <w:t>4</w:t>
            </w:r>
          </w:p>
        </w:tc>
        <w:tc>
          <w:tcPr>
            <w:tcW w:type="dxa" w:w="3118"/>
          </w:tcPr>
          <w:p>
            <w:pPr>
              <w:spacing w:after="40"/>
            </w:pPr>
          </w:p>
        </w:tc>
        <w:tc>
          <w:tcPr>
            <w:tcW w:type="dxa" w:w="907"/>
          </w:tcPr>
          <w:p>
            <w:pPr>
              <w:spacing w:after="40"/>
            </w:pPr>
          </w:p>
        </w:tc>
        <w:tc>
          <w:tcPr>
            <w:tcW w:type="dxa" w:w="1134"/>
          </w:tcPr>
          <w:p>
            <w:pPr>
              <w:spacing w:after="40"/>
            </w:pPr>
          </w:p>
        </w:tc>
        <w:tc>
          <w:tcPr>
            <w:tcW w:type="dxa" w:w="1701"/>
          </w:tcPr>
          <w:p>
            <w:pPr>
              <w:spacing w:after="40"/>
            </w:pPr>
          </w:p>
        </w:tc>
        <w:tc>
          <w:tcPr>
            <w:tcW w:type="dxa" w:w="1531"/>
          </w:tcPr>
          <w:p>
            <w:pPr>
              <w:spacing w:after="40"/>
            </w:pPr>
          </w:p>
        </w:tc>
      </w:tr>
      <w:tr>
        <w:tc>
          <w:tcPr>
            <w:tcW w:type="dxa" w:w="680"/>
          </w:tcPr>
          <w:p>
            <w:pPr>
              <w:spacing w:after="40"/>
              <w:jc w:val="center"/>
            </w:pPr>
            <w:r>
              <w:rPr>
                <w:rFonts w:ascii="Times New Roman" w:hAnsi="Times New Roman"/>
                <w:sz w:val="24"/>
              </w:rPr>
              <w:t>5</w:t>
            </w:r>
          </w:p>
        </w:tc>
        <w:tc>
          <w:tcPr>
            <w:tcW w:type="dxa" w:w="3118"/>
          </w:tcPr>
          <w:p>
            <w:pPr>
              <w:spacing w:after="40"/>
            </w:pPr>
          </w:p>
        </w:tc>
        <w:tc>
          <w:tcPr>
            <w:tcW w:type="dxa" w:w="907"/>
          </w:tcPr>
          <w:p>
            <w:pPr>
              <w:spacing w:after="40"/>
            </w:pPr>
          </w:p>
        </w:tc>
        <w:tc>
          <w:tcPr>
            <w:tcW w:type="dxa" w:w="1134"/>
          </w:tcPr>
          <w:p>
            <w:pPr>
              <w:spacing w:after="40"/>
            </w:pPr>
          </w:p>
        </w:tc>
        <w:tc>
          <w:tcPr>
            <w:tcW w:type="dxa" w:w="1701"/>
          </w:tcPr>
          <w:p>
            <w:pPr>
              <w:spacing w:after="40"/>
            </w:pPr>
          </w:p>
        </w:tc>
        <w:tc>
          <w:tcPr>
            <w:tcW w:type="dxa" w:w="1531"/>
          </w:tcPr>
          <w:p>
            <w:pPr>
              <w:spacing w:after="40"/>
            </w:pPr>
          </w:p>
        </w:tc>
      </w:tr>
    </w:tbl>
    <w:p>
      <w:pPr>
        <w:keepNext w:val="0"/>
        <w:spacing w:after="60" w:before="120" w:lineRule="auto" w:line="276"/>
      </w:pPr>
      <w:r>
        <w:rPr>
          <w:rFonts w:ascii="Times New Roman" w:hAnsi="Times New Roman" w:eastAsia="Times New Roman"/>
          <w:b/>
          <w:i w:val="0"/>
          <w:sz w:val="26"/>
          <w:u w:val="none"/>
        </w:rPr>
        <w:t>3. Kết luận</w:t>
      </w:r>
    </w:p>
    <w:p>
      <w:pPr>
        <w:keepNext w:val="0"/>
        <w:spacing w:after="160" w:before="0" w:lineRule="auto" w:line="276"/>
        <w:jc w:val="both"/>
      </w:pPr>
      <w:r>
        <w:rPr>
          <w:rFonts w:ascii="Times New Roman" w:hAnsi="Times New Roman" w:eastAsia="Times New Roman"/>
          <w:b w:val="0"/>
          <w:i w:val="0"/>
          <w:sz w:val="26"/>
          <w:u w:val="none"/>
        </w:rPr>
        <w:t>Bên B đã nhận đủ nhà và tài sản nêu trên, đồng ý với hiện trạng bàn giao. Kể từ thời điểm ký Biên bản này, Bên B chịu trách nhiệm quản lý, sử dụng và bảo quản tài sản đã nhận. Biên bản được lập thành 02 bản, mỗi bên giữ 01 bản.</w:t>
      </w:r>
    </w:p>
    <w:p>
      <w:pPr>
        <w:tabs>
          <w:tab w:pos="2268" w:val="center"/>
          <w:tab w:pos="6803" w:val="center"/>
        </w:tabs>
        <w:spacing w:after="0" w:before="0" w:lineRule="auto" w:line="276"/>
      </w:pPr>
      <w:r>
        <w:rPr>
          <w:rFonts w:ascii="Times New Roman" w:hAnsi="Times New Roman" w:eastAsia="Times New Roman"/>
          <w:b/>
          <w:i w:val="0"/>
          <w:sz w:val="26"/>
          <w:u w:val="none"/>
        </w:rPr>
        <w:tab/>
        <w:t>BÊN GIAO (BÊN A)</w:t>
        <w:tab/>
        <w:t>BÊN NHẬN (BÊN B)</w:t>
      </w:r>
    </w:p>
    <w:p>
      <w:pPr>
        <w:tabs>
          <w:tab w:pos="2268" w:val="center"/>
          <w:tab w:pos="6803" w:val="center"/>
        </w:tabs>
        <w:spacing w:after="0" w:before="0" w:lineRule="auto" w:line="276"/>
      </w:pPr>
      <w:r>
        <w:rPr>
          <w:rFonts w:ascii="Times New Roman" w:hAnsi="Times New Roman" w:eastAsia="Times New Roman"/>
          <w:b w:val="0"/>
          <w:i/>
          <w:sz w:val="24"/>
          <w:u w:val="none"/>
        </w:rPr>
        <w:tab/>
        <w:t>(Ký, ghi rõ họ tên)</w:t>
        <w:tab/>
        <w:t>(Ký, ghi rõ họ tên, đóng dấu)</w:t>
      </w:r>
    </w:p>
    <w:p>
      <w:pPr>
        <w:spacing w:after="0" w:line="240" w:lineRule="auto"/>
      </w:pPr>
      <w:r>
        <w:rPr>
          <w:rFonts w:ascii="Times New Roman" w:hAnsi="Times New Roman" w:eastAsia="Times New Roman"/>
          <w:b w:val="0"/>
          <w:i w:val="0"/>
          <w:sz w:val="24"/>
          <w:u w:val="none"/>
        </w:rPr>
        <w:t xml:space="preserve"> </w:t>
      </w:r>
    </w:p>
    <w:p>
      <w:pPr>
        <w:spacing w:after="0" w:line="240" w:lineRule="auto"/>
      </w:pPr>
      <w:r>
        <w:rPr>
          <w:rFonts w:ascii="Times New Roman" w:hAnsi="Times New Roman" w:eastAsia="Times New Roman"/>
          <w:b w:val="0"/>
          <w:i w:val="0"/>
          <w:sz w:val="24"/>
          <w:u w:val="none"/>
        </w:rPr>
        <w:t xml:space="preserve"> </w:t>
      </w:r>
    </w:p>
    <w:p>
      <w:pPr>
        <w:tabs>
          <w:tab w:pos="2268" w:val="center"/>
          <w:tab w:pos="6803" w:val="center"/>
        </w:tabs>
        <w:spacing w:after="120" w:before="0" w:lineRule="auto" w:line="276"/>
      </w:pPr>
      <w:r>
        <w:rPr>
          <w:rFonts w:ascii="Times New Roman" w:hAnsi="Times New Roman" w:eastAsia="Times New Roman"/>
          <w:b w:val="0"/>
          <w:i w:val="0"/>
          <w:sz w:val="26"/>
          <w:u w:val="none"/>
        </w:rPr>
        <w:tab/>
        <w:t>……………………………………</w:t>
        <w:tab/>
        <w:t>……………………………………</w:t>
      </w:r>
    </w:p>
    <w:p>
      <w:pPr>
        <w:keepNext w:val="0"/>
        <w:pageBreakBefore/>
        <w:spacing w:after="40" w:before="0" w:lineRule="auto" w:line="276"/>
        <w:jc w:val="center"/>
      </w:pPr>
      <w:r>
        <w:rPr>
          <w:rFonts w:ascii="Times New Roman" w:hAnsi="Times New Roman" w:eastAsia="Times New Roman"/>
          <w:b/>
          <w:i w:val="0"/>
          <w:sz w:val="24"/>
          <w:u w:val="none"/>
        </w:rPr>
        <w:t>MẪU 01-B</w:t>
      </w:r>
    </w:p>
    <w:p>
      <w:pPr>
        <w:keepNext w:val="0"/>
        <w:spacing w:after="0" w:before="0" w:lineRule="auto" w:line="276"/>
        <w:jc w:val="center"/>
      </w:pPr>
      <w:r>
        <w:rPr>
          <w:rFonts w:ascii="Times New Roman" w:hAnsi="Times New Roman" w:eastAsia="Times New Roman"/>
          <w:b/>
          <w:i w:val="0"/>
          <w:sz w:val="26"/>
          <w:u w:val="none"/>
        </w:rPr>
        <w:t>CỘNG HÒA XÃ HỘI CHỦ NGHĨA VIỆT NAM</w:t>
      </w:r>
    </w:p>
    <w:p>
      <w:pPr>
        <w:keepNext w:val="0"/>
        <w:spacing w:after="160" w:before="0" w:lineRule="auto" w:line="276"/>
        <w:jc w:val="center"/>
      </w:pPr>
      <w:r>
        <w:rPr>
          <w:rFonts w:ascii="Times New Roman" w:hAnsi="Times New Roman" w:eastAsia="Times New Roman"/>
          <w:b/>
          <w:i w:val="0"/>
          <w:sz w:val="26"/>
          <w:u w:val="single"/>
        </w:rPr>
        <w:t>Độc lập – Tự do – Hạnh phúc</w:t>
      </w:r>
    </w:p>
    <w:p>
      <w:pPr>
        <w:keepNext w:val="0"/>
        <w:spacing w:after="40" w:before="0" w:lineRule="auto" w:line="276"/>
        <w:jc w:val="center"/>
      </w:pPr>
      <w:r>
        <w:rPr>
          <w:rFonts w:ascii="Times New Roman" w:hAnsi="Times New Roman" w:eastAsia="Times New Roman"/>
          <w:b/>
          <w:i w:val="0"/>
          <w:sz w:val="30"/>
          <w:u w:val="none"/>
        </w:rPr>
        <w:t>PHỤ LỤC HỢP ĐỒNG</w:t>
      </w:r>
    </w:p>
    <w:p>
      <w:pPr>
        <w:keepNext w:val="0"/>
        <w:spacing w:after="40" w:before="0" w:lineRule="auto" w:line="276"/>
        <w:jc w:val="center"/>
      </w:pPr>
      <w:r>
        <w:rPr>
          <w:rFonts w:ascii="Times New Roman" w:hAnsi="Times New Roman" w:eastAsia="Times New Roman"/>
          <w:b w:val="0"/>
          <w:i/>
          <w:sz w:val="24"/>
          <w:u w:val="none"/>
        </w:rPr>
        <w:t>(Về việc điều chỉnh giá thuê nhà)</w:t>
      </w:r>
    </w:p>
    <w:p>
      <w:pPr>
        <w:keepNext w:val="0"/>
        <w:spacing w:after="200" w:before="0" w:lineRule="auto" w:line="276"/>
        <w:jc w:val="center"/>
      </w:pPr>
      <w:r>
        <w:rPr>
          <w:rFonts w:ascii="Times New Roman" w:hAnsi="Times New Roman" w:eastAsia="Times New Roman"/>
          <w:b w:val="0"/>
          <w:i/>
          <w:sz w:val="24"/>
          <w:u w:val="none"/>
        </w:rPr>
        <w:t>Số: ……/PLHĐ-…… – Kèm theo Hợp đồng thuê nhà số ……/HĐTN-…… ngày ……/……/………</w:t>
      </w:r>
    </w:p>
    <w:p>
      <w:pPr>
        <w:keepNext w:val="0"/>
        <w:spacing w:after="80" w:before="0" w:lineRule="auto" w:line="276"/>
        <w:jc w:val="both"/>
      </w:pPr>
      <w:r>
        <w:rPr>
          <w:rFonts w:ascii="Times New Roman" w:hAnsi="Times New Roman" w:eastAsia="Times New Roman"/>
          <w:b w:val="0"/>
          <w:i w:val="0"/>
          <w:sz w:val="26"/>
          <w:u w:val="none"/>
        </w:rPr>
        <w:t>Hôm nay, ngày ……/……/……… tại …………………………, chúng tôi gồm:</w:t>
      </w:r>
    </w:p>
    <w:p>
      <w:pPr>
        <w:keepNext w:val="0"/>
        <w:spacing w:after="60" w:before="0" w:lineRule="auto" w:line="276"/>
      </w:pPr>
      <w:r>
        <w:rPr>
          <w:rFonts w:ascii="Times New Roman" w:hAnsi="Times New Roman" w:eastAsia="Times New Roman"/>
          <w:b w:val="0"/>
          <w:i w:val="0"/>
          <w:sz w:val="26"/>
          <w:u w:val="none"/>
        </w:rPr>
        <w:t>BÊN CHO THUÊ (BÊN A): …………………… Số CCCD: …………… MST: ……………</w:t>
      </w:r>
    </w:p>
    <w:p>
      <w:pPr>
        <w:keepNext w:val="0"/>
        <w:spacing w:after="60" w:before="0" w:lineRule="auto" w:line="276"/>
      </w:pPr>
      <w:r>
        <w:rPr>
          <w:rFonts w:ascii="Times New Roman" w:hAnsi="Times New Roman" w:eastAsia="Times New Roman"/>
          <w:b w:val="0"/>
          <w:i w:val="0"/>
          <w:sz w:val="26"/>
          <w:u w:val="none"/>
        </w:rPr>
        <w:t>BÊN THUÊ (BÊN B): …………………… MST: ……………</w:t>
      </w:r>
    </w:p>
    <w:p>
      <w:pPr>
        <w:keepNext w:val="0"/>
        <w:spacing w:after="80" w:before="0" w:lineRule="auto" w:line="276"/>
      </w:pPr>
      <w:r>
        <w:rPr>
          <w:rFonts w:ascii="Times New Roman" w:hAnsi="Times New Roman" w:eastAsia="Times New Roman"/>
          <w:b w:val="0"/>
          <w:i w:val="0"/>
          <w:sz w:val="26"/>
          <w:u w:val="none"/>
        </w:rPr>
        <w:t>Đại diện: …………………… Chức vụ: ……………</w:t>
      </w:r>
    </w:p>
    <w:p>
      <w:pPr>
        <w:keepNext w:val="0"/>
        <w:spacing w:after="120" w:before="0" w:lineRule="auto" w:line="276"/>
        <w:jc w:val="both"/>
      </w:pPr>
      <w:r>
        <w:rPr>
          <w:rFonts w:ascii="Times New Roman" w:hAnsi="Times New Roman" w:eastAsia="Times New Roman"/>
          <w:b w:val="0"/>
          <w:i w:val="0"/>
          <w:sz w:val="26"/>
          <w:u w:val="none"/>
        </w:rPr>
        <w:t>Hai bên thống nhất sửa đổi, bổ sung Hợp đồng thuê nhà nêu trên như sau:</w:t>
      </w:r>
    </w:p>
    <w:p>
      <w:pPr>
        <w:keepNext w:val="0"/>
        <w:spacing w:after="60" w:before="0" w:lineRule="auto" w:line="276"/>
      </w:pPr>
      <w:r>
        <w:rPr>
          <w:rFonts w:ascii="Times New Roman" w:hAnsi="Times New Roman" w:eastAsia="Times New Roman"/>
          <w:b/>
          <w:i w:val="0"/>
          <w:sz w:val="26"/>
          <w:u w:val="none"/>
        </w:rPr>
        <w:t>Điều 1. Nội dung điều chỉnh</w:t>
      </w:r>
    </w:p>
    <w:p>
      <w:pPr>
        <w:keepNext w:val="0"/>
        <w:spacing w:after="60" w:before="0" w:lineRule="auto" w:line="276"/>
        <w:ind w:left="283"/>
      </w:pPr>
      <w:r>
        <w:rPr>
          <w:rFonts w:ascii="Times New Roman" w:hAnsi="Times New Roman" w:eastAsia="Times New Roman"/>
          <w:b w:val="0"/>
          <w:i w:val="0"/>
          <w:sz w:val="26"/>
          <w:u w:val="none"/>
        </w:rPr>
        <w:t xml:space="preserve">Giá thuê cũ (đồng/tháng):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[bằng số và bằng chữ]</w:t>
      </w:r>
    </w:p>
    <w:p>
      <w:pPr>
        <w:keepNext w:val="0"/>
        <w:spacing w:after="60" w:before="0" w:lineRule="auto" w:line="276"/>
        <w:ind w:left="283"/>
      </w:pPr>
      <w:r>
        <w:rPr>
          <w:rFonts w:ascii="Times New Roman" w:hAnsi="Times New Roman" w:eastAsia="Times New Roman"/>
          <w:b w:val="0"/>
          <w:i w:val="0"/>
          <w:sz w:val="26"/>
          <w:u w:val="none"/>
        </w:rPr>
        <w:t xml:space="preserve">Giá thuê mới (đồng/tháng):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[bằng số và bằng chữ]</w:t>
      </w:r>
    </w:p>
    <w:p>
      <w:pPr>
        <w:keepNext w:val="0"/>
        <w:spacing w:after="60" w:before="0" w:lineRule="auto" w:line="276"/>
        <w:ind w:left="283"/>
      </w:pPr>
      <w:r>
        <w:rPr>
          <w:rFonts w:ascii="Times New Roman" w:hAnsi="Times New Roman" w:eastAsia="Times New Roman"/>
          <w:b w:val="0"/>
          <w:i w:val="0"/>
          <w:sz w:val="26"/>
          <w:u w:val="none"/>
        </w:rPr>
        <w:t xml:space="preserve">Tỷ lệ điều chỉnh: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 so với giá cũ]</w:t>
      </w:r>
    </w:p>
    <w:p>
      <w:pPr>
        <w:keepNext w:val="0"/>
        <w:spacing w:after="60" w:before="0" w:lineRule="auto" w:line="276"/>
        <w:ind w:left="283"/>
      </w:pPr>
      <w:r>
        <w:rPr>
          <w:rFonts w:ascii="Times New Roman" w:hAnsi="Times New Roman" w:eastAsia="Times New Roman"/>
          <w:b w:val="0"/>
          <w:i w:val="0"/>
          <w:sz w:val="26"/>
          <w:u w:val="none"/>
        </w:rPr>
        <w:t xml:space="preserve">Lý do điều chỉnh: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[hết thời gian giữ giá / thỏa thuận khác]</w:t>
      </w:r>
    </w:p>
    <w:p>
      <w:pPr>
        <w:keepNext w:val="0"/>
        <w:spacing w:after="60" w:before="0" w:lineRule="auto" w:line="276"/>
        <w:ind w:left="283"/>
      </w:pPr>
      <w:r>
        <w:rPr>
          <w:rFonts w:ascii="Times New Roman" w:hAnsi="Times New Roman" w:eastAsia="Times New Roman"/>
          <w:b w:val="0"/>
          <w:i w:val="0"/>
          <w:sz w:val="26"/>
          <w:u w:val="none"/>
        </w:rPr>
        <w:t xml:space="preserve">Thời điểm áp dụng: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[từ kỳ thanh toán tháng …/…]</w:t>
      </w:r>
    </w:p>
    <w:p>
      <w:pPr>
        <w:keepNext w:val="0"/>
        <w:spacing w:after="60" w:before="80" w:lineRule="auto" w:line="276"/>
      </w:pPr>
      <w:r>
        <w:rPr>
          <w:rFonts w:ascii="Times New Roman" w:hAnsi="Times New Roman" w:eastAsia="Times New Roman"/>
          <w:b/>
          <w:i w:val="0"/>
          <w:sz w:val="26"/>
          <w:u w:val="none"/>
        </w:rPr>
        <w:t>Điều 2. Nội dung khác</w:t>
      </w:r>
    </w:p>
    <w:p>
      <w:pPr>
        <w:keepNext w:val="0"/>
        <w:spacing w:after="60" w:before="0" w:lineRule="auto" w:line="276"/>
        <w:ind w:left="283"/>
        <w:jc w:val="both"/>
      </w:pPr>
      <w:r>
        <w:rPr>
          <w:rFonts w:ascii="Times New Roman" w:hAnsi="Times New Roman" w:eastAsia="Times New Roman"/>
          <w:b/>
          <w:i w:val="0"/>
          <w:sz w:val="26"/>
          <w:u w:val="none"/>
        </w:rPr>
        <w:t xml:space="preserve">2.1. </w:t>
      </w:r>
      <w:r>
        <w:rPr>
          <w:rFonts w:ascii="Times New Roman" w:hAnsi="Times New Roman" w:eastAsia="Times New Roman"/>
          <w:b w:val="0"/>
          <w:i w:val="0"/>
          <w:sz w:val="26"/>
          <w:u w:val="none"/>
        </w:rPr>
        <w:t>Giá thuê mới nêu tại Điều 1 là giá CHƯA bao gồm thuế GTGT và thuế TNCN; nghĩa vụ thuế tiếp tục thực hiện theo Điều 6 Hợp đồng gốc. [Sửa lại nếu hai bên thỏa thuận giá đã bao gồm thuế]</w:t>
      </w:r>
    </w:p>
    <w:p>
      <w:pPr>
        <w:keepNext w:val="0"/>
        <w:spacing w:after="60" w:before="0" w:lineRule="auto" w:line="276"/>
        <w:ind w:left="283"/>
        <w:jc w:val="both"/>
      </w:pPr>
      <w:r>
        <w:rPr>
          <w:rFonts w:ascii="Times New Roman" w:hAnsi="Times New Roman" w:eastAsia="Times New Roman"/>
          <w:b/>
          <w:i w:val="0"/>
          <w:sz w:val="26"/>
          <w:u w:val="none"/>
        </w:rPr>
        <w:t xml:space="preserve">2.2. </w:t>
      </w:r>
      <w:r>
        <w:rPr>
          <w:rFonts w:ascii="Times New Roman" w:hAnsi="Times New Roman" w:eastAsia="Times New Roman"/>
          <w:b w:val="0"/>
          <w:i w:val="0"/>
          <w:sz w:val="26"/>
          <w:u w:val="none"/>
        </w:rPr>
        <w:t>Trường hợp việc điều chỉnh giá thuê làm tổng doanh thu cho thuê của Bên A vượt ngưỡng doanh thu không phải nộp thuế, Bên A có trách nhiệm thông báo bằng văn bản cho Bên B trong vòng …… ngày để hai bên thực hiện nghĩa vụ kê khai theo quy định.</w:t>
      </w:r>
    </w:p>
    <w:p>
      <w:pPr>
        <w:keepNext w:val="0"/>
        <w:spacing w:after="60" w:before="0" w:lineRule="auto" w:line="276"/>
        <w:ind w:left="283"/>
        <w:jc w:val="both"/>
      </w:pPr>
      <w:r>
        <w:rPr>
          <w:rFonts w:ascii="Times New Roman" w:hAnsi="Times New Roman" w:eastAsia="Times New Roman"/>
          <w:b/>
          <w:i w:val="0"/>
          <w:sz w:val="26"/>
          <w:u w:val="none"/>
        </w:rPr>
        <w:t xml:space="preserve">2.3. </w:t>
      </w:r>
      <w:r>
        <w:rPr>
          <w:rFonts w:ascii="Times New Roman" w:hAnsi="Times New Roman" w:eastAsia="Times New Roman"/>
          <w:b w:val="0"/>
          <w:i w:val="0"/>
          <w:sz w:val="26"/>
          <w:u w:val="none"/>
        </w:rPr>
        <w:t>Các điều khoản khác của Hợp đồng gốc và các Phụ lục đã ký không bị thay đổi bởi Phụ lục này và tiếp tục có hiệu lực thi hành.</w:t>
      </w:r>
    </w:p>
    <w:p>
      <w:pPr>
        <w:keepNext w:val="0"/>
        <w:spacing w:after="60" w:before="0" w:lineRule="auto" w:line="276"/>
        <w:ind w:left="283"/>
        <w:jc w:val="both"/>
      </w:pPr>
      <w:r>
        <w:rPr>
          <w:rFonts w:ascii="Times New Roman" w:hAnsi="Times New Roman" w:eastAsia="Times New Roman"/>
          <w:b/>
          <w:i w:val="0"/>
          <w:sz w:val="26"/>
          <w:u w:val="none"/>
        </w:rPr>
        <w:t xml:space="preserve">2.4. </w:t>
      </w:r>
      <w:r>
        <w:rPr>
          <w:rFonts w:ascii="Times New Roman" w:hAnsi="Times New Roman" w:eastAsia="Times New Roman"/>
          <w:b w:val="0"/>
          <w:i w:val="0"/>
          <w:sz w:val="26"/>
          <w:u w:val="none"/>
        </w:rPr>
        <w:t>Phụ lục này là bộ phận không tách rời của Hợp đồng, có hiệu lực kể từ ngày ký, được lập thành 04 bản, mỗi bên giữ 02 bản.</w:t>
      </w:r>
    </w:p>
    <w:p>
      <w:pPr>
        <w:keepNext w:val="0"/>
        <w:spacing w:after="120" w:before="0" w:lineRule="auto" w:line="276"/>
      </w:pPr>
    </w:p>
    <w:p>
      <w:pPr>
        <w:tabs>
          <w:tab w:pos="2268" w:val="center"/>
          <w:tab w:pos="6803" w:val="center"/>
        </w:tabs>
        <w:spacing w:after="0" w:before="0" w:lineRule="auto" w:line="276"/>
      </w:pPr>
      <w:r>
        <w:rPr>
          <w:rFonts w:ascii="Times New Roman" w:hAnsi="Times New Roman" w:eastAsia="Times New Roman"/>
          <w:b/>
          <w:i w:val="0"/>
          <w:sz w:val="26"/>
          <w:u w:val="none"/>
        </w:rPr>
        <w:tab/>
        <w:t>BÊN CHO THUÊ (BÊN A)</w:t>
        <w:tab/>
        <w:t>BÊN THUÊ (BÊN B)</w:t>
      </w:r>
    </w:p>
    <w:p>
      <w:pPr>
        <w:tabs>
          <w:tab w:pos="2268" w:val="center"/>
          <w:tab w:pos="6803" w:val="center"/>
        </w:tabs>
        <w:spacing w:after="0" w:before="0" w:lineRule="auto" w:line="276"/>
      </w:pPr>
      <w:r>
        <w:rPr>
          <w:rFonts w:ascii="Times New Roman" w:hAnsi="Times New Roman" w:eastAsia="Times New Roman"/>
          <w:b w:val="0"/>
          <w:i/>
          <w:sz w:val="24"/>
          <w:u w:val="none"/>
        </w:rPr>
        <w:tab/>
        <w:t>(Ký, ghi rõ họ tên)</w:t>
        <w:tab/>
        <w:t>(Ký, ghi rõ họ tên, đóng dấu)</w:t>
      </w:r>
    </w:p>
    <w:p>
      <w:pPr>
        <w:spacing w:after="0" w:line="240" w:lineRule="auto"/>
      </w:pPr>
      <w:r>
        <w:rPr>
          <w:rFonts w:ascii="Times New Roman" w:hAnsi="Times New Roman" w:eastAsia="Times New Roman"/>
          <w:b w:val="0"/>
          <w:i w:val="0"/>
          <w:sz w:val="24"/>
          <w:u w:val="none"/>
        </w:rPr>
        <w:t xml:space="preserve"> </w:t>
      </w:r>
    </w:p>
    <w:p>
      <w:pPr>
        <w:spacing w:after="0" w:line="240" w:lineRule="auto"/>
      </w:pPr>
      <w:r>
        <w:rPr>
          <w:rFonts w:ascii="Times New Roman" w:hAnsi="Times New Roman" w:eastAsia="Times New Roman"/>
          <w:b w:val="0"/>
          <w:i w:val="0"/>
          <w:sz w:val="24"/>
          <w:u w:val="none"/>
        </w:rPr>
        <w:t xml:space="preserve"> </w:t>
      </w:r>
    </w:p>
    <w:p>
      <w:pPr>
        <w:tabs>
          <w:tab w:pos="2268" w:val="center"/>
          <w:tab w:pos="6803" w:val="center"/>
        </w:tabs>
        <w:spacing w:after="120" w:before="0" w:lineRule="auto" w:line="276"/>
      </w:pPr>
      <w:r>
        <w:rPr>
          <w:rFonts w:ascii="Times New Roman" w:hAnsi="Times New Roman" w:eastAsia="Times New Roman"/>
          <w:b w:val="0"/>
          <w:i w:val="0"/>
          <w:sz w:val="26"/>
          <w:u w:val="none"/>
        </w:rPr>
        <w:tab/>
        <w:t>……………………………………</w:t>
        <w:tab/>
        <w:t>……………………………………</w:t>
      </w:r>
    </w:p>
    <w:p>
      <w:pPr>
        <w:keepNext w:val="0"/>
        <w:pageBreakBefore/>
        <w:spacing w:after="40" w:before="0" w:lineRule="auto" w:line="276"/>
        <w:jc w:val="center"/>
      </w:pPr>
      <w:r>
        <w:rPr>
          <w:rFonts w:ascii="Times New Roman" w:hAnsi="Times New Roman" w:eastAsia="Times New Roman"/>
          <w:b/>
          <w:i w:val="0"/>
          <w:sz w:val="24"/>
          <w:u w:val="none"/>
        </w:rPr>
        <w:t>MẪU 01-C</w:t>
      </w:r>
    </w:p>
    <w:p>
      <w:pPr>
        <w:keepNext w:val="0"/>
        <w:spacing w:after="40" w:before="0" w:lineRule="auto" w:line="276"/>
      </w:pPr>
      <w:r>
        <w:rPr>
          <w:rFonts w:ascii="Times New Roman" w:hAnsi="Times New Roman" w:eastAsia="Times New Roman"/>
          <w:b w:val="0"/>
          <w:i w:val="0"/>
          <w:sz w:val="24"/>
          <w:u w:val="none"/>
        </w:rPr>
        <w:t>Đơn vị: ……………………………  Mã số thuế: ……………………</w:t>
      </w:r>
    </w:p>
    <w:p>
      <w:pPr>
        <w:keepNext w:val="0"/>
        <w:spacing w:after="160" w:before="0" w:lineRule="auto" w:line="276"/>
      </w:pPr>
      <w:r>
        <w:rPr>
          <w:rFonts w:ascii="Times New Roman" w:hAnsi="Times New Roman" w:eastAsia="Times New Roman"/>
          <w:b w:val="0"/>
          <w:i w:val="0"/>
          <w:sz w:val="24"/>
          <w:u w:val="none"/>
        </w:rPr>
        <w:t>Bộ phận đề nghị: ……………………………</w:t>
      </w:r>
    </w:p>
    <w:p>
      <w:pPr>
        <w:keepNext w:val="0"/>
        <w:spacing w:after="40" w:before="0" w:lineRule="auto" w:line="276"/>
        <w:jc w:val="center"/>
      </w:pPr>
      <w:r>
        <w:rPr>
          <w:rFonts w:ascii="Times New Roman" w:hAnsi="Times New Roman" w:eastAsia="Times New Roman"/>
          <w:b/>
          <w:i w:val="0"/>
          <w:sz w:val="30"/>
          <w:u w:val="none"/>
        </w:rPr>
        <w:t>GIẤY ĐỀ NGHỊ THANH TOÁN TIỀN THUÊ NHÀ</w:t>
      </w:r>
    </w:p>
    <w:p>
      <w:pPr>
        <w:keepNext w:val="0"/>
        <w:spacing w:after="200" w:before="0" w:lineRule="auto" w:line="276"/>
        <w:jc w:val="center"/>
      </w:pPr>
      <w:r>
        <w:rPr>
          <w:rFonts w:ascii="Times New Roman" w:hAnsi="Times New Roman" w:eastAsia="Times New Roman"/>
          <w:b w:val="0"/>
          <w:i/>
          <w:sz w:val="24"/>
          <w:u w:val="none"/>
        </w:rPr>
        <w:t>Kỳ thanh toán: từ ngày ……/……/……… đến ngày ……/……/………</w:t>
      </w:r>
    </w:p>
    <w:p>
      <w:pPr>
        <w:keepNext w:val="0"/>
        <w:spacing w:after="120" w:before="0" w:lineRule="auto" w:line="276"/>
      </w:pPr>
      <w:r>
        <w:rPr>
          <w:rFonts w:ascii="Times New Roman" w:hAnsi="Times New Roman" w:eastAsia="Times New Roman"/>
          <w:b w:val="0"/>
          <w:i w:val="0"/>
          <w:sz w:val="26"/>
          <w:u w:val="none"/>
        </w:rPr>
        <w:t>Kính gửi: Ban Giám đốc / Phòng Kế toán – Tài chính Công ty ……………………………</w:t>
      </w:r>
    </w:p>
    <w:p>
      <w:pPr>
        <w:keepNext w:val="0"/>
        <w:spacing w:after="60" w:before="0" w:lineRule="auto" w:line="276"/>
        <w:ind w:left="170"/>
      </w:pPr>
      <w:r>
        <w:rPr>
          <w:rFonts w:ascii="Times New Roman" w:hAnsi="Times New Roman" w:eastAsia="Times New Roman"/>
          <w:b w:val="0"/>
          <w:i w:val="0"/>
          <w:sz w:val="26"/>
          <w:u w:val="none"/>
        </w:rPr>
        <w:t xml:space="preserve">Họ tên người đề nghị: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[người phụ trách hợp đồng]</w:t>
      </w:r>
    </w:p>
    <w:p>
      <w:pPr>
        <w:keepNext w:val="0"/>
        <w:spacing w:after="60" w:before="0" w:lineRule="auto" w:line="276"/>
        <w:ind w:left="170"/>
      </w:pPr>
      <w:r>
        <w:rPr>
          <w:rFonts w:ascii="Times New Roman" w:hAnsi="Times New Roman" w:eastAsia="Times New Roman"/>
          <w:b w:val="0"/>
          <w:i w:val="0"/>
          <w:sz w:val="26"/>
          <w:u w:val="none"/>
        </w:rPr>
        <w:t xml:space="preserve">Căn cứ Hợp đồng thuê nhà số: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[…/HĐTN-… ngày …/…/…]</w:t>
      </w:r>
    </w:p>
    <w:p>
      <w:pPr>
        <w:keepNext w:val="0"/>
        <w:spacing w:after="60" w:before="0" w:lineRule="auto" w:line="276"/>
        <w:ind w:left="170"/>
      </w:pPr>
      <w:r>
        <w:rPr>
          <w:rFonts w:ascii="Times New Roman" w:hAnsi="Times New Roman" w:eastAsia="Times New Roman"/>
          <w:b w:val="0"/>
          <w:i w:val="0"/>
          <w:sz w:val="26"/>
          <w:u w:val="none"/>
        </w:rPr>
        <w:t xml:space="preserve">Bên cho thuê: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[họ tên cá nhân – MST cá nhân]</w:t>
      </w:r>
    </w:p>
    <w:p>
      <w:pPr>
        <w:keepNext w:val="0"/>
        <w:spacing w:after="60" w:before="0" w:lineRule="auto" w:line="276"/>
        <w:ind w:left="170"/>
      </w:pPr>
      <w:r>
        <w:rPr>
          <w:rFonts w:ascii="Times New Roman" w:hAnsi="Times New Roman" w:eastAsia="Times New Roman"/>
          <w:b w:val="0"/>
          <w:i w:val="0"/>
          <w:sz w:val="26"/>
          <w:u w:val="none"/>
        </w:rPr>
        <w:t xml:space="preserve">Địa chỉ nhà thuê: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[địa chỉ đầy đủ]</w:t>
      </w:r>
    </w:p>
    <w:p>
      <w:pPr>
        <w:keepNext w:val="0"/>
        <w:spacing w:after="60" w:before="0" w:lineRule="auto" w:line="276"/>
        <w:ind w:left="170"/>
      </w:pPr>
      <w:r>
        <w:rPr>
          <w:rFonts w:ascii="Times New Roman" w:hAnsi="Times New Roman" w:eastAsia="Times New Roman"/>
          <w:b w:val="0"/>
          <w:i w:val="0"/>
          <w:sz w:val="26"/>
          <w:u w:val="none"/>
        </w:rPr>
        <w:t xml:space="preserve">Số tiền thuê phải trả trong kỳ: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[bằng số và bằng chữ]</w:t>
      </w:r>
    </w:p>
    <w:p>
      <w:pPr>
        <w:keepNext w:val="0"/>
        <w:spacing w:after="60" w:before="0" w:lineRule="auto" w:line="276"/>
        <w:ind w:left="170"/>
      </w:pPr>
      <w:r>
        <w:rPr>
          <w:rFonts w:ascii="Times New Roman" w:hAnsi="Times New Roman" w:eastAsia="Times New Roman"/>
          <w:b w:val="0"/>
          <w:i w:val="0"/>
          <w:sz w:val="26"/>
          <w:u w:val="none"/>
        </w:rPr>
        <w:t xml:space="preserve">Thuế nộp thay (nếu có):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[GTGT … đồng; TNCN … đồng]</w:t>
      </w:r>
    </w:p>
    <w:p>
      <w:pPr>
        <w:keepNext w:val="0"/>
        <w:spacing w:after="60" w:before="0" w:lineRule="auto" w:line="276"/>
        <w:ind w:left="170"/>
      </w:pPr>
      <w:r>
        <w:rPr>
          <w:rFonts w:ascii="Times New Roman" w:hAnsi="Times New Roman" w:eastAsia="Times New Roman"/>
          <w:b w:val="0"/>
          <w:i w:val="0"/>
          <w:sz w:val="26"/>
          <w:u w:val="none"/>
        </w:rPr>
        <w:t xml:space="preserve">Tổng số tiền đề nghị chi: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[bằng số và bằng chữ]</w:t>
      </w:r>
    </w:p>
    <w:p>
      <w:pPr>
        <w:keepNext w:val="0"/>
        <w:spacing w:after="60" w:before="0" w:lineRule="auto" w:line="276"/>
        <w:ind w:left="170"/>
      </w:pPr>
      <w:r>
        <w:rPr>
          <w:rFonts w:ascii="Times New Roman" w:hAnsi="Times New Roman" w:eastAsia="Times New Roman"/>
          <w:b w:val="0"/>
          <w:i w:val="0"/>
          <w:sz w:val="26"/>
          <w:u w:val="none"/>
        </w:rPr>
        <w:t xml:space="preserve">Hình thức thanh toán: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[chuyển khoản – không thanh toán bằng tiền mặt]</w:t>
      </w:r>
    </w:p>
    <w:p>
      <w:pPr>
        <w:keepNext w:val="0"/>
        <w:spacing w:after="60" w:before="0" w:lineRule="auto" w:line="276"/>
        <w:ind w:left="170"/>
      </w:pPr>
      <w:r>
        <w:rPr>
          <w:rFonts w:ascii="Times New Roman" w:hAnsi="Times New Roman" w:eastAsia="Times New Roman"/>
          <w:b w:val="0"/>
          <w:i w:val="0"/>
          <w:sz w:val="26"/>
          <w:u w:val="none"/>
        </w:rPr>
        <w:t xml:space="preserve">Chuyển vào tài khoản số: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[số tài khoản mang tên Bên cho thuê]</w:t>
      </w:r>
    </w:p>
    <w:p>
      <w:pPr>
        <w:keepNext w:val="0"/>
        <w:spacing w:after="60" w:before="0" w:lineRule="auto" w:line="276"/>
        <w:ind w:left="170"/>
      </w:pPr>
      <w:r>
        <w:rPr>
          <w:rFonts w:ascii="Times New Roman" w:hAnsi="Times New Roman" w:eastAsia="Times New Roman"/>
          <w:b w:val="0"/>
          <w:i w:val="0"/>
          <w:sz w:val="26"/>
          <w:u w:val="none"/>
        </w:rPr>
        <w:t xml:space="preserve">Tại ngân hàng: </w:t>
      </w:r>
      <w:r>
        <w:rPr>
          <w:rFonts w:ascii="Times New Roman" w:hAnsi="Times New Roman" w:eastAsia="Times New Roman"/>
          <w:b w:val="0"/>
          <w:i w:val="0"/>
          <w:sz w:val="26"/>
          <w:u w:val="none"/>
        </w:rPr>
        <w:t xml:space="preserve">……………………………………………… </w:t>
      </w:r>
      <w:r>
        <w:rPr>
          <w:rFonts w:ascii="Times New Roman" w:hAnsi="Times New Roman" w:eastAsia="Times New Roman"/>
          <w:b w:val="0"/>
          <w:i/>
          <w:sz w:val="26"/>
          <w:u w:val="none"/>
        </w:rPr>
        <w:t>[tên ngân hàng, chi nhánh]</w:t>
      </w:r>
    </w:p>
    <w:p>
      <w:pPr>
        <w:keepNext w:val="0"/>
        <w:spacing w:after="60" w:before="80" w:lineRule="auto" w:line="276"/>
      </w:pPr>
      <w:r>
        <w:rPr>
          <w:rFonts w:ascii="Times New Roman" w:hAnsi="Times New Roman" w:eastAsia="Times New Roman"/>
          <w:b/>
          <w:i w:val="0"/>
          <w:sz w:val="26"/>
          <w:u w:val="none"/>
        </w:rPr>
        <w:t>Hồ sơ kèm theo</w:t>
      </w:r>
    </w:p>
    <w:p>
      <w:pPr>
        <w:keepNext w:val="0"/>
        <w:spacing w:after="40" w:before="0" w:lineRule="auto" w:line="276"/>
        <w:ind w:left="340"/>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Bản sao Hợp đồng thuê nhà và các Phụ lục đã ký (nộp lần đầu);</w:t>
      </w:r>
    </w:p>
    <w:p>
      <w:pPr>
        <w:keepNext w:val="0"/>
        <w:spacing w:after="40" w:before="0" w:lineRule="auto" w:line="276"/>
        <w:ind w:left="340"/>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Biên bản bàn giao nhà và tài sản (nộp lần đầu);</w:t>
      </w:r>
    </w:p>
    <w:p>
      <w:pPr>
        <w:keepNext w:val="0"/>
        <w:spacing w:after="40" w:before="0" w:lineRule="auto" w:line="276"/>
        <w:ind w:left="340"/>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Hóa đơn của bên cho thuê (nếu có);</w:t>
      </w:r>
    </w:p>
    <w:p>
      <w:pPr>
        <w:keepNext w:val="0"/>
        <w:spacing w:after="40" w:before="0" w:lineRule="auto" w:line="276"/>
        <w:ind w:left="340"/>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Chứng từ nộp thuế thay (nếu doanh nghiệp nộp thuế thay);</w:t>
      </w:r>
    </w:p>
    <w:p>
      <w:pPr>
        <w:keepNext w:val="0"/>
        <w:spacing w:after="40" w:before="0" w:lineRule="auto" w:line="276"/>
        <w:ind w:left="340"/>
        <w:jc w:val="both"/>
      </w:pPr>
      <w:r>
        <w:rPr>
          <w:rFonts w:ascii="Times New Roman" w:hAnsi="Times New Roman" w:eastAsia="Times New Roman"/>
          <w:b w:val="0"/>
          <w:i w:val="0"/>
          <w:sz w:val="26"/>
          <w:u w:val="none"/>
        </w:rPr>
        <w:t xml:space="preserve">- </w:t>
      </w:r>
      <w:r>
        <w:rPr>
          <w:rFonts w:ascii="Times New Roman" w:hAnsi="Times New Roman" w:eastAsia="Times New Roman"/>
          <w:b w:val="0"/>
          <w:i w:val="0"/>
          <w:sz w:val="26"/>
          <w:u w:val="none"/>
        </w:rPr>
        <w:t>Bản sao giấy tờ chứng minh quyền sở hữu/quyền cho thuê của bên cho thuê (nộp lần đầu).</w:t>
      </w:r>
    </w:p>
    <w:p>
      <w:pPr>
        <w:keepNext w:val="0"/>
        <w:spacing w:after="160" w:before="0" w:lineRule="auto" w:line="276"/>
      </w:pPr>
    </w:p>
    <w:p>
      <w:pPr>
        <w:tabs>
          <w:tab w:pos="1134" w:val="center"/>
          <w:tab w:pos="3742" w:val="center"/>
          <w:tab w:pos="6009" w:val="center"/>
          <w:tab w:pos="8164" w:val="center"/>
        </w:tabs>
        <w:spacing w:after="0" w:before="0" w:lineRule="auto" w:line="276"/>
      </w:pPr>
      <w:r>
        <w:rPr>
          <w:rFonts w:ascii="Times New Roman" w:hAnsi="Times New Roman" w:eastAsia="Times New Roman"/>
          <w:b/>
          <w:i w:val="0"/>
          <w:sz w:val="24"/>
          <w:u w:val="none"/>
        </w:rPr>
        <w:tab/>
        <w:t>NGƯỜI ĐỀ NGHỊ</w:t>
        <w:tab/>
        <w:t>PHỤ TRÁCH BỘ PHẬN</w:t>
        <w:tab/>
        <w:t>KẾ TOÁN TRƯỞNG</w:t>
        <w:tab/>
        <w:t>GIÁM ĐỐC</w:t>
      </w:r>
    </w:p>
    <w:p>
      <w:pPr>
        <w:tabs>
          <w:tab w:pos="1134" w:val="center"/>
          <w:tab w:pos="3742" w:val="center"/>
          <w:tab w:pos="6009" w:val="center"/>
          <w:tab w:pos="8164" w:val="center"/>
        </w:tabs>
        <w:spacing w:after="0" w:before="0" w:lineRule="auto" w:line="276"/>
      </w:pPr>
      <w:r>
        <w:rPr>
          <w:rFonts w:ascii="Times New Roman" w:hAnsi="Times New Roman" w:eastAsia="Times New Roman"/>
          <w:b w:val="0"/>
          <w:i/>
          <w:sz w:val="22"/>
          <w:u w:val="none"/>
        </w:rPr>
        <w:tab/>
        <w:t>(Ký, họ tên)</w:t>
        <w:tab/>
        <w:t>(Ký, họ tên)</w:t>
        <w:tab/>
        <w:t>(Ký, họ tên)</w:t>
        <w:tab/>
        <w:t>(Ký, họ tên, đóng dấu)</w:t>
      </w:r>
    </w:p>
    <w:p>
      <w:pPr>
        <w:keepNext w:val="0"/>
        <w:pageBreakBefore/>
        <w:spacing w:after="40" w:before="0" w:lineRule="auto" w:line="276"/>
        <w:jc w:val="center"/>
      </w:pPr>
      <w:r>
        <w:rPr>
          <w:rFonts w:ascii="Times New Roman" w:hAnsi="Times New Roman" w:eastAsia="Times New Roman"/>
          <w:b/>
          <w:i w:val="0"/>
          <w:sz w:val="30"/>
          <w:u w:val="none"/>
        </w:rPr>
        <w:t>GHI CHÚ THUẾ – KẾ TOÁN</w:t>
      </w:r>
    </w:p>
    <w:p>
      <w:pPr>
        <w:keepNext w:val="0"/>
        <w:spacing w:after="160" w:before="0" w:lineRule="auto" w:line="276"/>
        <w:jc w:val="center"/>
      </w:pPr>
      <w:r>
        <w:rPr>
          <w:rFonts w:ascii="Times New Roman" w:hAnsi="Times New Roman" w:eastAsia="Times New Roman"/>
          <w:b w:val="0"/>
          <w:i/>
          <w:sz w:val="24"/>
          <w:u w:val="none"/>
        </w:rPr>
        <w:t>(Tài liệu nội bộ dành cho doanh nghiệp – KHÔNG phải một phần của hợp đồng. XÓA TOÀN BỘ MỤC NÀY TRƯỚC KHI IN VÀ KÝ.)</w:t>
      </w:r>
    </w:p>
    <w:tbl>
      <w:tblPr>
        <w:tblW w:type="auto" w:w="0"/>
        <w:jc w:val="center"/>
        <w:tblLayout w:type="fixed"/>
        <w:tblLook w:firstColumn="1" w:firstRow="1" w:lastColumn="0" w:lastRow="0" w:noHBand="0" w:noVBand="1" w:val="04A0"/>
      </w:tblPr>
      <w:tblGrid>
        <w:gridCol w:w="9071"/>
      </w:tblGrid>
      <w:tr>
        <w:tc>
          <w:tcPr>
            <w:tcW w:type="dxa" w:w="9071"/>
            <w:tcBorders>
              <w:top w:val="single" w:sz="8" w:space="0" w:color="7F7F7F"/>
              <w:left w:val="single" w:sz="8" w:space="0" w:color="7F7F7F"/>
              <w:bottom w:val="single" w:sz="8" w:space="0" w:color="7F7F7F"/>
              <w:right w:val="single" w:sz="8" w:space="0" w:color="7F7F7F"/>
            </w:tcBorders>
            <w:shd w:val="clear" w:color="auto" w:fill="FBFBFB"/>
          </w:tcPr>
          <w:p>
            <w:pPr>
              <w:spacing w:after="80" w:before="0" w:lineRule="auto" w:line="276"/>
            </w:pPr>
            <w:r>
              <w:rPr>
                <w:rFonts w:ascii="Times New Roman" w:hAnsi="Times New Roman" w:eastAsia="Times New Roman"/>
                <w:b/>
                <w:i/>
                <w:sz w:val="24"/>
                <w:u w:val="none"/>
              </w:rPr>
              <w:t>1. AI KÊ KHAI, NỘP THUẾ – THUẾ SUẤT – NGƯỠNG DOANH THU MIỄN THUẾ</w:t>
            </w:r>
          </w:p>
          <w:p>
            <w:pPr>
              <w:spacing w:after="80" w:before="0" w:lineRule="auto" w:line="276"/>
            </w:pPr>
            <w:r>
              <w:rPr>
                <w:rFonts w:ascii="Times New Roman" w:hAnsi="Times New Roman" w:eastAsia="Times New Roman"/>
                <w:b w:val="0"/>
                <w:i/>
                <w:sz w:val="24"/>
                <w:u w:val="none"/>
              </w:rPr>
              <w:t xml:space="preserve">Cá nhân cho thuê nhà được xác định là </w:t>
            </w:r>
            <w:r>
              <w:rPr>
                <w:rFonts w:ascii="Times New Roman" w:hAnsi="Times New Roman" w:eastAsia="Times New Roman"/>
                <w:b/>
                <w:i/>
                <w:sz w:val="24"/>
                <w:u w:val="none"/>
              </w:rPr>
              <w:t>cá nhân kinh doanh</w:t>
            </w:r>
            <w:r>
              <w:rPr>
                <w:rFonts w:ascii="Times New Roman" w:hAnsi="Times New Roman" w:eastAsia="Times New Roman"/>
                <w:b w:val="0"/>
                <w:i/>
                <w:sz w:val="24"/>
                <w:u w:val="none"/>
              </w:rPr>
              <w:t>, nộp thuế GTGT và thuế TNCN theo tỷ lệ % trên doanh thu, không phải nộp thuế theo phương pháp khấu trừ.</w:t>
            </w:r>
          </w:p>
          <w:p>
            <w:pPr>
              <w:spacing w:after="80" w:before="0" w:lineRule="auto" w:line="276"/>
            </w:pPr>
            <w:r>
              <w:rPr>
                <w:rFonts w:ascii="Times New Roman" w:hAnsi="Times New Roman" w:eastAsia="Times New Roman"/>
                <w:b/>
                <w:i/>
                <w:sz w:val="24"/>
                <w:u w:val="none"/>
              </w:rPr>
              <w:t xml:space="preserve">• Ngưỡng doanh thu không phải nộp thuế: </w:t>
            </w:r>
            <w:r>
              <w:rPr>
                <w:rFonts w:ascii="Times New Roman" w:hAnsi="Times New Roman" w:eastAsia="Times New Roman"/>
                <w:b w:val="0"/>
                <w:i/>
                <w:sz w:val="24"/>
                <w:u w:val="none"/>
              </w:rPr>
              <w:t xml:space="preserve">doanh thu cho thuê từ </w:t>
            </w:r>
            <w:r>
              <w:rPr>
                <w:rFonts w:ascii="Times New Roman" w:hAnsi="Times New Roman" w:eastAsia="Times New Roman"/>
                <w:b/>
                <w:i/>
                <w:sz w:val="24"/>
                <w:u w:val="none"/>
              </w:rPr>
              <w:t>1 tỷ đồng/năm trở xuống</w:t>
            </w:r>
            <w:r>
              <w:rPr>
                <w:rFonts w:ascii="Times New Roman" w:hAnsi="Times New Roman" w:eastAsia="Times New Roman"/>
                <w:b w:val="0"/>
                <w:i/>
                <w:sz w:val="24"/>
                <w:u w:val="none"/>
              </w:rPr>
              <w:t xml:space="preserve"> thì không phải nộp thuế GTGT và thuế TNCN – theo Nghị định 68/2026/NĐ-CP (ngày 05/3/2026), được sửa đổi bởi Nghị định 141/2026/NĐ-CP (ngày 29/4/2026), áp dụng từ kỳ tính thuế 2026. Lưu ý: mức 200 triệu (Luật GTGT 48/2024) và mức 500 triệu (Luật 149/2025/QH15, Luật TNCN 109/2025/QH15) là các mốc đã bị thay thế – rất nhiều tài liệu trên mạng còn ghi mức cũ.</w:t>
            </w:r>
          </w:p>
          <w:p>
            <w:pPr>
              <w:spacing w:after="80" w:before="0" w:lineRule="auto" w:line="276"/>
            </w:pPr>
            <w:r>
              <w:rPr>
                <w:rFonts w:ascii="Times New Roman" w:hAnsi="Times New Roman" w:eastAsia="Times New Roman"/>
                <w:b/>
                <w:i/>
                <w:sz w:val="24"/>
                <w:u w:val="none"/>
              </w:rPr>
              <w:t xml:space="preserve">• Khi vượt ngưỡng: </w:t>
            </w:r>
            <w:r>
              <w:rPr>
                <w:rFonts w:ascii="Times New Roman" w:hAnsi="Times New Roman" w:eastAsia="Times New Roman"/>
                <w:b w:val="0"/>
                <w:i/>
                <w:sz w:val="24"/>
                <w:u w:val="none"/>
              </w:rPr>
              <w:t xml:space="preserve">thuế GTGT = 5% × toàn bộ doanh thu; thuế TNCN = 5% × phần doanh thu vượt ngưỡng. Cá nhân có nhiều hợp đồng cho thuê được lựa chọn phân bổ mức doanh thu được trừ cho một hoặc nhiều hợp đồng, tổng mức trừ không vượt ngưỡng năm – vì vậy khoản 6.2 của hợp đồng buộc bên cho thuê xác nhận con số này bằng văn bản. </w:t>
            </w:r>
            <w:r>
              <w:rPr>
                <w:rFonts w:ascii="Times New Roman" w:hAnsi="Times New Roman" w:eastAsia="Times New Roman"/>
                <w:b/>
                <w:i/>
                <w:sz w:val="24"/>
                <w:u w:val="none"/>
              </w:rPr>
              <w:t>(Cần kiểm tra lại điều, khoản cụ thể tại NĐ 68/2026 khi lập hồ sơ giải trình.)</w:t>
            </w:r>
          </w:p>
          <w:p>
            <w:pPr>
              <w:spacing w:after="80" w:before="0" w:lineRule="auto" w:line="276"/>
            </w:pPr>
            <w:r>
              <w:rPr>
                <w:rFonts w:ascii="Times New Roman" w:hAnsi="Times New Roman" w:eastAsia="Times New Roman"/>
                <w:i/>
                <w:sz w:val="24"/>
                <w:u w:val="none"/>
                <w:b/>
              </w:rPr>
              <w:t xml:space="preserve">• Ai kê khai: </w:t>
            </w:r>
            <w:r>
              <w:rPr>
                <w:rFonts w:ascii="Times New Roman" w:hAnsi="Times New Roman" w:eastAsia="Times New Roman"/>
                <w:i/>
                <w:sz w:val="24"/>
                <w:u w:val="none"/>
              </w:rPr>
              <w:t xml:space="preserve">(i) cá nhân tự kê khai; hoặc (ii) doanh nghiệp khai thay, nộp thay theo kỳ thanh toán ghi trong hợp đồng. Hồ sơ, biểu mẫu kê khai thực hiện theo Thông tư 18/2026/TT-BTC và văn bản sửa đổi (nếu có) – </w:t>
            </w:r>
            <w:r>
              <w:rPr>
                <w:rFonts w:ascii="Times New Roman" w:hAnsi="Times New Roman" w:eastAsia="Times New Roman"/>
                <w:i/>
                <w:sz w:val="24"/>
                <w:u w:val="none"/>
                <w:b/>
              </w:rPr>
              <w:t>phải tra cứu ký hiệu mẫu tờ khai/bảng kê đang có hiệu lực tại phụ lục Thông tư trước khi lập hồ sơ, không tự suy diễn số mẫu</w:t>
            </w:r>
            <w:r>
              <w:rPr>
                <w:rFonts w:ascii="Times New Roman" w:hAnsi="Times New Roman" w:eastAsia="Times New Roman"/>
                <w:i/>
                <w:sz w:val="24"/>
                <w:u w:val="none"/>
              </w:rPr>
              <w:t>. Điều kiện bắt buộc để được khai thay: hợp đồng phải có thỏa thuận rõ ràng (xem Phương án B tại Điều 6). Mẫu 01/TTS theo Thông tư 40/2021/TT-BTC đã ngừng sử dụng đối với hộ, cá nhân kinh doanh.</w:t>
            </w:r>
          </w:p>
          <w:p>
            <w:pPr>
              <w:spacing w:after="80" w:before="0" w:lineRule="auto" w:line="276"/>
            </w:pPr>
            <w:r>
              <w:rPr>
                <w:rFonts w:ascii="Times New Roman" w:hAnsi="Times New Roman" w:eastAsia="Times New Roman"/>
                <w:b/>
                <w:i/>
                <w:sz w:val="24"/>
                <w:u w:val="none"/>
              </w:rPr>
              <w:t xml:space="preserve">• Lệ phí môn bài: </w:t>
            </w:r>
            <w:r>
              <w:rPr>
                <w:rFonts w:ascii="Times New Roman" w:hAnsi="Times New Roman" w:eastAsia="Times New Roman"/>
                <w:b w:val="0"/>
                <w:i/>
                <w:sz w:val="24"/>
                <w:u w:val="none"/>
              </w:rPr>
              <w:t>đã được bãi bỏ cho mọi đối tượng từ 01/01/2026 (Nghị định 362/2025/NĐ-CP), cá nhân cho thuê nhà không còn nghĩa vụ này.</w:t>
            </w:r>
          </w:p>
          <w:p>
            <w:pPr>
              <w:spacing w:after="80" w:before="0" w:lineRule="auto" w:line="276"/>
            </w:pPr>
            <w:r>
              <w:rPr>
                <w:rFonts w:ascii="Times New Roman" w:hAnsi="Times New Roman" w:eastAsia="Times New Roman"/>
                <w:b/>
                <w:i/>
                <w:sz w:val="24"/>
                <w:u w:val="none"/>
              </w:rPr>
              <w:t xml:space="preserve">• Hóa đơn: </w:t>
            </w:r>
            <w:r>
              <w:rPr>
                <w:rFonts w:ascii="Times New Roman" w:hAnsi="Times New Roman" w:eastAsia="Times New Roman"/>
                <w:b w:val="0"/>
                <w:i/>
                <w:sz w:val="24"/>
                <w:u w:val="none"/>
              </w:rPr>
              <w:t xml:space="preserve">từ 01/7/2026, Nghị định 254/2026/NĐ-CP thay thế Nghị định 123/2020/NĐ-CP và Nghị định 70/2025/NĐ-CP. Cá nhân cho thuê bất động sản về nguyên tắc không thuộc diện bắt buộc sử dụng hóa đơn điện tử; nếu cần hóa đơn, cá nhân đề nghị cơ quan thuế cấp hóa đơn điện tử có mã theo từng lần phát sinh sau khi nộp đủ thuế. </w:t>
            </w:r>
            <w:r>
              <w:rPr>
                <w:rFonts w:ascii="Times New Roman" w:hAnsi="Times New Roman" w:eastAsia="Times New Roman"/>
                <w:b/>
                <w:i/>
                <w:sz w:val="24"/>
                <w:u w:val="none"/>
              </w:rPr>
              <w:t>Cần kiểm tra lại phạm vi miễn hóa đơn tại Nghị định 254/2026 trước khi áp dụng.</w:t>
            </w:r>
          </w:p>
          <w:p>
            <w:pPr>
              <w:spacing w:after="80" w:before="160" w:lineRule="auto" w:line="276"/>
            </w:pPr>
            <w:r>
              <w:rPr>
                <w:rFonts w:ascii="Times New Roman" w:hAnsi="Times New Roman" w:eastAsia="Times New Roman"/>
                <w:b/>
                <w:i/>
                <w:sz w:val="24"/>
                <w:u w:val="none"/>
              </w:rPr>
              <w:t>2. BỘ HỒ SƠ TỐI THIỂU ĐỂ CHI PHÍ THUÊ NHÀ ĐƯỢC TRỪ KHI TÍNH THUẾ TNDN</w:t>
            </w:r>
          </w:p>
          <w:p>
            <w:pPr>
              <w:spacing w:after="80" w:before="0" w:lineRule="auto" w:line="276"/>
            </w:pPr>
            <w:r>
              <w:rPr>
                <w:rFonts w:ascii="Times New Roman" w:hAnsi="Times New Roman" w:eastAsia="Times New Roman"/>
                <w:b w:val="0"/>
                <w:i/>
                <w:sz w:val="24"/>
                <w:u w:val="none"/>
              </w:rPr>
              <w:t>Căn cứ Luật Thuế TNDN 67/2025/QH15, Nghị định 320/2025/NĐ-CP và Thông tư 20/2026/TT-BTC (thay Thông tư 78/2014 và Thông tư 96/2015 – hai thông tư này đã hết hiệu lực). Hồ sơ gồm:</w:t>
            </w:r>
          </w:p>
          <w:p>
            <w:pPr>
              <w:spacing w:after="80" w:before="0" w:lineRule="auto" w:line="276"/>
              <w:ind w:left="227"/>
            </w:pPr>
            <w:r>
              <w:rPr>
                <w:rFonts w:ascii="Times New Roman" w:hAnsi="Times New Roman" w:eastAsia="Times New Roman"/>
                <w:b w:val="0"/>
                <w:i/>
                <w:sz w:val="24"/>
                <w:u w:val="none"/>
              </w:rPr>
              <w:t>(1) Hợp đồng thuê nhà + giấy tờ chứng minh quyền sở hữu/quyền cho thuê hợp pháp của bên cho thuê;</w:t>
            </w:r>
          </w:p>
          <w:p>
            <w:pPr>
              <w:spacing w:after="80" w:before="0" w:lineRule="auto" w:line="276"/>
              <w:ind w:left="227"/>
            </w:pPr>
            <w:r>
              <w:rPr>
                <w:rFonts w:ascii="Times New Roman" w:hAnsi="Times New Roman" w:eastAsia="Times New Roman"/>
                <w:b w:val="0"/>
                <w:i/>
                <w:sz w:val="24"/>
                <w:u w:val="none"/>
              </w:rPr>
              <w:t>(2) Biên bản bàn giao nhà và tài sản (Mẫu 01-A);</w:t>
            </w:r>
          </w:p>
          <w:p>
            <w:pPr>
              <w:spacing w:after="80" w:before="0" w:lineRule="auto" w:line="276"/>
              <w:ind w:left="227"/>
            </w:pPr>
            <w:r>
              <w:rPr>
                <w:rFonts w:ascii="Times New Roman" w:hAnsi="Times New Roman" w:eastAsia="Times New Roman"/>
                <w:b w:val="0"/>
                <w:i/>
                <w:sz w:val="24"/>
                <w:u w:val="none"/>
              </w:rPr>
              <w:t xml:space="preserve">(3) </w:t>
            </w:r>
            <w:r>
              <w:rPr>
                <w:rFonts w:ascii="Times New Roman" w:hAnsi="Times New Roman" w:eastAsia="Times New Roman"/>
                <w:b/>
                <w:i/>
                <w:sz w:val="24"/>
                <w:u w:val="none"/>
              </w:rPr>
              <w:t>Chứng từ thanh toán không dùng tiền mặt</w:t>
            </w:r>
            <w:r>
              <w:rPr>
                <w:rFonts w:ascii="Times New Roman" w:hAnsi="Times New Roman" w:eastAsia="Times New Roman"/>
                <w:b w:val="0"/>
                <w:i/>
                <w:sz w:val="24"/>
                <w:u w:val="none"/>
              </w:rPr>
              <w:t xml:space="preserve"> – bắt buộc với khoản chi từng lần từ 5 triệu đồng trở lên (Nghị định 320/2025/NĐ-CP, Điều 9 khoản 1 điểm c). Ngưỡng 20 triệu đồng trước đây đã bị bỏ; nhiều lần trong cùng một ngày với cùng một người thì cộng dồn;</w:t>
            </w:r>
          </w:p>
          <w:p>
            <w:pPr>
              <w:spacing w:after="80" w:before="0" w:lineRule="auto" w:line="276"/>
              <w:ind w:left="227"/>
            </w:pPr>
            <w:r>
              <w:rPr>
                <w:rFonts w:ascii="Times New Roman" w:hAnsi="Times New Roman" w:eastAsia="Times New Roman"/>
                <w:b w:val="0"/>
                <w:i/>
                <w:sz w:val="24"/>
                <w:u w:val="none"/>
              </w:rPr>
              <w:t xml:space="preserve">(4) Chứng từ nộp thuế thay (nếu doanh nghiệp nộp thay). Thông tư 20/2026/TT-BTC cho phép tính vào chi phí được trừ </w:t>
            </w:r>
            <w:r>
              <w:rPr>
                <w:rFonts w:ascii="Times New Roman" w:hAnsi="Times New Roman" w:eastAsia="Times New Roman"/>
                <w:b/>
                <w:i/>
                <w:sz w:val="24"/>
                <w:u w:val="none"/>
              </w:rPr>
              <w:t>cả phần thuế nộp thay</w:t>
            </w:r>
            <w:r>
              <w:rPr>
                <w:rFonts w:ascii="Times New Roman" w:hAnsi="Times New Roman" w:eastAsia="Times New Roman"/>
                <w:b w:val="0"/>
                <w:i/>
                <w:sz w:val="24"/>
                <w:u w:val="none"/>
              </w:rPr>
              <w:t xml:space="preserve"> nếu hợp đồng ghi rõ giá thuê chưa bao gồm thuế và có chứng từ nộp thuế;</w:t>
            </w:r>
          </w:p>
          <w:p>
            <w:pPr>
              <w:spacing w:after="80" w:before="0" w:lineRule="auto" w:line="276"/>
              <w:ind w:left="227"/>
            </w:pPr>
            <w:r>
              <w:rPr>
                <w:rFonts w:ascii="Times New Roman" w:hAnsi="Times New Roman" w:eastAsia="Times New Roman"/>
                <w:b w:val="0"/>
                <w:i/>
                <w:sz w:val="24"/>
                <w:u w:val="none"/>
              </w:rPr>
              <w:t>(5) Hóa đơn của bên cho thuê (nếu có);</w:t>
            </w:r>
          </w:p>
          <w:p>
            <w:pPr>
              <w:spacing w:after="80" w:before="0" w:lineRule="auto" w:line="276"/>
              <w:ind w:left="227"/>
            </w:pPr>
            <w:r>
              <w:rPr>
                <w:rFonts w:ascii="Times New Roman" w:hAnsi="Times New Roman" w:eastAsia="Times New Roman"/>
                <w:b w:val="0"/>
                <w:i/>
                <w:sz w:val="24"/>
                <w:u w:val="none"/>
              </w:rPr>
              <w:t>(6) Giấy đề nghị thanh toán (Mẫu 01-C), ủy nhiệm chi, sổ phụ ngân hàng.</w:t>
            </w:r>
          </w:p>
          <w:p>
            <w:pPr>
              <w:spacing w:after="80" w:before="0" w:lineRule="auto" w:line="276"/>
            </w:pPr>
            <w:r>
              <w:rPr>
                <w:rFonts w:ascii="Times New Roman" w:hAnsi="Times New Roman" w:eastAsia="Times New Roman"/>
                <w:b w:val="0"/>
                <w:i/>
                <w:sz w:val="24"/>
                <w:u w:val="none"/>
              </w:rPr>
              <w:t>Hạch toán: tiền thuê trả trước cho nhiều kỳ phải theo dõi ở tài khoản chi phí trả trước và phân bổ dần vào chi phí từng kỳ tương ứng thời gian thuê (Chế độ kế toán doanh nghiệp – Thông tư 99/2025/TT-BTC, áp dụng từ 01/01/2026, thay Thông tư 200/2014/TT-BTC).</w:t>
            </w:r>
          </w:p>
          <w:p>
            <w:pPr>
              <w:spacing w:after="80" w:before="160" w:lineRule="auto" w:line="276"/>
            </w:pPr>
            <w:r>
              <w:rPr>
                <w:rFonts w:ascii="Times New Roman" w:hAnsi="Times New Roman" w:eastAsia="Times New Roman"/>
                <w:b/>
                <w:i/>
                <w:sz w:val="24"/>
                <w:u w:val="none"/>
              </w:rPr>
              <w:t>3. NGHĨA VỤ BẢO HIỂM XÃ HỘI</w:t>
            </w:r>
          </w:p>
          <w:p>
            <w:pPr>
              <w:spacing w:after="80" w:before="0" w:lineRule="auto" w:line="276"/>
            </w:pPr>
            <w:r>
              <w:rPr>
                <w:rFonts w:ascii="Times New Roman" w:hAnsi="Times New Roman" w:eastAsia="Times New Roman"/>
                <w:b w:val="0"/>
                <w:i/>
                <w:sz w:val="24"/>
                <w:u w:val="none"/>
              </w:rPr>
              <w:t xml:space="preserve">Quan hệ thuê tài sản là quan hệ dân sự, </w:t>
            </w:r>
            <w:r>
              <w:rPr>
                <w:rFonts w:ascii="Times New Roman" w:hAnsi="Times New Roman" w:eastAsia="Times New Roman"/>
                <w:b/>
                <w:i/>
                <w:sz w:val="24"/>
                <w:u w:val="none"/>
              </w:rPr>
              <w:t>không phát sinh nghĩa vụ BHXH, BHYT, BHTN</w:t>
            </w:r>
            <w:r>
              <w:rPr>
                <w:rFonts w:ascii="Times New Roman" w:hAnsi="Times New Roman" w:eastAsia="Times New Roman"/>
                <w:b w:val="0"/>
                <w:i/>
                <w:sz w:val="24"/>
                <w:u w:val="none"/>
              </w:rPr>
              <w:t xml:space="preserve"> đối với bên cho thuê.</w:t>
            </w:r>
          </w:p>
          <w:p>
            <w:pPr>
              <w:spacing w:after="80" w:before="0" w:lineRule="auto" w:line="276"/>
            </w:pPr>
            <w:r>
              <w:rPr>
                <w:rFonts w:ascii="Times New Roman" w:hAnsi="Times New Roman" w:eastAsia="Times New Roman"/>
                <w:b w:val="0"/>
                <w:i/>
                <w:sz w:val="24"/>
                <w:u w:val="none"/>
              </w:rPr>
              <w:t xml:space="preserve">Rủi ro cần tránh: nếu hợp đồng gộp thêm khoản trả cho chính chủ nhà để trông coi, quản lý, vệ sinh, bảo vệ theo thời gian cố định và chịu sự điều hành của doanh nghiệp, quan hệ đó có dấu hiệu của quan hệ lao động theo Điều 13 Bộ luật Lao động 45/2019/QH14 (hợp đồng dù mang tên gọi khác nhưng có nội dung việc làm có trả công, tiền lương và sự quản lý, điều hành, giám sát thì vẫn được coi là hợp đồng lao động). Khi đó doanh nghiệp có thể bị truy thu BHXH và thuế TNCN theo biểu lũy tiến. </w:t>
            </w:r>
            <w:r>
              <w:rPr>
                <w:rFonts w:ascii="Times New Roman" w:hAnsi="Times New Roman" w:eastAsia="Times New Roman"/>
                <w:b/>
                <w:i/>
                <w:sz w:val="24"/>
                <w:u w:val="none"/>
              </w:rPr>
              <w:t>Xử lý: tách riêng tiền thuê nhà và tiền công dịch vụ thành hai hợp đồng, hoặc thuê dịch vụ từ đơn vị có tư cách pháp nhân.</w:t>
            </w:r>
          </w:p>
          <w:p>
            <w:pPr>
              <w:spacing w:after="80" w:before="160" w:lineRule="auto" w:line="276"/>
            </w:pPr>
            <w:r>
              <w:rPr>
                <w:rFonts w:ascii="Times New Roman" w:hAnsi="Times New Roman" w:eastAsia="Times New Roman"/>
                <w:b/>
                <w:i/>
                <w:sz w:val="24"/>
                <w:u w:val="none"/>
              </w:rPr>
              <w:t>4. LÃI SUẤT, CHI PHÍ LÃI VAY VÀ RỦI RO GIAO DỊCH LIÊN KẾT</w:t>
            </w:r>
          </w:p>
          <w:p>
            <w:pPr>
              <w:spacing w:after="80" w:before="0" w:lineRule="auto" w:line="276"/>
            </w:pPr>
            <w:r>
              <w:rPr>
                <w:rFonts w:ascii="Times New Roman" w:hAnsi="Times New Roman" w:eastAsia="Times New Roman"/>
                <w:b/>
                <w:i/>
                <w:sz w:val="24"/>
                <w:u w:val="none"/>
              </w:rPr>
              <w:t xml:space="preserve">• Lãi chậm trả: </w:t>
            </w:r>
            <w:r>
              <w:rPr>
                <w:rFonts w:ascii="Times New Roman" w:hAnsi="Times New Roman" w:eastAsia="Times New Roman"/>
                <w:b w:val="0"/>
                <w:i/>
                <w:sz w:val="24"/>
                <w:u w:val="none"/>
              </w:rPr>
              <w:t xml:space="preserve">mức lãi do hai bên thỏa thuận tại khoản 3.6 </w:t>
            </w:r>
            <w:r>
              <w:rPr>
                <w:rFonts w:ascii="Times New Roman" w:hAnsi="Times New Roman" w:eastAsia="Times New Roman"/>
                <w:b/>
                <w:i/>
                <w:sz w:val="24"/>
                <w:u w:val="none"/>
              </w:rPr>
              <w:t>không được vượt quá 20%/năm</w:t>
            </w:r>
            <w:r>
              <w:rPr>
                <w:rFonts w:ascii="Times New Roman" w:hAnsi="Times New Roman" w:eastAsia="Times New Roman"/>
                <w:b w:val="0"/>
                <w:i/>
                <w:sz w:val="24"/>
                <w:u w:val="none"/>
              </w:rPr>
              <w:t xml:space="preserve"> của khoản tiền chậm trả – Điều 468 Bộ luật Dân sự 91/2015/QH13. Phần vượt trần không có hiệu lực. Khoản lãi phạt doanh nghiệp phải trả là chi phí tài chính, được trừ nếu có đầy đủ chứng từ.</w:t>
            </w:r>
          </w:p>
          <w:p>
            <w:pPr>
              <w:spacing w:after="80" w:before="0" w:lineRule="auto" w:line="276"/>
            </w:pPr>
            <w:r>
              <w:rPr>
                <w:rFonts w:ascii="Times New Roman" w:hAnsi="Times New Roman" w:eastAsia="Times New Roman"/>
                <w:b/>
                <w:i/>
                <w:sz w:val="24"/>
                <w:u w:val="none"/>
              </w:rPr>
              <w:t xml:space="preserve">• Khống chế chi phí lãi vay: </w:t>
            </w:r>
            <w:r>
              <w:rPr>
                <w:rFonts w:ascii="Times New Roman" w:hAnsi="Times New Roman" w:eastAsia="Times New Roman"/>
                <w:b w:val="0"/>
                <w:i/>
                <w:sz w:val="24"/>
                <w:u w:val="none"/>
              </w:rPr>
              <w:t>không áp dụng trực tiếp cho hợp đồng thuê nhà. Tuy nhiên nếu doanh nghiệp trở thành bên có giao dịch liên kết (xem gạch đầu dòng tiếp theo) thì toàn bộ chi phí lãi vay thuần của doanh nghiệp – kể cả lãi vay ngân hàng – bị khống chế ở mức 30% EBITDA theo Nghị định 255/2026/NĐ-CP (hiệu lực 01/7/2026, thay Nghị định 132/2020/NĐ-CP và Nghị định 20/2025/NĐ-CP).</w:t>
            </w:r>
          </w:p>
          <w:p>
            <w:pPr>
              <w:spacing w:after="80" w:before="0" w:lineRule="auto" w:line="276"/>
            </w:pPr>
            <w:r>
              <w:rPr>
                <w:rFonts w:ascii="Times New Roman" w:hAnsi="Times New Roman" w:eastAsia="Times New Roman"/>
                <w:i/>
                <w:sz w:val="24"/>
                <w:u w:val="none"/>
                <w:b/>
              </w:rPr>
              <w:t xml:space="preserve">• Rủi ro giao dịch liên kết – không suy đoán đương nhiên: </w:t>
            </w:r>
            <w:r>
              <w:rPr>
                <w:rFonts w:ascii="Times New Roman" w:hAnsi="Times New Roman" w:eastAsia="Times New Roman"/>
                <w:i/>
                <w:sz w:val="24"/>
                <w:u w:val="none"/>
              </w:rPr>
              <w:t xml:space="preserve">việc bên cho thuê là giám đốc, chủ sở hữu, thành viên góp vốn hoặc người thân của họ </w:t>
            </w:r>
            <w:r>
              <w:rPr>
                <w:rFonts w:ascii="Times New Roman" w:hAnsi="Times New Roman" w:eastAsia="Times New Roman"/>
                <w:i/>
                <w:sz w:val="24"/>
                <w:u w:val="none"/>
                <w:b/>
              </w:rPr>
              <w:t>không tự động</w:t>
            </w:r>
            <w:r>
              <w:rPr>
                <w:rFonts w:ascii="Times New Roman" w:hAnsi="Times New Roman" w:eastAsia="Times New Roman"/>
                <w:i/>
                <w:sz w:val="24"/>
                <w:u w:val="none"/>
              </w:rPr>
              <w:t xml:space="preserve"> làm hợp đồng thuê nhà trở thành giao dịch liên kết – phải đối chiếu từng tiêu chí cụ thể tại khoản 2 Điều 5 Nghị định 255/2026/NĐ-CP. Với cá nhân, quan hệ liên kết chủ yếu phát sinh từ giao dịch vay, cho vay, mượn, cho mượn đạt ít nhất 10% vốn góp của chủ sở hữu tại thời điểm phát sinh giao dịch (không phải từ bản thân giao dịch thuê); ngoài ra cần rà các tiêu chí khác của Điều 5 (ví dụ hai doanh nghiệp cùng được điều hành, kiểm soát bởi các cá nhân có quan hệ gia đình). Nếu doanh nghiệp đồng thời thuộc diện có quan hệ liên kết với bên cho thuê (ví dụ đang vay tiền của chính giám đốc từ 10% vốn góp của chủ sở hữu trở lên) thì: (i) phải kê khai Phụ lục giao dịch liên kết kèm tờ khai quyết toán thuế TNDN, trong đó kê khai cả giao dịch thuê này; (ii) giá thuê phải theo nguyên tắc giao dịch độc lập – giá thị trường; nếu giá thuê cao bất thường, cơ quan thuế có quyền ấn định lại và loại phần chênh lệch. Hồ sơ cần chuẩn bị: 2–3 báo giá/hợp đồng thuê tương đương cùng khu vực; biên bản họp phê duyệt của Hội đồng thành viên/Hội đồng quản trị nếu là giao dịch với người có liên quan theo Luật Doanh nghiệp. </w:t>
            </w:r>
            <w:r>
              <w:rPr>
                <w:rFonts w:ascii="Times New Roman" w:hAnsi="Times New Roman" w:eastAsia="Times New Roman"/>
                <w:i/>
                <w:sz w:val="24"/>
                <w:u w:val="none"/>
                <w:b/>
              </w:rPr>
              <w:t>Cần kiểm tra lại ký hiệu điểm cụ thể tại khoản 2 Điều 5 Nghị định 255/2026 khi trích dẫn chính thức.</w:t>
            </w:r>
          </w:p>
          <w:p>
            <w:pPr>
              <w:spacing w:after="80" w:before="160" w:lineRule="auto" w:line="276"/>
            </w:pPr>
            <w:r>
              <w:rPr>
                <w:rFonts w:ascii="Times New Roman" w:hAnsi="Times New Roman" w:eastAsia="Times New Roman"/>
                <w:b/>
                <w:i/>
                <w:sz w:val="24"/>
                <w:u w:val="none"/>
              </w:rPr>
              <w:t>5. BA LỖI THỰC TẾ KHIẾN CHI PHÍ THUÊ NHÀ BỊ LOẠI</w:t>
            </w:r>
          </w:p>
          <w:p>
            <w:pPr>
              <w:spacing w:after="80" w:before="0" w:lineRule="auto" w:line="276"/>
            </w:pPr>
            <w:r>
              <w:rPr>
                <w:rFonts w:ascii="Times New Roman" w:hAnsi="Times New Roman" w:eastAsia="Times New Roman"/>
                <w:i/>
                <w:sz w:val="24"/>
                <w:u w:val="none"/>
                <w:b/>
              </w:rPr>
              <w:t xml:space="preserve">Lỗi 1 – Trả tiền mặt hoặc trả sai người nhận. </w:t>
            </w:r>
            <w:r>
              <w:rPr>
                <w:rFonts w:ascii="Times New Roman" w:hAnsi="Times New Roman" w:eastAsia="Times New Roman"/>
                <w:i/>
                <w:sz w:val="24"/>
                <w:u w:val="none"/>
              </w:rPr>
              <w:t>Chi tiền thuê từ 5 triệu đồng trở lên bằng tiền mặt bị loại khỏi chi phí được trừ theo quy định. Chuyển khoản vào tài khoản người thân của chủ nhà thay vì tài khoản chính chủ có rủi ro cao bị loại vì không chứng minh được đã thanh toán cho đúng bên cho thuê (trừ khi có văn bản ủy quyền nhận tiền hợp lệ) – vì vậy bộ mẫu này quy định chỉ chuyển vào tài khoản chính chủ như một biện pháp kiểm soát nội bộ. Đây là lỗi bị phát hiện nhiều nhất khi thanh tra vì đối chiếu sổ phụ ngân hàng rất nhanh.</w:t>
            </w:r>
          </w:p>
          <w:p>
            <w:pPr>
              <w:spacing w:after="80" w:before="0" w:lineRule="auto" w:line="276"/>
            </w:pPr>
            <w:r>
              <w:rPr>
                <w:rFonts w:ascii="Times New Roman" w:hAnsi="Times New Roman" w:eastAsia="Times New Roman"/>
                <w:b/>
                <w:i/>
                <w:sz w:val="24"/>
                <w:u w:val="none"/>
              </w:rPr>
              <w:t xml:space="preserve">Lỗi 2 – Hợp đồng không thỏa thuận rõ ai nộp thuế nhưng doanh nghiệp vẫn hạch toán thuế nộp thay. </w:t>
            </w:r>
            <w:r>
              <w:rPr>
                <w:rFonts w:ascii="Times New Roman" w:hAnsi="Times New Roman" w:eastAsia="Times New Roman"/>
                <w:b w:val="0"/>
                <w:i/>
                <w:sz w:val="24"/>
                <w:u w:val="none"/>
              </w:rPr>
              <w:t>Hợp đồng ghi “giá thuê đã bao gồm thuế, bên cho thuê tự nộp” nhưng thực tế doanh nghiệp nộp thay và đưa vào chi phí – phần thuế nộp thay bị loại vì không đúng thỏa thuận tại hợp đồng. Phải chọn dứt khoát Phương án A hoặc B tại Điều 6 ngay từ đầu.</w:t>
            </w:r>
          </w:p>
          <w:p>
            <w:pPr>
              <w:spacing w:after="80" w:before="0" w:lineRule="auto" w:line="276"/>
            </w:pPr>
            <w:r>
              <w:rPr>
                <w:rFonts w:ascii="Times New Roman" w:hAnsi="Times New Roman" w:eastAsia="Times New Roman"/>
                <w:b/>
                <w:i/>
                <w:sz w:val="24"/>
                <w:u w:val="none"/>
              </w:rPr>
              <w:t xml:space="preserve">Lỗi 3 – Địa chỉ thuê không khớp đăng ký kinh doanh, hoặc thuê căn hộ chung cư làm trụ sở. </w:t>
            </w:r>
            <w:r>
              <w:rPr>
                <w:rFonts w:ascii="Times New Roman" w:hAnsi="Times New Roman" w:eastAsia="Times New Roman"/>
                <w:b w:val="0"/>
                <w:i/>
                <w:sz w:val="24"/>
                <w:u w:val="none"/>
              </w:rPr>
              <w:t>Địa chỉ trên hợp đồng thuê khác địa chỉ trụ sở/địa điểm kinh doanh đã đăng ký thì cơ quan thuế loại chi phí vì không phục vụ hoạt động sản xuất kinh doanh. Riêng căn hộ chung cư dùng để ở thì pháp luật về nhà ở cấm sử dụng vào mục đích không phải để ở – doanh nghiệp vừa bị loại chi phí vừa có thể bị xử phạt và buộc thay đổi địa chỉ trụ sở.</w:t>
            </w:r>
          </w:p>
          <w:p>
            <w:pPr>
              <w:spacing w:after="80" w:before="0" w:lineRule="auto" w:line="276"/>
            </w:pPr>
            <w:r>
              <w:rPr>
                <w:rFonts w:ascii="Times New Roman" w:hAnsi="Times New Roman" w:eastAsia="Times New Roman"/>
                <w:b/>
                <w:i/>
                <w:sz w:val="24"/>
                <w:u w:val="none"/>
              </w:rPr>
              <w:t xml:space="preserve">Lỗi 4 (hay gặp thêm) – Trả trước tiền thuê nhiều năm nhưng ghi nhận toàn bộ vào chi phí một kỳ. </w:t>
            </w:r>
            <w:r>
              <w:rPr>
                <w:rFonts w:ascii="Times New Roman" w:hAnsi="Times New Roman" w:eastAsia="Times New Roman"/>
                <w:b w:val="0"/>
                <w:i/>
                <w:sz w:val="24"/>
                <w:u w:val="none"/>
              </w:rPr>
              <w:t>Phải phân bổ dần theo thời gian thuê; phần ghi nhận vượt kỳ sẽ bị loại và điều chỉnh tăng thu nhập chịu thuế.</w:t>
            </w:r>
          </w:p>
          <w:p>
            <w:pPr>
              <w:spacing w:after="80" w:before="160" w:lineRule="auto" w:line="276"/>
            </w:pPr>
            <w:r>
              <w:rPr>
                <w:rFonts w:ascii="Times New Roman" w:hAnsi="Times New Roman" w:eastAsia="Times New Roman"/>
                <w:b/>
                <w:i/>
                <w:sz w:val="24"/>
                <w:u w:val="none"/>
              </w:rPr>
              <w:t>6. LƯU Ý VỀ HIỆU LỰC VĂN BẢN</w:t>
            </w:r>
          </w:p>
          <w:p>
            <w:pPr>
              <w:spacing w:after="80" w:before="0" w:lineRule="auto" w:line="276"/>
            </w:pPr>
            <w:r>
              <w:rPr>
                <w:rFonts w:ascii="Times New Roman" w:hAnsi="Times New Roman" w:eastAsia="Times New Roman"/>
                <w:b w:val="0"/>
                <w:i/>
                <w:sz w:val="24"/>
                <w:u w:val="none"/>
              </w:rPr>
              <w:t>Các căn cứ nêu trên được rà soát tại thời điểm ngày 15/8/2026. Giai đoạn 2025–2026 là giai đoạn cải cách thuế lớn, nhiều văn bản mới ban hành và sửa đổi liên tục (riêng ngưỡng doanh thu của hộ, cá nhân kinh doanh đã thay đổi ba lần: 200 triệu → 500 triệu → 1 tỷ đồng). Trước khi sử dụng để giải trình chính thức với cơ quan thuế, doanh nghiệp cần đối chiếu lại bản gốc trên Cổng thông tin văn bản quy phạm pháp luật (vanban.chinhphu.vn) và các điểm đã được đánh dấu “cần kiểm tra lại” trong tài liệu này.</w:t>
            </w:r>
          </w:p>
        </w:tc>
      </w:tr>
    </w:tbl>
    <w:p>
      <w:pPr>
        <w:keepNext w:val="0"/>
        <w:pageBreakBefore/>
        <w:spacing w:after="1200" w:before="0" w:lineRule="auto" w:line="276"/>
      </w:pPr>
    </w:p>
    <w:sectPr w:rsidR="00FC693F" w:rsidRPr="0006063C" w:rsidSect="00034616">
      <w:headerReference w:type="default" r:id="rId9"/>
      <w:footerReference w:type="default" r:id="rId10"/>
      <w:pgSz w:w="11906" w:h="16838"/>
      <w:pgMar w:top="1134"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0"/>
    </w:pPr>
    <w:r>
      <w:tab/>
      <w:t>Trang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1" w:color="808080"/>
      </w:pBdr>
    </w:pPr>
    <w:r>
      <w:t>BỘ HỢP ĐỒNG MẪU DOANH NGHIỆP – KK HOME</w:t>
    </w:r>
  </w:p>
  <w:p>
    <w:pPr>
      <w:pStyle w:val="Header"/>
      <w:spacing w:before="0" w:after="0" w:line="240" w:lineRule="auto"/>
      <w:jc w:val="center"/>
    </w:pPr>
    <w:r>
      <w:rPr>
        <w:noProof/>
      </w:rPr>
      <w:pict>
        <v:shapetype id="_x0000_t136" coordsize="21600,21600" o:spt="136" adj="10800" path="m@7,l@8,m@5,21600l@11,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ickWaterMark49" o:spid="_x0000_s2049" type="#_x0000_t136" style="position:absolute;margin-left:0;margin-top:0;width:440pt;height:110pt;rotation:315;z-index:-251654144;mso-position-horizontal:center;mso-position-horizontal-relative:margin;mso-position-vertical:center;mso-position-vertical-relative:margin" o:allowincell="f" fillcolor="#d0d0d0" stroked="f">
          <v:fill opacity=".5"/>
          <v:textpath style="font-family:&quot;Times New Roman&quot;;font-size:1pt" string="Mr. Wick Kiểm toán"/>
          <w10:wrap type="non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mẫu hợp đồng dành cho doanh nghiệp Việt Nam – Mr. Wick Kiểm toán</dc:title>
  <dc:subject/>
  <dc:creator>Mr. Wick Kiểm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