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03-LĐTL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THANH TOÁN TIỀN THƯỞNG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Quý… năm.... 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Số:…………..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Họ và tên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Chức vụ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Bậc lương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Mức thưởng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Ghi chú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Xếp loại thưởngSố tiềnKý nhận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ABC123DE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>xxxx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Tổng số tiền (Viết bằng chữ):…………………………………..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Người lập biểu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Ngày.... tháng.... năm ...</w:t>
      </w:r>
      <w:r>
        <w:rPr>
          <w:rFonts w:ascii="Arial" w:hAnsi="Arial" w:cs="Arial"/>
          <w:sz w:val="20"/>
          <w:sz-cs w:val="20"/>
        </w:rPr>
        <w:t xml:space="preserve"> 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Giám đốc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.…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