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06 -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  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LAI THU TIỀN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</w:t>
      </w:r>
      <w:r>
        <w:rPr>
          <w:rFonts w:ascii="Arial" w:hAnsi="Arial" w:cs="Arial"/>
          <w:sz w:val="20"/>
          <w:sz-cs w:val="20"/>
          <w:i/>
        </w:rPr>
        <w:t xml:space="preserve">tháng</w:t>
      </w:r>
      <w:r>
        <w:rPr>
          <w:rFonts w:ascii="Arial" w:hAnsi="Arial" w:cs="Arial"/>
          <w:sz w:val="20"/>
          <w:sz-cs w:val="20"/>
          <w:i/>
        </w:rPr>
        <w:t xml:space="preserve">….. năm….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Quyển số:….….….….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Số:….….….……….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 người nộp: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Địa chỉ: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Nội dung thu: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 thu: ….….….….….….….…. (Viết bằng chữ):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nộp tiền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thu tiền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