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S04a-DNN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QUỸ TIỀN MẶT</w:t>
      </w:r>
    </w:p>
    <w:p>
      <w:pPr>
        <w:jc w:val="center"/>
        <w:spacing w:before="120"/>
      </w:pPr>
      <w:r>
        <w:rPr>
          <w:rFonts w:ascii="Arial" w:hAnsi="Arial" w:cs="Arial"/>
          <w:sz w:val="20"/>
          <w:sz-cs w:val="20"/>
          <w:b/>
        </w:rPr>
        <w:t xml:space="preserve">Loại quỹ: ...</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Ngày, tháng chứng từ</w:t>
      </w:r>
    </w:p>
    <w:p>
      <w:pPr>
        <w:jc w:val="center"/>
        <w:spacing w:before="120"/>
      </w:pPr>
      <w:r>
        <w:rPr>
          <w:rFonts w:ascii="Arial" w:hAnsi="Arial" w:cs="Arial"/>
          <w:sz w:val="20"/>
          <w:sz-cs w:val="20"/>
        </w:rPr>
        <w:t xml:space="preserve">Số hiệu 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Sổ tiền</w:t>
      </w:r>
    </w:p>
    <w:p>
      <w:pPr>
        <w:jc w:val="center"/>
        <w:spacing w:before="120"/>
      </w:pPr>
      <w:r>
        <w:rPr>
          <w:rFonts w:ascii="Arial" w:hAnsi="Arial" w:cs="Arial"/>
          <w:sz w:val="20"/>
          <w:sz-cs w:val="20"/>
        </w:rPr>
        <w:t xml:space="preserve">Ghi chú</w:t>
      </w:r>
    </w:p>
    <w:p>
      <w:pPr>
        <w:jc w:val="center"/>
        <w:spacing w:before="120"/>
      </w:pPr>
      <w:r>
        <w:rPr>
          <w:rFonts w:ascii="Arial" w:hAnsi="Arial" w:cs="Arial"/>
          <w:sz w:val="20"/>
          <w:sz-cs w:val="20"/>
        </w:rPr>
        <w:t xml:space="preserve">ThuChiThuChiTồn</w:t>
      </w:r>
      <w:r>
        <w:rPr>
          <w:rFonts w:ascii="Arial" w:hAnsi="Arial" w:cs="Arial"/>
          <w:sz w:val="20"/>
          <w:sz-cs w:val="20"/>
        </w:rPr>
        <w:t xml:space="preserve"/>
      </w:r>
      <w:r>
        <w:rPr>
          <w:rFonts w:ascii="Arial" w:hAnsi="Arial" w:cs="Arial"/>
          <w:sz w:val="20"/>
          <w:sz-cs w:val="20"/>
        </w:rPr>
        <w:t xml:space="preserve">ABE123G</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