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W w:w="5000" w:type="pct"/>
        <w:tblCellMar>
          <w:left w:w="10" w:type="dxa"/>
          <w:right w:w="10" w:type="dxa"/>
        </w:tblCellMar>
        <w:tblLook w:val="07E0" w:firstRow="1" w:lastRow="1" w:firstColumn="1" w:lastColumn="1" w:noHBand="1" w:noVBand="1"/>
      </w:tblPr>
      <w:tblGrid>
        <w:gridCol w:w="5886"/>
        <w:gridCol w:w="8074"/>
      </w:tblGrid>
      <w:tr w:rsidR="00E34534" w:rsidRPr="009277BD" w14:paraId="1C04952C" w14:textId="77777777" w:rsidTr="00DC1713">
        <w:tc>
          <w:tcPr>
            <w:tcW w:w="2108" w:type="pct"/>
            <w:hideMark/>
          </w:tcPr>
          <w:p w14:paraId="3982FC4C" w14:textId="77777777" w:rsidR="008616C4" w:rsidRPr="00E34534" w:rsidRDefault="008616C4" w:rsidP="008616C4">
            <w:pPr>
              <w:widowControl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color w:val="000000" w:themeColor="text1"/>
                <w:kern w:val="0"/>
                <w:sz w:val="20"/>
                <w:szCs w:val="20"/>
                <w:lang w:val="vi-VN" w:eastAsia="vi-VN" w:bidi="vi-VN"/>
                <w14:ligatures w14:val="none"/>
              </w:rPr>
              <w:lastRenderedPageBreak/>
              <w:t>Đơn vị: ....................</w:t>
            </w:r>
            <w:r w:rsidRPr="00E34534">
              <w:rPr>
                <w:rFonts w:ascii="Arial" w:eastAsia="Courier New" w:hAnsi="Arial" w:cs="Arial"/>
                <w:b/>
                <w:color w:val="000000" w:themeColor="text1"/>
                <w:kern w:val="0"/>
                <w:sz w:val="20"/>
                <w:szCs w:val="20"/>
                <w:lang w:val="vi-VN" w:eastAsia="vi-VN" w:bidi="vi-VN"/>
                <w14:ligatures w14:val="none"/>
              </w:rPr>
              <w:br/>
              <w:t>Địa chỉ: ...................</w:t>
            </w:r>
          </w:p>
        </w:tc>
        <w:tc>
          <w:tcPr>
            <w:tcW w:w="2892" w:type="pct"/>
            <w:hideMark/>
          </w:tcPr>
          <w:p w14:paraId="7115B8A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b/>
                <w:color w:val="000000" w:themeColor="text1"/>
                <w:kern w:val="0"/>
                <w:sz w:val="20"/>
                <w:szCs w:val="20"/>
                <w:lang w:val="vi-VN" w:eastAsia="vi-VN" w:bidi="vi-VN"/>
                <w14:ligatures w14:val="none"/>
              </w:rPr>
              <w:t>Mẫu số S</w:t>
            </w:r>
            <w:r w:rsidRPr="00E34534">
              <w:rPr>
                <w:rFonts w:ascii="Arial" w:eastAsia="Courier New" w:hAnsi="Arial" w:cs="Arial"/>
                <w:b/>
                <w:color w:val="000000" w:themeColor="text1"/>
                <w:kern w:val="0"/>
                <w:sz w:val="20"/>
                <w:szCs w:val="20"/>
                <w:lang w:eastAsia="vi-VN" w:bidi="vi-VN"/>
                <w14:ligatures w14:val="none"/>
              </w:rPr>
              <w:t>41a</w:t>
            </w:r>
            <w:r w:rsidRPr="00E34534">
              <w:rPr>
                <w:rFonts w:ascii="Arial" w:eastAsia="Courier New" w:hAnsi="Arial" w:cs="Arial"/>
                <w:b/>
                <w:color w:val="000000" w:themeColor="text1"/>
                <w:kern w:val="0"/>
                <w:sz w:val="20"/>
                <w:szCs w:val="20"/>
                <w:lang w:val="vi-VN" w:eastAsia="vi-VN" w:bidi="vi-VN"/>
                <w14:ligatures w14:val="none"/>
              </w:rPr>
              <w:t>-DN</w:t>
            </w:r>
          </w:p>
          <w:p w14:paraId="695A2F6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i/>
                <w:color w:val="000000" w:themeColor="text1"/>
                <w:kern w:val="0"/>
                <w:sz w:val="20"/>
                <w:szCs w:val="20"/>
                <w:lang w:val="vi-VN" w:eastAsia="vi-VN" w:bidi="vi-VN"/>
                <w14:ligatures w14:val="none"/>
              </w:rPr>
              <w:t>(Kèm theo Thông tư số 99/2025/TT-BTC</w:t>
            </w:r>
          </w:p>
          <w:p w14:paraId="43D9F7C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i/>
                <w:color w:val="000000" w:themeColor="text1"/>
                <w:kern w:val="0"/>
                <w:sz w:val="20"/>
                <w:szCs w:val="20"/>
                <w:lang w:val="vi-VN" w:eastAsia="vi-VN" w:bidi="vi-VN"/>
                <w14:ligatures w14:val="none"/>
              </w:rPr>
              <w:t>ngày 27 tháng 10 năm 2025 của Bộ trưởng Bộ Tài chính)</w:t>
            </w:r>
          </w:p>
        </w:tc>
      </w:tr>
    </w:tbl>
    <w:p w14:paraId="76DB6BB5" w14:textId="77777777" w:rsidR="008616C4" w:rsidRPr="00E34534" w:rsidRDefault="008616C4" w:rsidP="008616C4">
      <w:pPr>
        <w:widowControl w:val="0"/>
        <w:spacing w:after="0" w:line="240" w:lineRule="auto"/>
        <w:rPr>
          <w:rFonts w:ascii="Arial" w:eastAsia="Courier New" w:hAnsi="Arial" w:cs="Arial"/>
          <w:b/>
          <w:bCs/>
          <w:color w:val="000000" w:themeColor="text1"/>
          <w:kern w:val="0"/>
          <w:sz w:val="20"/>
          <w:szCs w:val="20"/>
          <w:lang w:val="vi-VN" w:eastAsia="vi-VN" w:bidi="vi-VN"/>
          <w14:ligatures w14:val="none"/>
        </w:rPr>
      </w:pPr>
    </w:p>
    <w:p w14:paraId="5ABFFDD5" w14:textId="77777777" w:rsidR="008616C4" w:rsidRPr="00E34534" w:rsidRDefault="008616C4" w:rsidP="008616C4">
      <w:pPr>
        <w:widowControl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r w:rsidRPr="00E34534">
        <w:rPr>
          <w:rFonts w:ascii="Arial" w:eastAsia="Courier New" w:hAnsi="Arial" w:cs="Arial"/>
          <w:b/>
          <w:bCs/>
          <w:color w:val="000000" w:themeColor="text1"/>
          <w:kern w:val="0"/>
          <w:sz w:val="20"/>
          <w:szCs w:val="20"/>
          <w:lang w:val="vi-VN" w:eastAsia="vi-VN" w:bidi="vi-VN"/>
          <w14:ligatures w14:val="none"/>
        </w:rPr>
        <w:t>SỔ KẾ TOÁN CHI TIẾT THEO DÕI</w:t>
      </w:r>
    </w:p>
    <w:p w14:paraId="1279B09E" w14:textId="77777777" w:rsidR="008616C4" w:rsidRPr="00E34534" w:rsidRDefault="008616C4" w:rsidP="008616C4">
      <w:pPr>
        <w:widowControl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r w:rsidRPr="00E34534">
        <w:rPr>
          <w:rFonts w:ascii="Arial" w:eastAsia="Courier New" w:hAnsi="Arial" w:cs="Arial"/>
          <w:b/>
          <w:bCs/>
          <w:color w:val="000000" w:themeColor="text1"/>
          <w:kern w:val="0"/>
          <w:sz w:val="20"/>
          <w:szCs w:val="20"/>
          <w:lang w:val="vi-VN" w:eastAsia="vi-VN" w:bidi="vi-VN"/>
          <w14:ligatures w14:val="none"/>
        </w:rPr>
        <w:t>CÁC KHOẢN ĐẦU TƯ VÀO CÔNG TY LIÊN DOANH</w:t>
      </w:r>
    </w:p>
    <w:p w14:paraId="617967E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Năm tài chính</w:t>
      </w:r>
      <w:r w:rsidRPr="00E34534">
        <w:rPr>
          <w:rFonts w:ascii="Arial" w:eastAsia="Courier New" w:hAnsi="Arial" w:cs="Arial"/>
          <w:color w:val="000000" w:themeColor="text1"/>
          <w:kern w:val="0"/>
          <w:sz w:val="20"/>
          <w:szCs w:val="20"/>
          <w:lang w:eastAsia="vi-VN" w:bidi="vi-VN"/>
          <w14:ligatures w14:val="none"/>
        </w:rPr>
        <w:t>…………..</w:t>
      </w:r>
    </w:p>
    <w:p w14:paraId="0992EB59" w14:textId="77777777" w:rsidR="008616C4" w:rsidRPr="00E34534" w:rsidRDefault="008616C4" w:rsidP="008616C4">
      <w:pPr>
        <w:widowControl w:val="0"/>
        <w:spacing w:after="0" w:line="240" w:lineRule="auto"/>
        <w:jc w:val="center"/>
        <w:rPr>
          <w:rFonts w:ascii="Arial" w:eastAsia="Courier New" w:hAnsi="Arial" w:cs="Arial"/>
          <w:i/>
          <w:iCs/>
          <w:color w:val="000000" w:themeColor="text1"/>
          <w:kern w:val="0"/>
          <w:sz w:val="20"/>
          <w:szCs w:val="20"/>
          <w:lang w:eastAsia="vi-VN" w:bidi="vi-VN"/>
          <w14:ligatures w14:val="none"/>
        </w:rPr>
      </w:pPr>
    </w:p>
    <w:tbl>
      <w:tblPr>
        <w:tblOverlap w:val="neve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4A0" w:firstRow="1" w:lastRow="0" w:firstColumn="1" w:lastColumn="0" w:noHBand="0" w:noVBand="1"/>
      </w:tblPr>
      <w:tblGrid>
        <w:gridCol w:w="733"/>
        <w:gridCol w:w="714"/>
        <w:gridCol w:w="2077"/>
        <w:gridCol w:w="1068"/>
        <w:gridCol w:w="1882"/>
        <w:gridCol w:w="1684"/>
        <w:gridCol w:w="1793"/>
        <w:gridCol w:w="2771"/>
        <w:gridCol w:w="1218"/>
      </w:tblGrid>
      <w:tr w:rsidR="00E34534" w:rsidRPr="00E34534" w14:paraId="104DAD88" w14:textId="77777777" w:rsidTr="00DC1713">
        <w:trPr>
          <w:trHeight w:val="20"/>
        </w:trPr>
        <w:tc>
          <w:tcPr>
            <w:tcW w:w="519" w:type="pct"/>
            <w:gridSpan w:val="2"/>
            <w:shd w:val="clear" w:color="auto" w:fill="FFFFFF"/>
            <w:vAlign w:val="center"/>
          </w:tcPr>
          <w:p w14:paraId="645B692E"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Ch</w:t>
            </w:r>
            <w:r w:rsidRPr="00E34534">
              <w:rPr>
                <w:rFonts w:ascii="Arial" w:eastAsia="Courier New" w:hAnsi="Arial" w:cs="Arial"/>
                <w:color w:val="000000" w:themeColor="text1"/>
                <w:kern w:val="0"/>
                <w:sz w:val="20"/>
                <w:szCs w:val="20"/>
                <w:lang w:eastAsia="vi-VN" w:bidi="vi-VN"/>
                <w14:ligatures w14:val="none"/>
              </w:rPr>
              <w:t>ứ</w:t>
            </w:r>
            <w:r w:rsidRPr="00E34534">
              <w:rPr>
                <w:rFonts w:ascii="Arial" w:eastAsia="Courier New" w:hAnsi="Arial" w:cs="Arial"/>
                <w:color w:val="000000" w:themeColor="text1"/>
                <w:kern w:val="0"/>
                <w:sz w:val="20"/>
                <w:szCs w:val="20"/>
                <w:lang w:val="vi-VN" w:eastAsia="vi-VN" w:bidi="vi-VN"/>
                <w14:ligatures w14:val="none"/>
              </w:rPr>
              <w:t>ng từ</w:t>
            </w:r>
          </w:p>
        </w:tc>
        <w:tc>
          <w:tcPr>
            <w:tcW w:w="745" w:type="pct"/>
            <w:vMerge w:val="restart"/>
            <w:shd w:val="clear" w:color="auto" w:fill="FFFFFF"/>
            <w:vAlign w:val="center"/>
          </w:tcPr>
          <w:p w14:paraId="21DEFE3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Diễn giải</w:t>
            </w:r>
          </w:p>
        </w:tc>
        <w:tc>
          <w:tcPr>
            <w:tcW w:w="383" w:type="pct"/>
            <w:vMerge w:val="restart"/>
            <w:shd w:val="clear" w:color="auto" w:fill="FFFFFF"/>
            <w:vAlign w:val="center"/>
          </w:tcPr>
          <w:p w14:paraId="02CBBBD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Giá trị ghi sổ khoản đầu tư vào công ty liên doanh đầu kỳ</w:t>
            </w:r>
          </w:p>
        </w:tc>
        <w:tc>
          <w:tcPr>
            <w:tcW w:w="2916" w:type="pct"/>
            <w:gridSpan w:val="4"/>
            <w:shd w:val="clear" w:color="auto" w:fill="FFFFFF"/>
            <w:vAlign w:val="center"/>
          </w:tcPr>
          <w:p w14:paraId="5CF290A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Các khoản được điều chỉnh tăng (giảm) giá trị ghi sổ của khoản đầu tư</w:t>
            </w:r>
          </w:p>
        </w:tc>
        <w:tc>
          <w:tcPr>
            <w:tcW w:w="437" w:type="pct"/>
            <w:vMerge w:val="restart"/>
            <w:shd w:val="clear" w:color="auto" w:fill="FFFFFF"/>
            <w:vAlign w:val="center"/>
          </w:tcPr>
          <w:p w14:paraId="60A45D8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Giá trị ghi sổ khoản đầu tư vào công</w:t>
            </w:r>
          </w:p>
          <w:p w14:paraId="1CA5662E"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ty liên doanh cuối kỳ</w:t>
            </w:r>
          </w:p>
        </w:tc>
      </w:tr>
      <w:tr w:rsidR="00E34534" w:rsidRPr="009277BD" w14:paraId="3F641720" w14:textId="77777777" w:rsidTr="00DC1713">
        <w:trPr>
          <w:trHeight w:val="20"/>
        </w:trPr>
        <w:tc>
          <w:tcPr>
            <w:tcW w:w="263" w:type="pct"/>
            <w:shd w:val="clear" w:color="auto" w:fill="FFFFFF"/>
            <w:vAlign w:val="center"/>
          </w:tcPr>
          <w:p w14:paraId="0F07047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S</w:t>
            </w:r>
            <w:r w:rsidRPr="00E34534">
              <w:rPr>
                <w:rFonts w:ascii="Arial" w:eastAsia="Courier New" w:hAnsi="Arial" w:cs="Arial"/>
                <w:color w:val="000000" w:themeColor="text1"/>
                <w:kern w:val="0"/>
                <w:sz w:val="20"/>
                <w:szCs w:val="20"/>
                <w:lang w:eastAsia="vi-VN" w:bidi="vi-VN"/>
                <w14:ligatures w14:val="none"/>
              </w:rPr>
              <w:t>ố</w:t>
            </w:r>
            <w:r w:rsidRPr="00E34534">
              <w:rPr>
                <w:rFonts w:ascii="Arial" w:eastAsia="Courier New" w:hAnsi="Arial" w:cs="Arial"/>
                <w:color w:val="000000" w:themeColor="text1"/>
                <w:kern w:val="0"/>
                <w:sz w:val="20"/>
                <w:szCs w:val="20"/>
                <w:lang w:val="vi-VN" w:eastAsia="vi-VN" w:bidi="vi-VN"/>
                <w14:ligatures w14:val="none"/>
              </w:rPr>
              <w:t xml:space="preserve"> hiệu</w:t>
            </w:r>
          </w:p>
        </w:tc>
        <w:tc>
          <w:tcPr>
            <w:tcW w:w="256" w:type="pct"/>
            <w:shd w:val="clear" w:color="auto" w:fill="FFFFFF"/>
            <w:vAlign w:val="center"/>
          </w:tcPr>
          <w:p w14:paraId="1B4201D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Ngày, tháng</w:t>
            </w:r>
          </w:p>
        </w:tc>
        <w:tc>
          <w:tcPr>
            <w:tcW w:w="745" w:type="pct"/>
            <w:vMerge/>
            <w:shd w:val="clear" w:color="auto" w:fill="FFFFFF"/>
            <w:vAlign w:val="center"/>
          </w:tcPr>
          <w:p w14:paraId="4E4DAE6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3" w:type="pct"/>
            <w:vMerge/>
            <w:shd w:val="clear" w:color="auto" w:fill="FFFFFF"/>
            <w:vAlign w:val="center"/>
          </w:tcPr>
          <w:p w14:paraId="1528BE0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75" w:type="pct"/>
            <w:shd w:val="clear" w:color="auto" w:fill="FFFFFF"/>
            <w:vAlign w:val="center"/>
          </w:tcPr>
          <w:p w14:paraId="570FAC46"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tương ứng với phần sở hữu của nhà đầu tư trong lợi nhuận hoặc lỗ của công ty liên doanh trong kỳ</w:t>
            </w:r>
          </w:p>
        </w:tc>
        <w:tc>
          <w:tcPr>
            <w:tcW w:w="604" w:type="pct"/>
            <w:shd w:val="clear" w:color="auto" w:fill="FFFFFF"/>
            <w:vAlign w:val="center"/>
          </w:tcPr>
          <w:p w14:paraId="0F50D21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do báo cáo tài chính của nhà đầu tư và công ty liên doanh được lập khác ngày</w:t>
            </w:r>
          </w:p>
        </w:tc>
        <w:tc>
          <w:tcPr>
            <w:tcW w:w="643" w:type="pct"/>
            <w:shd w:val="clear" w:color="auto" w:fill="FFFFFF"/>
            <w:vAlign w:val="center"/>
          </w:tcPr>
          <w:p w14:paraId="2A97D1C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do nhà đầu tư và công ty liên doanh không áp dụng thống nhất chính sách kế toán</w:t>
            </w:r>
          </w:p>
        </w:tc>
        <w:tc>
          <w:tcPr>
            <w:tcW w:w="994" w:type="pct"/>
            <w:shd w:val="clear" w:color="auto" w:fill="FFFFFF"/>
            <w:vAlign w:val="center"/>
          </w:tcPr>
          <w:p w14:paraId="1D58C0C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Phần điều chỉnh tăng (giảm) khoản đầu tư theo thay đổi của vốn chủ sở hữu của công ty liên doanh nhưng không được phản ánh vào Báo cáo kết quả kinh doanh của công ty liên doanh</w:t>
            </w:r>
          </w:p>
        </w:tc>
        <w:tc>
          <w:tcPr>
            <w:tcW w:w="437" w:type="pct"/>
            <w:vMerge/>
            <w:shd w:val="clear" w:color="auto" w:fill="FFFFFF"/>
            <w:vAlign w:val="center"/>
          </w:tcPr>
          <w:p w14:paraId="70E940B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2745962" w14:textId="77777777" w:rsidTr="00DC1713">
        <w:trPr>
          <w:trHeight w:val="20"/>
        </w:trPr>
        <w:tc>
          <w:tcPr>
            <w:tcW w:w="263" w:type="pct"/>
            <w:shd w:val="clear" w:color="auto" w:fill="FFFFFF"/>
            <w:vAlign w:val="center"/>
          </w:tcPr>
          <w:p w14:paraId="7DD80974"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A</w:t>
            </w:r>
          </w:p>
        </w:tc>
        <w:tc>
          <w:tcPr>
            <w:tcW w:w="256" w:type="pct"/>
            <w:shd w:val="clear" w:color="auto" w:fill="FFFFFF"/>
            <w:vAlign w:val="center"/>
          </w:tcPr>
          <w:p w14:paraId="63EF9762"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B</w:t>
            </w:r>
          </w:p>
        </w:tc>
        <w:tc>
          <w:tcPr>
            <w:tcW w:w="745" w:type="pct"/>
            <w:shd w:val="clear" w:color="auto" w:fill="FFFFFF"/>
            <w:vAlign w:val="center"/>
          </w:tcPr>
          <w:p w14:paraId="798F6855"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C</w:t>
            </w:r>
          </w:p>
        </w:tc>
        <w:tc>
          <w:tcPr>
            <w:tcW w:w="383" w:type="pct"/>
            <w:shd w:val="clear" w:color="auto" w:fill="FFFFFF"/>
            <w:vAlign w:val="center"/>
          </w:tcPr>
          <w:p w14:paraId="0DA28E0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1</w:t>
            </w:r>
          </w:p>
        </w:tc>
        <w:tc>
          <w:tcPr>
            <w:tcW w:w="675" w:type="pct"/>
            <w:shd w:val="clear" w:color="auto" w:fill="FFFFFF"/>
            <w:vAlign w:val="center"/>
          </w:tcPr>
          <w:p w14:paraId="302E591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2</w:t>
            </w:r>
          </w:p>
        </w:tc>
        <w:tc>
          <w:tcPr>
            <w:tcW w:w="604" w:type="pct"/>
            <w:shd w:val="clear" w:color="auto" w:fill="FFFFFF"/>
            <w:vAlign w:val="center"/>
          </w:tcPr>
          <w:p w14:paraId="7D1B8417"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3</w:t>
            </w:r>
          </w:p>
        </w:tc>
        <w:tc>
          <w:tcPr>
            <w:tcW w:w="643" w:type="pct"/>
            <w:shd w:val="clear" w:color="auto" w:fill="FFFFFF"/>
            <w:vAlign w:val="center"/>
          </w:tcPr>
          <w:p w14:paraId="23A758E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4</w:t>
            </w:r>
          </w:p>
        </w:tc>
        <w:tc>
          <w:tcPr>
            <w:tcW w:w="994" w:type="pct"/>
            <w:shd w:val="clear" w:color="auto" w:fill="FFFFFF"/>
            <w:vAlign w:val="center"/>
          </w:tcPr>
          <w:p w14:paraId="660B253B"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5</w:t>
            </w:r>
          </w:p>
        </w:tc>
        <w:tc>
          <w:tcPr>
            <w:tcW w:w="437" w:type="pct"/>
            <w:shd w:val="clear" w:color="auto" w:fill="FFFFFF"/>
            <w:vAlign w:val="center"/>
          </w:tcPr>
          <w:p w14:paraId="54A03DE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6</w:t>
            </w:r>
          </w:p>
        </w:tc>
      </w:tr>
      <w:tr w:rsidR="00E34534" w:rsidRPr="00E34534" w14:paraId="2F110F8B" w14:textId="77777777" w:rsidTr="00DC1713">
        <w:trPr>
          <w:trHeight w:val="20"/>
        </w:trPr>
        <w:tc>
          <w:tcPr>
            <w:tcW w:w="263" w:type="pct"/>
            <w:shd w:val="clear" w:color="auto" w:fill="FFFFFF"/>
            <w:vAlign w:val="center"/>
          </w:tcPr>
          <w:p w14:paraId="6495C57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shd w:val="clear" w:color="auto" w:fill="FFFFFF"/>
            <w:vAlign w:val="center"/>
          </w:tcPr>
          <w:p w14:paraId="60C631C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5" w:type="pct"/>
            <w:shd w:val="clear" w:color="auto" w:fill="FFFFFF"/>
            <w:vAlign w:val="center"/>
          </w:tcPr>
          <w:p w14:paraId="2E70E302"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Công ty Liên doanh A</w:t>
            </w:r>
          </w:p>
        </w:tc>
        <w:tc>
          <w:tcPr>
            <w:tcW w:w="383" w:type="pct"/>
            <w:shd w:val="clear" w:color="auto" w:fill="FFFFFF"/>
            <w:vAlign w:val="center"/>
          </w:tcPr>
          <w:p w14:paraId="3BC1884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75" w:type="pct"/>
            <w:shd w:val="clear" w:color="auto" w:fill="FFFFFF"/>
            <w:vAlign w:val="center"/>
          </w:tcPr>
          <w:p w14:paraId="0A963A14"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4" w:type="pct"/>
            <w:shd w:val="clear" w:color="auto" w:fill="FFFFFF"/>
            <w:vAlign w:val="center"/>
          </w:tcPr>
          <w:p w14:paraId="403ED7C6"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43" w:type="pct"/>
            <w:shd w:val="clear" w:color="auto" w:fill="FFFFFF"/>
            <w:vAlign w:val="center"/>
          </w:tcPr>
          <w:p w14:paraId="45E89DD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94" w:type="pct"/>
            <w:shd w:val="clear" w:color="auto" w:fill="FFFFFF"/>
            <w:vAlign w:val="center"/>
          </w:tcPr>
          <w:p w14:paraId="07FC5C4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37" w:type="pct"/>
            <w:shd w:val="clear" w:color="auto" w:fill="FFFFFF"/>
            <w:vAlign w:val="center"/>
          </w:tcPr>
          <w:p w14:paraId="776D16D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301D4A4" w14:textId="77777777" w:rsidTr="00DC1713">
        <w:trPr>
          <w:trHeight w:val="20"/>
        </w:trPr>
        <w:tc>
          <w:tcPr>
            <w:tcW w:w="263" w:type="pct"/>
            <w:shd w:val="clear" w:color="auto" w:fill="FFFFFF"/>
            <w:vAlign w:val="center"/>
          </w:tcPr>
          <w:p w14:paraId="3C8E0337"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shd w:val="clear" w:color="auto" w:fill="FFFFFF"/>
            <w:vAlign w:val="center"/>
          </w:tcPr>
          <w:p w14:paraId="2F1E25E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5" w:type="pct"/>
            <w:shd w:val="clear" w:color="auto" w:fill="FFFFFF"/>
            <w:vAlign w:val="center"/>
          </w:tcPr>
          <w:p w14:paraId="32A0EF5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p w14:paraId="630B20C4"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tc>
        <w:tc>
          <w:tcPr>
            <w:tcW w:w="383" w:type="pct"/>
            <w:shd w:val="clear" w:color="auto" w:fill="FFFFFF"/>
            <w:vAlign w:val="center"/>
          </w:tcPr>
          <w:p w14:paraId="3CF4ED9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75" w:type="pct"/>
            <w:shd w:val="clear" w:color="auto" w:fill="FFFFFF"/>
            <w:vAlign w:val="center"/>
          </w:tcPr>
          <w:p w14:paraId="1B4AE93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4" w:type="pct"/>
            <w:shd w:val="clear" w:color="auto" w:fill="FFFFFF"/>
            <w:vAlign w:val="center"/>
          </w:tcPr>
          <w:p w14:paraId="23E26B8E"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43" w:type="pct"/>
            <w:shd w:val="clear" w:color="auto" w:fill="FFFFFF"/>
            <w:vAlign w:val="center"/>
          </w:tcPr>
          <w:p w14:paraId="4044E86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94" w:type="pct"/>
            <w:shd w:val="clear" w:color="auto" w:fill="FFFFFF"/>
            <w:vAlign w:val="center"/>
          </w:tcPr>
          <w:p w14:paraId="2E9370C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37" w:type="pct"/>
            <w:shd w:val="clear" w:color="auto" w:fill="FFFFFF"/>
            <w:vAlign w:val="center"/>
          </w:tcPr>
          <w:p w14:paraId="695A948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35D74A72" w14:textId="77777777" w:rsidTr="00DC1713">
        <w:trPr>
          <w:trHeight w:val="20"/>
        </w:trPr>
        <w:tc>
          <w:tcPr>
            <w:tcW w:w="263" w:type="pct"/>
            <w:shd w:val="clear" w:color="auto" w:fill="FFFFFF"/>
            <w:vAlign w:val="center"/>
          </w:tcPr>
          <w:p w14:paraId="0847753E"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shd w:val="clear" w:color="auto" w:fill="FFFFFF"/>
            <w:vAlign w:val="center"/>
          </w:tcPr>
          <w:p w14:paraId="386980F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5" w:type="pct"/>
            <w:shd w:val="clear" w:color="auto" w:fill="FFFFFF"/>
            <w:vAlign w:val="center"/>
          </w:tcPr>
          <w:p w14:paraId="4284B14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xml:space="preserve">Công ty Liên doanh </w:t>
            </w:r>
            <w:r w:rsidRPr="00E34534">
              <w:rPr>
                <w:rFonts w:ascii="Arial" w:eastAsia="Courier New" w:hAnsi="Arial" w:cs="Arial"/>
                <w:color w:val="000000" w:themeColor="text1"/>
                <w:kern w:val="0"/>
                <w:sz w:val="20"/>
                <w:szCs w:val="20"/>
                <w:lang w:eastAsia="vi-VN" w:bidi="vi-VN"/>
                <w14:ligatures w14:val="none"/>
              </w:rPr>
              <w:t>B</w:t>
            </w:r>
          </w:p>
          <w:p w14:paraId="77930507"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p w14:paraId="5E34DBD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p w14:paraId="2CE3DD7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tc>
        <w:tc>
          <w:tcPr>
            <w:tcW w:w="383" w:type="pct"/>
            <w:shd w:val="clear" w:color="auto" w:fill="FFFFFF"/>
            <w:vAlign w:val="center"/>
          </w:tcPr>
          <w:p w14:paraId="3CB3135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75" w:type="pct"/>
            <w:shd w:val="clear" w:color="auto" w:fill="FFFFFF"/>
            <w:vAlign w:val="center"/>
          </w:tcPr>
          <w:p w14:paraId="3CF8C70B"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04" w:type="pct"/>
            <w:shd w:val="clear" w:color="auto" w:fill="FFFFFF"/>
            <w:vAlign w:val="center"/>
          </w:tcPr>
          <w:p w14:paraId="2EF8C8D0"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43" w:type="pct"/>
            <w:shd w:val="clear" w:color="auto" w:fill="FFFFFF"/>
            <w:vAlign w:val="center"/>
          </w:tcPr>
          <w:p w14:paraId="193CA8E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94" w:type="pct"/>
            <w:shd w:val="clear" w:color="auto" w:fill="FFFFFF"/>
            <w:vAlign w:val="center"/>
          </w:tcPr>
          <w:p w14:paraId="4728A1D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37" w:type="pct"/>
            <w:shd w:val="clear" w:color="auto" w:fill="FFFFFF"/>
            <w:vAlign w:val="center"/>
          </w:tcPr>
          <w:p w14:paraId="7CD5EC4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1F4FD6A6" w14:textId="77777777" w:rsidR="008616C4" w:rsidRPr="00E34534" w:rsidRDefault="008616C4" w:rsidP="008616C4">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Sổ này có .... trang, đánh số từ trang</w:t>
      </w:r>
      <w:r w:rsidRPr="00E34534">
        <w:rPr>
          <w:rFonts w:ascii="Arial" w:eastAsia="Courier New" w:hAnsi="Arial" w:cs="Arial"/>
          <w:color w:val="000000" w:themeColor="text1"/>
          <w:kern w:val="0"/>
          <w:sz w:val="20"/>
          <w:szCs w:val="20"/>
          <w:lang w:eastAsia="vi-VN" w:bidi="vi-VN"/>
          <w14:ligatures w14:val="none"/>
        </w:rPr>
        <w:t xml:space="preserve"> </w:t>
      </w:r>
      <w:r w:rsidRPr="00E34534">
        <w:rPr>
          <w:rFonts w:ascii="Arial" w:eastAsia="Courier New" w:hAnsi="Arial" w:cs="Arial"/>
          <w:color w:val="000000" w:themeColor="text1"/>
          <w:kern w:val="0"/>
          <w:sz w:val="20"/>
          <w:szCs w:val="20"/>
          <w:lang w:val="vi-VN" w:eastAsia="vi-VN" w:bidi="vi-VN"/>
          <w14:ligatures w14:val="none"/>
        </w:rPr>
        <w:t>01 đến trang ...</w:t>
      </w:r>
    </w:p>
    <w:p w14:paraId="54EA72F9" w14:textId="77777777" w:rsidR="008616C4" w:rsidRPr="00E34534" w:rsidRDefault="008616C4" w:rsidP="008616C4">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Ngày mở sổ:...</w:t>
      </w:r>
    </w:p>
    <w:p w14:paraId="41499E0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121"/>
        <w:gridCol w:w="5185"/>
      </w:tblGrid>
      <w:tr w:rsidR="00E34534" w:rsidRPr="009277BD" w14:paraId="79007354" w14:textId="77777777" w:rsidTr="00DC1713">
        <w:tc>
          <w:tcPr>
            <w:tcW w:w="1667" w:type="pct"/>
          </w:tcPr>
          <w:p w14:paraId="4040A878" w14:textId="77777777" w:rsidR="008616C4" w:rsidRPr="00E34534" w:rsidRDefault="008616C4" w:rsidP="008616C4">
            <w:pPr>
              <w:jc w:val="center"/>
              <w:rPr>
                <w:rFonts w:ascii="Arial" w:hAnsi="Arial" w:cs="Arial"/>
                <w:color w:val="000000" w:themeColor="text1"/>
                <w:sz w:val="20"/>
                <w:szCs w:val="20"/>
                <w:lang w:val="vi-VN" w:eastAsia="vi-VN" w:bidi="vi-VN"/>
              </w:rPr>
            </w:pPr>
          </w:p>
          <w:p w14:paraId="0B8BDE56" w14:textId="77777777" w:rsidR="008616C4" w:rsidRPr="00E34534" w:rsidRDefault="008616C4" w:rsidP="008616C4">
            <w:pPr>
              <w:jc w:val="center"/>
              <w:rPr>
                <w:rFonts w:ascii="Arial" w:hAnsi="Arial" w:cs="Arial"/>
                <w:b/>
                <w:bCs/>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Người ghi sổ</w:t>
            </w:r>
          </w:p>
          <w:p w14:paraId="0FDD3B73"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(Ký, họ tên)</w:t>
            </w:r>
          </w:p>
        </w:tc>
        <w:tc>
          <w:tcPr>
            <w:tcW w:w="1476" w:type="pct"/>
          </w:tcPr>
          <w:p w14:paraId="353E52B7" w14:textId="77777777" w:rsidR="008616C4" w:rsidRPr="00E34534" w:rsidRDefault="008616C4" w:rsidP="008616C4">
            <w:pPr>
              <w:jc w:val="center"/>
              <w:rPr>
                <w:rFonts w:ascii="Arial" w:hAnsi="Arial" w:cs="Arial"/>
                <w:color w:val="000000" w:themeColor="text1"/>
                <w:sz w:val="20"/>
                <w:szCs w:val="20"/>
                <w:lang w:val="vi-VN" w:eastAsia="vi-VN" w:bidi="vi-VN"/>
              </w:rPr>
            </w:pPr>
          </w:p>
          <w:p w14:paraId="32F80934" w14:textId="77777777" w:rsidR="008616C4" w:rsidRPr="00E34534" w:rsidRDefault="008616C4" w:rsidP="008616C4">
            <w:pPr>
              <w:jc w:val="center"/>
              <w:rPr>
                <w:rFonts w:ascii="Arial" w:hAnsi="Arial" w:cs="Arial"/>
                <w:b/>
                <w:bCs/>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Kế toán trưởng</w:t>
            </w:r>
          </w:p>
          <w:p w14:paraId="7085D7BF"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(Ký, họ tên)</w:t>
            </w:r>
          </w:p>
        </w:tc>
        <w:tc>
          <w:tcPr>
            <w:tcW w:w="1857" w:type="pct"/>
            <w:hideMark/>
          </w:tcPr>
          <w:p w14:paraId="59B29BA4"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Ngày..... tháng.... năm…..</w:t>
            </w:r>
          </w:p>
          <w:p w14:paraId="3409DA17"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Người đại diện theo pháp luật</w:t>
            </w:r>
            <w:r w:rsidRPr="00E34534">
              <w:rPr>
                <w:rFonts w:ascii="Arial" w:hAnsi="Arial" w:cs="Arial"/>
                <w:color w:val="000000" w:themeColor="text1"/>
                <w:sz w:val="20"/>
                <w:szCs w:val="20"/>
                <w:lang w:val="vi-VN" w:eastAsia="vi-VN" w:bidi="vi-VN"/>
              </w:rPr>
              <w:br/>
            </w:r>
            <w:r w:rsidRPr="00E34534">
              <w:rPr>
                <w:rFonts w:ascii="Arial" w:hAnsi="Arial" w:cs="Arial"/>
                <w:i/>
                <w:color w:val="000000" w:themeColor="text1"/>
                <w:sz w:val="20"/>
                <w:szCs w:val="20"/>
                <w:lang w:val="vi-VN" w:eastAsia="vi-VN" w:bidi="vi-VN"/>
              </w:rPr>
              <w:t>(Ký, họ tên, đóng dấu)</w:t>
            </w:r>
          </w:p>
        </w:tc>
      </w:tr>
    </w:tbl>
    <w:p w14:paraId="21554897"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p w14:paraId="5FCE920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sectPr w:rsidR="008616C4" w:rsidRPr="00E34534" w:rsidSect="008616C4">
          <w:type w:val="nextColumn"/>
          <w:pgSz w:w="16840" w:h="11900" w:orient="landscape"/>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