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E34534" w:rsidRPr="009277BD" w14:paraId="2FC76CEB" w14:textId="77777777" w:rsidTr="00DC1713">
        <w:tc>
          <w:tcPr>
            <w:tcW w:w="2108" w:type="pct"/>
            <w:hideMark/>
          </w:tcPr>
          <w:p w14:paraId="17D0342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296CDFE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Mẫu số S43-DN</w:t>
            </w:r>
          </w:p>
          <w:p w14:paraId="50D796A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(Kèm theo Thông tư số 99/2025/TT-BTC</w:t>
            </w:r>
          </w:p>
          <w:p w14:paraId="79BBAC2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27 tháng 10 năm 2025 của Bộ trưởng Bộ Tài chính)</w:t>
            </w:r>
          </w:p>
        </w:tc>
      </w:tr>
    </w:tbl>
    <w:p w14:paraId="10AA41D3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6EABF5F2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SỔ</w:t>
      </w: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 xml:space="preserve"> CHI TIẾT PHÁT HÀNH CỔ PHIẾU</w:t>
      </w:r>
    </w:p>
    <w:p w14:paraId="56072AE4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Courier New" w:hAnsi="Arial" w:cs="Arial"/>
          <w:bCs/>
          <w:color w:val="000000" w:themeColor="text1"/>
          <w:kern w:val="0"/>
          <w:sz w:val="20"/>
          <w:szCs w:val="20"/>
          <w:lang w:eastAsia="vi-VN" w:bidi="vi-VN"/>
          <w14:ligatures w14:val="none"/>
        </w:rPr>
        <w:t>Năm:………..</w:t>
      </w:r>
    </w:p>
    <w:p w14:paraId="6C054EE8" w14:textId="77777777" w:rsidR="008616C4" w:rsidRPr="00E34534" w:rsidRDefault="008616C4" w:rsidP="008616C4">
      <w:pPr>
        <w:widowControl w:val="0"/>
        <w:spacing w:after="0" w:line="240" w:lineRule="auto"/>
        <w:jc w:val="right"/>
        <w:rPr>
          <w:rFonts w:ascii="Arial" w:eastAsia="Courier New" w:hAnsi="Arial" w:cs="Arial"/>
          <w:bCs/>
          <w:i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Courier New" w:hAnsi="Arial" w:cs="Arial"/>
          <w:bCs/>
          <w:i/>
          <w:color w:val="000000" w:themeColor="text1"/>
          <w:kern w:val="0"/>
          <w:sz w:val="20"/>
          <w:szCs w:val="20"/>
          <w:lang w:eastAsia="vi-VN" w:bidi="vi-VN"/>
          <w14:ligatures w14:val="none"/>
        </w:rPr>
        <w:t>Đơn vị tính:………..</w:t>
      </w:r>
    </w:p>
    <w:tbl>
      <w:tblPr>
        <w:tblOverlap w:val="never"/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8"/>
        <w:gridCol w:w="884"/>
        <w:gridCol w:w="1122"/>
        <w:gridCol w:w="859"/>
        <w:gridCol w:w="868"/>
        <w:gridCol w:w="759"/>
        <w:gridCol w:w="968"/>
        <w:gridCol w:w="971"/>
        <w:gridCol w:w="974"/>
        <w:gridCol w:w="1138"/>
        <w:gridCol w:w="1138"/>
        <w:gridCol w:w="982"/>
        <w:gridCol w:w="1320"/>
        <w:gridCol w:w="1169"/>
      </w:tblGrid>
      <w:tr w:rsidR="00E34534" w:rsidRPr="009277BD" w14:paraId="7C0E580A" w14:textId="77777777" w:rsidTr="00DC1713">
        <w:trPr>
          <w:trHeight w:val="20"/>
        </w:trPr>
        <w:tc>
          <w:tcPr>
            <w:tcW w:w="1624" w:type="pct"/>
            <w:gridSpan w:val="5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B1119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Đăng ký phát hành</w:t>
            </w:r>
          </w:p>
        </w:tc>
        <w:tc>
          <w:tcPr>
            <w:tcW w:w="2484" w:type="pct"/>
            <w:gridSpan w:val="7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FBC81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Phát hành thực tế</w:t>
            </w:r>
          </w:p>
        </w:tc>
        <w:tc>
          <w:tcPr>
            <w:tcW w:w="892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38AB3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cổ phiếu đã đăng ký phát hành nhưng chưa bán</w:t>
            </w:r>
          </w:p>
        </w:tc>
      </w:tr>
      <w:tr w:rsidR="00E34534" w:rsidRPr="00E34534" w14:paraId="331A637D" w14:textId="77777777" w:rsidTr="00DC1713">
        <w:trPr>
          <w:trHeight w:val="20"/>
        </w:trPr>
        <w:tc>
          <w:tcPr>
            <w:tcW w:w="603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D5474C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Giấy phép phát hành</w:t>
            </w:r>
          </w:p>
        </w:tc>
        <w:tc>
          <w:tcPr>
            <w:tcW w:w="40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1043D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Loại cổ phiếu</w:t>
            </w:r>
          </w:p>
        </w:tc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086C1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lượng</w:t>
            </w:r>
          </w:p>
        </w:tc>
        <w:tc>
          <w:tcPr>
            <w:tcW w:w="31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28BE3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Mệnh giá</w:t>
            </w:r>
          </w:p>
        </w:tc>
        <w:tc>
          <w:tcPr>
            <w:tcW w:w="619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1760B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Chứng từ</w:t>
            </w:r>
          </w:p>
        </w:tc>
        <w:tc>
          <w:tcPr>
            <w:tcW w:w="34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AE505B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Loại cổ phiếu</w:t>
            </w:r>
          </w:p>
        </w:tc>
        <w:tc>
          <w:tcPr>
            <w:tcW w:w="34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185B9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S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ố lượng</w:t>
            </w:r>
          </w:p>
        </w:tc>
        <w:tc>
          <w:tcPr>
            <w:tcW w:w="40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7FDA6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Giá trị theo mệnh giá</w:t>
            </w:r>
          </w:p>
        </w:tc>
        <w:tc>
          <w:tcPr>
            <w:tcW w:w="40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EB3E3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Giá thực tế phát hành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BED42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Thành tiền</w:t>
            </w:r>
          </w:p>
        </w:tc>
        <w:tc>
          <w:tcPr>
            <w:tcW w:w="892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DD553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5A08E676" w14:textId="77777777" w:rsidTr="00DC1713">
        <w:trPr>
          <w:trHeight w:val="20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66783B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hiệu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3493A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tháng</w:t>
            </w:r>
          </w:p>
        </w:tc>
        <w:tc>
          <w:tcPr>
            <w:tcW w:w="40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811C39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C8941B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8ABA6E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2E00E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hiệu</w:t>
            </w: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E628E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tháng</w:t>
            </w:r>
          </w:p>
        </w:tc>
        <w:tc>
          <w:tcPr>
            <w:tcW w:w="34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7BB6D8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C64839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0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7192BA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0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BAB3E9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5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38CF9C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580A4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lượng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90549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Mệnh giá</w:t>
            </w:r>
          </w:p>
        </w:tc>
      </w:tr>
      <w:tr w:rsidR="00E34534" w:rsidRPr="00E34534" w14:paraId="648B8A87" w14:textId="77777777" w:rsidTr="00DC1713">
        <w:trPr>
          <w:trHeight w:val="20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7E280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D1F18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B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2C8EB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C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6C73F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8AA01C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1325D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</w:t>
            </w: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9F1D7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E</w:t>
            </w: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D3B3EB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E0F6E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6DBEC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4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3CF2F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5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41042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6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494F1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7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6B258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8</w:t>
            </w:r>
          </w:p>
        </w:tc>
      </w:tr>
      <w:tr w:rsidR="00E34534" w:rsidRPr="00E34534" w14:paraId="41793D18" w14:textId="77777777" w:rsidTr="00DC1713">
        <w:trPr>
          <w:trHeight w:val="20"/>
        </w:trPr>
        <w:tc>
          <w:tcPr>
            <w:tcW w:w="28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4E38D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E70A6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873F7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9B034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D9EAF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17478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205C1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7A9C5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CCFE0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3A9B3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60DE2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3743D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32D93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C2DBD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60785A2E" w14:textId="77777777" w:rsidTr="00DC1713">
        <w:trPr>
          <w:trHeight w:val="20"/>
        </w:trPr>
        <w:tc>
          <w:tcPr>
            <w:tcW w:w="286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329A81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7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021990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3F856E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Cộng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92A4F4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2F561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E05A1C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91BC30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914DF4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0C7299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393950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FC9A54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5D59BC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EC63A7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BD0BB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</w:tbl>
    <w:p w14:paraId="04286E9B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Sổ này có .... trang, đánh số từ trang</w:t>
      </w: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 </w:t>
      </w: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01 đến trang ...</w:t>
      </w:r>
    </w:p>
    <w:p w14:paraId="1E27E642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Ngày mở sổ:...</w:t>
      </w:r>
    </w:p>
    <w:p w14:paraId="7BB9436C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Style w:val="TableGrid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4"/>
        <w:gridCol w:w="4121"/>
        <w:gridCol w:w="5185"/>
      </w:tblGrid>
      <w:tr w:rsidR="00E34534" w:rsidRPr="009277BD" w14:paraId="1896A017" w14:textId="77777777" w:rsidTr="00DC1713">
        <w:tc>
          <w:tcPr>
            <w:tcW w:w="1667" w:type="pct"/>
          </w:tcPr>
          <w:p w14:paraId="0D5C7116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2E6B0D5E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ghi sổ</w:t>
            </w:r>
          </w:p>
          <w:p w14:paraId="5BECA7B6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476" w:type="pct"/>
          </w:tcPr>
          <w:p w14:paraId="20EAE5C8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6E7DFC60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Kế toán trưởng</w:t>
            </w:r>
          </w:p>
          <w:p w14:paraId="7247DD17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857" w:type="pct"/>
            <w:hideMark/>
          </w:tcPr>
          <w:p w14:paraId="49F9C30D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Ngày..... tháng.... năm…..</w:t>
            </w:r>
          </w:p>
          <w:p w14:paraId="0DBCA1C4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đại diện theo pháp luật</w:t>
            </w:r>
            <w:r w:rsidRPr="00E34534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br/>
            </w: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tên, đóng dấu)</w:t>
            </w:r>
          </w:p>
        </w:tc>
      </w:tr>
    </w:tbl>
    <w:p w14:paraId="65885B8F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3B2D688C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sectPr w:rsidR="008616C4" w:rsidRPr="00E34534" w:rsidSect="008616C4">
          <w:type w:val="nextColumn"/>
          <w:pgSz w:w="16840" w:h="11900" w:orient="landscape"/>
          <w:pgMar w:top="1440" w:right="1440" w:bottom="1440" w:left="1440" w:header="0" w:footer="3" w:gutter="0"/>
          <w:cols w:space="720"/>
          <w:noEndnote/>
          <w:docGrid w:linePitch="360"/>
        </w:sectPr>
      </w:pP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