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spacing w:after="800" w:before="0" w:line="324" w:lineRule="auto"/>
      </w:pPr>
    </w:p>
    <w:p>
      <w:pPr>
        <w:keepNext w:val="0"/>
        <w:bidi/>
        <w:spacing w:after="200" w:before="0" w:line="324" w:lineRule="auto"/>
        <w:jc w:val="center"/>
      </w:pPr>
      <w:r>
        <w:drawing>
          <wp:inline xmlns:a="http://schemas.openxmlformats.org/drawingml/2006/main" xmlns:pic="http://schemas.openxmlformats.org/drawingml/2006/picture">
            <wp:extent cx="3420000" cy="1678711"/>
            <wp:docPr id="1" name="Picture 1"/>
            <wp:cNvGraphicFramePr>
              <a:graphicFrameLocks noChangeAspect="1"/>
            </wp:cNvGraphicFramePr>
            <a:graphic>
              <a:graphicData uri="http://schemas.openxmlformats.org/drawingml/2006/picture">
                <pic:pic>
                  <pic:nvPicPr>
                    <pic:cNvPr id="0" name="logo-full.png"/>
                    <pic:cNvPicPr/>
                  </pic:nvPicPr>
                  <pic:blipFill>
                    <a:blip r:embed="rId11"/>
                    <a:stretch>
                      <a:fillRect/>
                    </a:stretch>
                  </pic:blipFill>
                  <pic:spPr>
                    <a:xfrm>
                      <a:off x="0" y="0"/>
                      <a:ext cx="3420000" cy="1678711"/>
                    </a:xfrm>
                    <a:prstGeom prst="rect"/>
                  </pic:spPr>
                </pic:pic>
              </a:graphicData>
            </a:graphic>
          </wp:inline>
        </w:drawing>
      </w:r>
    </w:p>
    <w:p>
      <w:pPr>
        <w:keepNext w:val="0"/>
        <w:bidi/>
        <w:spacing w:after="440" w:before="0" w:line="324" w:lineRule="auto"/>
        <w:jc w:val="center"/>
      </w:pPr>
      <w:r>
        <w:rPr>
          <w:rFonts w:ascii="Arial" w:hAnsi="Arial" w:cs="Arial" w:eastAsia="Arial"/>
          <w:b w:val="0"/>
          <w:i w:val="0"/>
          <w:color w:val="6B5F57"/>
          <w:sz w:val="32"/>
          <w:rtl/>
          <w:szCs w:val="32"/>
        </w:rPr>
        <w:t>Alsun</w:t>
      </w:r>
    </w:p>
    <w:p>
      <w:pPr>
        <w:keepNext w:val="0"/>
        <w:bidi/>
        <w:spacing w:after="80" w:before="0" w:line="324" w:lineRule="auto"/>
        <w:jc w:val="center"/>
      </w:pPr>
      <w:r>
        <w:rPr>
          <w:rFonts w:ascii="Arial" w:hAnsi="Arial" w:cs="Arial" w:eastAsia="Arial"/>
          <w:b/>
          <w:i w:val="0"/>
          <w:color w:val="231A19"/>
          <w:sz w:val="34"/>
          <w:rtl/>
          <w:szCs w:val="34"/>
          <w:bCs/>
        </w:rPr>
        <w:t>منصة ذكية لترجمة الكتب الإسلامية من العربية إلى لغات العالم</w:t>
      </w:r>
    </w:p>
    <w:p>
      <w:pPr>
        <w:keepNext w:val="0"/>
        <w:bidi/>
        <w:spacing w:after="720" w:before="0" w:line="324" w:lineRule="auto"/>
        <w:jc w:val="center"/>
      </w:pPr>
      <w:r>
        <w:rPr>
          <w:rFonts w:ascii="Arial" w:hAnsi="Arial" w:cs="Arial" w:eastAsia="Arial"/>
          <w:b w:val="0"/>
          <w:i w:val="0"/>
          <w:color w:val="6B5F57"/>
          <w:sz w:val="26"/>
          <w:rtl/>
          <w:szCs w:val="26"/>
        </w:rPr>
        <w:t>بأمانة شرعية، وموثوقية قابلة للتحقق، ومراجعة بشرية في كل خطوة</w:t>
      </w:r>
    </w:p>
    <w:tbl>
      <w:tblPr>
        <w:tblW w:type="auto" w:w="0"/>
        <w:jc w:val="center"/>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90" w:type="dxa"/>
          <w:left w:w="140" w:type="dxa"/>
          <w:bottom w:w="90" w:type="dxa"/>
          <w:right w:w="140" w:type="dxa"/>
        </w:tblCellMar>
      </w:tblPr>
      <w:tblGrid>
        <w:gridCol w:w="4649"/>
        <w:gridCol w:w="4649"/>
      </w:tblGrid>
      <w:tr>
        <w:tc>
          <w:tcPr>
            <w:tcW w:type="dxa" w:w="2041"/>
            <w:shd w:val="clear" w:color="auto" w:fill="F8E6BF"/>
          </w:tcPr>
          <w:p>
            <w:pPr>
              <w:bidi/>
              <w:spacing w:after="0"/>
            </w:pPr>
            <w:r/>
            <w:r>
              <w:rPr>
                <w:rFonts w:ascii="Arial" w:hAnsi="Arial" w:cs="Arial" w:eastAsia="Arial"/>
                <w:b/>
                <w:i w:val="0"/>
                <w:color w:val="231A19"/>
                <w:sz w:val="24"/>
                <w:rtl/>
                <w:szCs w:val="24"/>
                <w:bCs/>
              </w:rPr>
              <w:t>التحدي</w:t>
            </w:r>
          </w:p>
        </w:tc>
        <w:tc>
          <w:tcPr>
            <w:tcW w:type="dxa" w:w="7030"/>
            <w:shd w:val="clear" w:color="auto" w:fill="FFFDF8"/>
          </w:tcPr>
          <w:p>
            <w:pPr>
              <w:bidi/>
              <w:spacing w:after="0"/>
            </w:pPr>
            <w:r/>
            <w:r>
              <w:rPr>
                <w:rFonts w:ascii="Arial" w:hAnsi="Arial" w:cs="Arial" w:eastAsia="Arial"/>
                <w:b w:val="0"/>
                <w:i w:val="0"/>
                <w:color w:val="231A19"/>
                <w:sz w:val="24"/>
                <w:rtl/>
                <w:szCs w:val="24"/>
              </w:rPr>
              <w:t>تحدي الذكاء الاصطناعي في خدمة المحتوى الإسلامي</w:t>
            </w:r>
          </w:p>
        </w:tc>
      </w:tr>
      <w:tr>
        <w:tc>
          <w:tcPr>
            <w:tcW w:type="dxa" w:w="2041"/>
            <w:shd w:val="clear" w:color="auto" w:fill="F8E6BF"/>
          </w:tcPr>
          <w:p>
            <w:pPr>
              <w:bidi/>
              <w:spacing w:after="0"/>
            </w:pPr>
            <w:r/>
            <w:r>
              <w:rPr>
                <w:rFonts w:ascii="Arial" w:hAnsi="Arial" w:cs="Arial" w:eastAsia="Arial"/>
                <w:b/>
                <w:i w:val="0"/>
                <w:color w:val="231A19"/>
                <w:sz w:val="24"/>
                <w:rtl/>
                <w:szCs w:val="24"/>
                <w:bCs/>
              </w:rPr>
              <w:t>المسار</w:t>
            </w:r>
          </w:p>
        </w:tc>
        <w:tc>
          <w:tcPr>
            <w:tcW w:type="dxa" w:w="7030"/>
            <w:shd w:val="clear" w:color="auto" w:fill="FFFDF8"/>
          </w:tcPr>
          <w:p>
            <w:pPr>
              <w:bidi/>
              <w:spacing w:after="0"/>
            </w:pPr>
            <w:r/>
            <w:r>
              <w:rPr>
                <w:rFonts w:ascii="Arial" w:hAnsi="Arial" w:cs="Arial" w:eastAsia="Arial"/>
                <w:b w:val="0"/>
                <w:i w:val="0"/>
                <w:color w:val="231A19"/>
                <w:sz w:val="24"/>
                <w:rtl/>
                <w:szCs w:val="24"/>
              </w:rPr>
              <w:t>صناعة المحتوى متعدد اللغات والتوطين الثقافي</w:t>
            </w:r>
          </w:p>
        </w:tc>
      </w:tr>
      <w:tr>
        <w:tc>
          <w:tcPr>
            <w:tcW w:type="dxa" w:w="2041"/>
            <w:shd w:val="clear" w:color="auto" w:fill="F8E6BF"/>
          </w:tcPr>
          <w:p>
            <w:pPr>
              <w:bidi/>
              <w:spacing w:after="0"/>
            </w:pPr>
            <w:r/>
            <w:r>
              <w:rPr>
                <w:rFonts w:ascii="Arial" w:hAnsi="Arial" w:cs="Arial" w:eastAsia="Arial"/>
                <w:b/>
                <w:i w:val="0"/>
                <w:color w:val="231A19"/>
                <w:sz w:val="24"/>
                <w:rtl/>
                <w:szCs w:val="24"/>
                <w:bCs/>
              </w:rPr>
              <w:t>نوع الوثيقة</w:t>
            </w:r>
          </w:p>
        </w:tc>
        <w:tc>
          <w:tcPr>
            <w:tcW w:type="dxa" w:w="7030"/>
            <w:shd w:val="clear" w:color="auto" w:fill="FFFDF8"/>
          </w:tcPr>
          <w:p>
            <w:pPr>
              <w:bidi/>
              <w:spacing w:after="0"/>
            </w:pPr>
            <w:r/>
            <w:r>
              <w:rPr>
                <w:rFonts w:ascii="Arial" w:hAnsi="Arial" w:cs="Arial" w:eastAsia="Arial"/>
                <w:b w:val="0"/>
                <w:i w:val="0"/>
                <w:color w:val="231A19"/>
                <w:sz w:val="24"/>
                <w:rtl/>
                <w:szCs w:val="24"/>
              </w:rPr>
              <w:t>تقرير المشروع: ما أُنجز، وما سنعمل عليه</w:t>
            </w:r>
          </w:p>
        </w:tc>
      </w:tr>
      <w:tr>
        <w:tc>
          <w:tcPr>
            <w:tcW w:type="dxa" w:w="2041"/>
            <w:shd w:val="clear" w:color="auto" w:fill="F8E6BF"/>
          </w:tcPr>
          <w:p>
            <w:pPr>
              <w:bidi/>
              <w:spacing w:after="0"/>
            </w:pPr>
            <w:r/>
            <w:r>
              <w:rPr>
                <w:rFonts w:ascii="Arial" w:hAnsi="Arial" w:cs="Arial" w:eastAsia="Arial"/>
                <w:b/>
                <w:i w:val="0"/>
                <w:color w:val="231A19"/>
                <w:sz w:val="24"/>
                <w:rtl/>
                <w:szCs w:val="24"/>
                <w:bCs/>
              </w:rPr>
              <w:t>الفريق</w:t>
            </w:r>
          </w:p>
        </w:tc>
        <w:tc>
          <w:tcPr>
            <w:tcW w:type="dxa" w:w="7030"/>
            <w:shd w:val="clear" w:color="auto" w:fill="FFFDF8"/>
          </w:tcPr>
          <w:p>
            <w:pPr>
              <w:bidi/>
              <w:spacing w:after="0"/>
            </w:pPr>
            <w:r/>
            <w:r>
              <w:rPr>
                <w:rFonts w:ascii="Arial" w:hAnsi="Arial" w:cs="Arial" w:eastAsia="Arial"/>
                <w:b w:val="0"/>
                <w:i w:val="0"/>
                <w:color w:val="231A19"/>
                <w:sz w:val="24"/>
                <w:rtl/>
                <w:szCs w:val="24"/>
              </w:rPr>
              <w:t>فريق ألسن</w:t>
            </w:r>
          </w:p>
        </w:tc>
      </w:tr>
      <w:tr>
        <w:tc>
          <w:tcPr>
            <w:tcW w:type="dxa" w:w="2041"/>
            <w:shd w:val="clear" w:color="auto" w:fill="F8E6BF"/>
          </w:tcPr>
          <w:p>
            <w:pPr>
              <w:bidi/>
              <w:spacing w:after="0"/>
            </w:pPr>
            <w:r/>
            <w:r>
              <w:rPr>
                <w:rFonts w:ascii="Arial" w:hAnsi="Arial" w:cs="Arial" w:eastAsia="Arial"/>
                <w:b/>
                <w:i w:val="0"/>
                <w:color w:val="231A19"/>
                <w:sz w:val="24"/>
                <w:rtl/>
                <w:szCs w:val="24"/>
                <w:bCs/>
              </w:rPr>
              <w:t>التاريخ</w:t>
            </w:r>
          </w:p>
        </w:tc>
        <w:tc>
          <w:tcPr>
            <w:tcW w:type="dxa" w:w="7030"/>
            <w:shd w:val="clear" w:color="auto" w:fill="FFFDF8"/>
          </w:tcPr>
          <w:p>
            <w:pPr>
              <w:bidi/>
              <w:spacing w:after="0"/>
            </w:pPr>
            <w:r/>
            <w:r>
              <w:rPr>
                <w:rFonts w:ascii="Arial" w:hAnsi="Arial" w:cs="Arial" w:eastAsia="Arial"/>
                <w:b w:val="0"/>
                <w:i w:val="0"/>
                <w:color w:val="231A19"/>
                <w:sz w:val="24"/>
                <w:rtl/>
                <w:szCs w:val="24"/>
              </w:rPr>
              <w:t>6 أكتوبر 2026م</w:t>
            </w:r>
          </w:p>
        </w:tc>
      </w:tr>
    </w:tbl>
    <w:p>
      <w:pPr>
        <w:spacing w:after="0"/>
      </w:pPr>
      <w:r>
        <w:br w:type="page"/>
      </w:r>
    </w:p>
    <w:p>
      <w:pPr>
        <w:keepNext w:val="0"/>
        <w:bidi/>
        <w:spacing w:after="200" w:before="0" w:line="324" w:lineRule="auto"/>
      </w:pPr>
      <w:r>
        <w:rPr>
          <w:rFonts w:ascii="Arial" w:hAnsi="Arial" w:cs="Arial" w:eastAsia="Arial"/>
          <w:b/>
          <w:i w:val="0"/>
          <w:color w:val="946A08"/>
          <w:sz w:val="40"/>
          <w:rtl/>
          <w:szCs w:val="40"/>
          <w:bCs/>
        </w:rPr>
        <w:t>محتويات التقرير</w:t>
      </w:r>
    </w:p>
    <w:p>
      <w:pPr>
        <w:keepNext w:val="0"/>
        <w:bidi/>
        <w:spacing w:after="100" w:before="0" w:line="324" w:lineRule="auto"/>
      </w:pPr>
      <w:r>
        <w:rPr>
          <w:rFonts w:ascii="Arial" w:hAnsi="Arial" w:cs="Arial" w:eastAsia="Arial"/>
          <w:b/>
          <w:i w:val="0"/>
          <w:color w:val="946A08"/>
          <w:sz w:val="25"/>
          <w:rtl/>
          <w:szCs w:val="25"/>
          <w:bCs/>
        </w:rPr>
        <w:t xml:space="preserve">1.   </w:t>
      </w:r>
      <w:r>
        <w:rPr>
          <w:rFonts w:ascii="Arial" w:hAnsi="Arial" w:cs="Arial" w:eastAsia="Arial"/>
          <w:b w:val="0"/>
          <w:i w:val="0"/>
          <w:color w:val="231A19"/>
          <w:sz w:val="25"/>
          <w:rtl/>
          <w:szCs w:val="25"/>
        </w:rPr>
        <w:t>ملخص المشروع</w:t>
      </w:r>
    </w:p>
    <w:p>
      <w:pPr>
        <w:keepNext w:val="0"/>
        <w:bidi/>
        <w:spacing w:after="100" w:before="0" w:line="324" w:lineRule="auto"/>
      </w:pPr>
      <w:r>
        <w:rPr>
          <w:rFonts w:ascii="Arial" w:hAnsi="Arial" w:cs="Arial" w:eastAsia="Arial"/>
          <w:b/>
          <w:i w:val="0"/>
          <w:color w:val="946A08"/>
          <w:sz w:val="25"/>
          <w:rtl/>
          <w:szCs w:val="25"/>
          <w:bCs/>
        </w:rPr>
        <w:t xml:space="preserve">2.   </w:t>
      </w:r>
      <w:r>
        <w:rPr>
          <w:rFonts w:ascii="Arial" w:hAnsi="Arial" w:cs="Arial" w:eastAsia="Arial"/>
          <w:b w:val="0"/>
          <w:i w:val="0"/>
          <w:color w:val="231A19"/>
          <w:sz w:val="25"/>
          <w:rtl/>
          <w:szCs w:val="25"/>
        </w:rPr>
        <w:t>المشكلة التي نعالجها</w:t>
      </w:r>
    </w:p>
    <w:p>
      <w:pPr>
        <w:keepNext w:val="0"/>
        <w:bidi/>
        <w:spacing w:after="100" w:before="0" w:line="324" w:lineRule="auto"/>
      </w:pPr>
      <w:r>
        <w:rPr>
          <w:rFonts w:ascii="Arial" w:hAnsi="Arial" w:cs="Arial" w:eastAsia="Arial"/>
          <w:b/>
          <w:i w:val="0"/>
          <w:color w:val="946A08"/>
          <w:sz w:val="25"/>
          <w:rtl/>
          <w:szCs w:val="25"/>
          <w:bCs/>
        </w:rPr>
        <w:t xml:space="preserve">3.   </w:t>
      </w:r>
      <w:r>
        <w:rPr>
          <w:rFonts w:ascii="Arial" w:hAnsi="Arial" w:cs="Arial" w:eastAsia="Arial"/>
          <w:b w:val="0"/>
          <w:i w:val="0"/>
          <w:color w:val="231A19"/>
          <w:sz w:val="25"/>
          <w:rtl/>
          <w:szCs w:val="25"/>
        </w:rPr>
        <w:t>فكرة الحل ومبادئه</w:t>
      </w:r>
    </w:p>
    <w:p>
      <w:pPr>
        <w:keepNext w:val="0"/>
        <w:bidi/>
        <w:spacing w:after="100" w:before="0" w:line="324" w:lineRule="auto"/>
      </w:pPr>
      <w:r>
        <w:rPr>
          <w:rFonts w:ascii="Arial" w:hAnsi="Arial" w:cs="Arial" w:eastAsia="Arial"/>
          <w:b/>
          <w:i w:val="0"/>
          <w:color w:val="946A08"/>
          <w:sz w:val="25"/>
          <w:rtl/>
          <w:szCs w:val="25"/>
          <w:bCs/>
        </w:rPr>
        <w:t xml:space="preserve">4.   </w:t>
      </w:r>
      <w:r>
        <w:rPr>
          <w:rFonts w:ascii="Arial" w:hAnsi="Arial" w:cs="Arial" w:eastAsia="Arial"/>
          <w:b w:val="0"/>
          <w:i w:val="0"/>
          <w:color w:val="231A19"/>
          <w:sz w:val="25"/>
          <w:rtl/>
          <w:szCs w:val="25"/>
        </w:rPr>
        <w:t>كيف يعمل ألسن</w:t>
      </w:r>
    </w:p>
    <w:p>
      <w:pPr>
        <w:keepNext w:val="0"/>
        <w:bidi/>
        <w:spacing w:after="100" w:before="0" w:line="324" w:lineRule="auto"/>
      </w:pPr>
      <w:r>
        <w:rPr>
          <w:rFonts w:ascii="Arial" w:hAnsi="Arial" w:cs="Arial" w:eastAsia="Arial"/>
          <w:b/>
          <w:i w:val="0"/>
          <w:color w:val="946A08"/>
          <w:sz w:val="25"/>
          <w:rtl/>
          <w:szCs w:val="25"/>
          <w:bCs/>
        </w:rPr>
        <w:t xml:space="preserve">5.   </w:t>
      </w:r>
      <w:r>
        <w:rPr>
          <w:rFonts w:ascii="Arial" w:hAnsi="Arial" w:cs="Arial" w:eastAsia="Arial"/>
          <w:b w:val="0"/>
          <w:i w:val="0"/>
          <w:color w:val="231A19"/>
          <w:sz w:val="25"/>
          <w:rtl/>
          <w:szCs w:val="25"/>
        </w:rPr>
        <w:t>ما تم إنجازه</w:t>
      </w:r>
    </w:p>
    <w:p>
      <w:pPr>
        <w:keepNext w:val="0"/>
        <w:bidi/>
        <w:spacing w:after="100" w:before="0" w:line="324" w:lineRule="auto"/>
      </w:pPr>
      <w:r>
        <w:rPr>
          <w:rFonts w:ascii="Arial" w:hAnsi="Arial" w:cs="Arial" w:eastAsia="Arial"/>
          <w:b/>
          <w:i w:val="0"/>
          <w:color w:val="946A08"/>
          <w:sz w:val="25"/>
          <w:rtl/>
          <w:szCs w:val="25"/>
          <w:bCs/>
        </w:rPr>
        <w:t xml:space="preserve">6.   </w:t>
      </w:r>
      <w:r>
        <w:rPr>
          <w:rFonts w:ascii="Arial" w:hAnsi="Arial" w:cs="Arial" w:eastAsia="Arial"/>
          <w:b w:val="0"/>
          <w:i w:val="0"/>
          <w:color w:val="231A19"/>
          <w:sz w:val="25"/>
          <w:rtl/>
          <w:szCs w:val="25"/>
        </w:rPr>
        <w:t>الموثوقية والأمانة العلمية</w:t>
      </w:r>
    </w:p>
    <w:p>
      <w:pPr>
        <w:keepNext w:val="0"/>
        <w:bidi/>
        <w:spacing w:after="100" w:before="0" w:line="324" w:lineRule="auto"/>
      </w:pPr>
      <w:r>
        <w:rPr>
          <w:rFonts w:ascii="Arial" w:hAnsi="Arial" w:cs="Arial" w:eastAsia="Arial"/>
          <w:b/>
          <w:i w:val="0"/>
          <w:color w:val="946A08"/>
          <w:sz w:val="25"/>
          <w:rtl/>
          <w:szCs w:val="25"/>
          <w:bCs/>
        </w:rPr>
        <w:t xml:space="preserve">7.   </w:t>
      </w:r>
      <w:r>
        <w:rPr>
          <w:rFonts w:ascii="Arial" w:hAnsi="Arial" w:cs="Arial" w:eastAsia="Arial"/>
          <w:b w:val="0"/>
          <w:i w:val="0"/>
          <w:color w:val="231A19"/>
          <w:sz w:val="25"/>
          <w:rtl/>
          <w:szCs w:val="25"/>
        </w:rPr>
        <w:t>التقنيات المستخدمة والذكاء الاصطناعي فيها</w:t>
      </w:r>
    </w:p>
    <w:p>
      <w:pPr>
        <w:keepNext w:val="0"/>
        <w:bidi/>
        <w:spacing w:after="100" w:before="0" w:line="324" w:lineRule="auto"/>
      </w:pPr>
      <w:r>
        <w:rPr>
          <w:rFonts w:ascii="Arial" w:hAnsi="Arial" w:cs="Arial" w:eastAsia="Arial"/>
          <w:b/>
          <w:i w:val="0"/>
          <w:color w:val="946A08"/>
          <w:sz w:val="25"/>
          <w:rtl/>
          <w:szCs w:val="25"/>
          <w:bCs/>
        </w:rPr>
        <w:t xml:space="preserve">8.   </w:t>
      </w:r>
      <w:r>
        <w:rPr>
          <w:rFonts w:ascii="Arial" w:hAnsi="Arial" w:cs="Arial" w:eastAsia="Arial"/>
          <w:b w:val="0"/>
          <w:i w:val="0"/>
          <w:color w:val="231A19"/>
          <w:sz w:val="25"/>
          <w:rtl/>
          <w:szCs w:val="25"/>
        </w:rPr>
        <w:t>المصادر والمراجع المعتمدة</w:t>
      </w:r>
    </w:p>
    <w:p>
      <w:pPr>
        <w:keepNext w:val="0"/>
        <w:bidi/>
        <w:spacing w:after="100" w:before="0" w:line="324" w:lineRule="auto"/>
      </w:pPr>
      <w:r>
        <w:rPr>
          <w:rFonts w:ascii="Arial" w:hAnsi="Arial" w:cs="Arial" w:eastAsia="Arial"/>
          <w:b/>
          <w:i w:val="0"/>
          <w:color w:val="946A08"/>
          <w:sz w:val="25"/>
          <w:rtl/>
          <w:szCs w:val="25"/>
          <w:bCs/>
        </w:rPr>
        <w:t xml:space="preserve">9.   </w:t>
      </w:r>
      <w:r>
        <w:rPr>
          <w:rFonts w:ascii="Arial" w:hAnsi="Arial" w:cs="Arial" w:eastAsia="Arial"/>
          <w:b w:val="0"/>
          <w:i w:val="0"/>
          <w:color w:val="231A19"/>
          <w:sz w:val="25"/>
          <w:rtl/>
          <w:szCs w:val="25"/>
        </w:rPr>
        <w:t>الاختبارات والنتائج الأولية</w:t>
      </w:r>
    </w:p>
    <w:p>
      <w:pPr>
        <w:keepNext w:val="0"/>
        <w:bidi/>
        <w:spacing w:after="100" w:before="0" w:line="324" w:lineRule="auto"/>
      </w:pPr>
      <w:r>
        <w:rPr>
          <w:rFonts w:ascii="Arial" w:hAnsi="Arial" w:cs="Arial" w:eastAsia="Arial"/>
          <w:b/>
          <w:i w:val="0"/>
          <w:color w:val="946A08"/>
          <w:sz w:val="25"/>
          <w:rtl/>
          <w:szCs w:val="25"/>
          <w:bCs/>
        </w:rPr>
        <w:t xml:space="preserve">10.   </w:t>
      </w:r>
      <w:r>
        <w:rPr>
          <w:rFonts w:ascii="Arial" w:hAnsi="Arial" w:cs="Arial" w:eastAsia="Arial"/>
          <w:b w:val="0"/>
          <w:i w:val="0"/>
          <w:color w:val="231A19"/>
          <w:sz w:val="25"/>
          <w:rtl/>
          <w:szCs w:val="25"/>
        </w:rPr>
        <w:t>الأمان والخصوصية</w:t>
      </w:r>
    </w:p>
    <w:p>
      <w:pPr>
        <w:keepNext w:val="0"/>
        <w:bidi/>
        <w:spacing w:after="100" w:before="0" w:line="324" w:lineRule="auto"/>
      </w:pPr>
      <w:r>
        <w:rPr>
          <w:rFonts w:ascii="Arial" w:hAnsi="Arial" w:cs="Arial" w:eastAsia="Arial"/>
          <w:b/>
          <w:i w:val="0"/>
          <w:color w:val="946A08"/>
          <w:sz w:val="25"/>
          <w:rtl/>
          <w:szCs w:val="25"/>
          <w:bCs/>
        </w:rPr>
        <w:t xml:space="preserve">11.   </w:t>
      </w:r>
      <w:r>
        <w:rPr>
          <w:rFonts w:ascii="Arial" w:hAnsi="Arial" w:cs="Arial" w:eastAsia="Arial"/>
          <w:b w:val="0"/>
          <w:i w:val="0"/>
          <w:color w:val="231A19"/>
          <w:sz w:val="25"/>
          <w:rtl/>
          <w:szCs w:val="25"/>
        </w:rPr>
        <w:t>حدود الحل الحالية</w:t>
      </w:r>
    </w:p>
    <w:p>
      <w:pPr>
        <w:keepNext w:val="0"/>
        <w:bidi/>
        <w:spacing w:after="100" w:before="0" w:line="324" w:lineRule="auto"/>
      </w:pPr>
      <w:r>
        <w:rPr>
          <w:rFonts w:ascii="Arial" w:hAnsi="Arial" w:cs="Arial" w:eastAsia="Arial"/>
          <w:b/>
          <w:i w:val="0"/>
          <w:color w:val="946A08"/>
          <w:sz w:val="25"/>
          <w:rtl/>
          <w:szCs w:val="25"/>
          <w:bCs/>
        </w:rPr>
        <w:t xml:space="preserve">12.   </w:t>
      </w:r>
      <w:r>
        <w:rPr>
          <w:rFonts w:ascii="Arial" w:hAnsi="Arial" w:cs="Arial" w:eastAsia="Arial"/>
          <w:b w:val="0"/>
          <w:i w:val="0"/>
          <w:color w:val="231A19"/>
          <w:sz w:val="25"/>
          <w:rtl/>
          <w:szCs w:val="25"/>
        </w:rPr>
        <w:t>خطة المستقبل</w:t>
      </w:r>
    </w:p>
    <w:p>
      <w:pPr>
        <w:keepNext w:val="0"/>
        <w:bidi/>
        <w:spacing w:after="100" w:before="0" w:line="324" w:lineRule="auto"/>
      </w:pPr>
      <w:r>
        <w:rPr>
          <w:rFonts w:ascii="Arial" w:hAnsi="Arial" w:cs="Arial" w:eastAsia="Arial"/>
          <w:b/>
          <w:i w:val="0"/>
          <w:color w:val="946A08"/>
          <w:sz w:val="25"/>
          <w:rtl/>
          <w:szCs w:val="25"/>
          <w:bCs/>
        </w:rPr>
        <w:t xml:space="preserve">13.   </w:t>
      </w:r>
      <w:r>
        <w:rPr>
          <w:rFonts w:ascii="Arial" w:hAnsi="Arial" w:cs="Arial" w:eastAsia="Arial"/>
          <w:b w:val="0"/>
          <w:i w:val="0"/>
          <w:color w:val="231A19"/>
          <w:sz w:val="25"/>
          <w:rtl/>
          <w:szCs w:val="25"/>
        </w:rPr>
        <w:t>التشغيل والتكلفة والاستدامة</w:t>
      </w:r>
    </w:p>
    <w:p>
      <w:pPr>
        <w:keepNext w:val="0"/>
        <w:bidi/>
        <w:spacing w:after="100" w:before="0" w:line="324" w:lineRule="auto"/>
      </w:pPr>
      <w:r>
        <w:rPr>
          <w:rFonts w:ascii="Arial" w:hAnsi="Arial" w:cs="Arial" w:eastAsia="Arial"/>
          <w:b/>
          <w:i w:val="0"/>
          <w:color w:val="946A08"/>
          <w:sz w:val="25"/>
          <w:rtl/>
          <w:szCs w:val="25"/>
          <w:bCs/>
        </w:rPr>
        <w:t xml:space="preserve">14.   </w:t>
      </w:r>
      <w:r>
        <w:rPr>
          <w:rFonts w:ascii="Arial" w:hAnsi="Arial" w:cs="Arial" w:eastAsia="Arial"/>
          <w:b w:val="0"/>
          <w:i w:val="0"/>
          <w:color w:val="231A19"/>
          <w:sz w:val="25"/>
          <w:rtl/>
          <w:szCs w:val="25"/>
        </w:rPr>
        <w:t>الفريق والروابط</w:t>
      </w:r>
    </w:p>
    <w:p>
      <w:pPr>
        <w:keepNext w:val="0"/>
        <w:bidi/>
        <w:spacing w:after="280" w:before="0" w:line="324" w:lineRule="auto"/>
      </w:pPr>
    </w:p>
    <w:tbl>
      <w:tblPr>
        <w:tblW w:type="auto" w:w="0"/>
        <w:jc w:val="center"/>
        <w:tblLook w:firstColumn="1" w:firstRow="1" w:lastColumn="0" w:lastRow="0" w:noHBand="0" w:noVBand="1" w:val="04A0"/>
        <w:bidiVisual/>
        <w:tblBorders>
          <w:top w:val="single" w:sz="6" w:space="0" w:color="946A08"/>
          <w:left w:val="single" w:sz="6" w:space="0" w:color="946A08"/>
          <w:bottom w:val="single" w:sz="6" w:space="0" w:color="946A08"/>
          <w:right w:val="single" w:sz="6" w:space="0" w:color="946A08"/>
          <w:insideH w:val="single" w:sz="6" w:space="0" w:color="946A08"/>
          <w:insideV w:val="single" w:sz="6" w:space="0" w:color="946A08"/>
        </w:tblBorders>
        <w:tblCellMar>
          <w:top w:w="110" w:type="dxa"/>
          <w:left w:w="160" w:type="dxa"/>
          <w:bottom w:w="110" w:type="dxa"/>
          <w:right w:w="160" w:type="dxa"/>
        </w:tblCellMar>
      </w:tblPr>
      <w:tblGrid>
        <w:gridCol w:w="9298"/>
      </w:tblGrid>
      <w:tr>
        <w:tc>
          <w:tcPr>
            <w:tcW w:type="dxa" w:w="9298"/>
            <w:shd w:val="clear" w:color="auto" w:fill="F8E6BF"/>
          </w:tcPr>
          <w:p>
            <w:pPr>
              <w:bidi/>
              <w:spacing w:after="40"/>
            </w:pPr>
            <w:r/>
            <w:r>
              <w:rPr>
                <w:rFonts w:ascii="Arial" w:hAnsi="Arial" w:cs="Arial" w:eastAsia="Arial"/>
                <w:b/>
                <w:i w:val="0"/>
                <w:color w:val="946A08"/>
                <w:sz w:val="22"/>
                <w:rtl/>
                <w:szCs w:val="22"/>
                <w:bCs/>
              </w:rPr>
              <w:t>كيف تقرأ هذا التقرير</w:t>
            </w:r>
          </w:p>
          <w:p>
            <w:pPr>
              <w:bidi/>
              <w:spacing w:after="0" w:line="324" w:lineRule="auto"/>
            </w:pPr>
            <w:r>
              <w:rPr>
                <w:rFonts w:ascii="Arial" w:hAnsi="Arial" w:cs="Arial" w:eastAsia="Arial"/>
                <w:b w:val="0"/>
                <w:i w:val="0"/>
                <w:color w:val="231A19"/>
                <w:sz w:val="21"/>
                <w:rtl/>
                <w:szCs w:val="21"/>
              </w:rPr>
              <w:t>الأقسام من 1 إلى 4 تشرح الفكرة وكيف تعمل. القسم 5 يفصّل ما أُنجز فعلاً. الأقسام من 6 إلى 10 تجيب عن سؤال «هل يمكن الوثوق بالناتج؟». القسمان 11 و12 يقولان بصراحة أين نحن الآن وإلى أين نتجه. وفي كل جدول عمود «الحالة» يبيّن هل الميزة مكتملة أم نموذج أولي.</w:t>
            </w:r>
          </w:p>
        </w:tc>
      </w:tr>
    </w:tbl>
    <w:p>
      <w:pPr>
        <w:keepNext w:val="0"/>
        <w:bidi/>
        <w:spacing w:after="80" w:before="0" w:line="324" w:lineRule="auto"/>
      </w:pPr>
    </w:p>
    <w:p>
      <w:pPr>
        <w:spacing w:after="0"/>
      </w:pPr>
      <w:r>
        <w:br w:type="page"/>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  ملخص المشروع</w:t>
      </w:r>
    </w:p>
    <w:p>
      <w:pPr>
        <w:keepNext w:val="0"/>
        <w:bidi/>
        <w:spacing w:after="120" w:before="0" w:line="324" w:lineRule="auto"/>
      </w:pPr>
      <w:r>
        <w:rPr>
          <w:rFonts w:ascii="Arial" w:hAnsi="Arial" w:cs="Arial" w:eastAsia="Arial"/>
          <w:b w:val="0"/>
          <w:i w:val="0"/>
          <w:color w:val="231A19"/>
          <w:sz w:val="22"/>
          <w:rtl/>
          <w:szCs w:val="22"/>
        </w:rPr>
        <w:t>ألسن منصة ويب تستقبل كتاباً إسلامياً بصيغة PDF، مطبوعاً كان أو ممسوحاً ضوئياً، فتستخرج نصه العربي مع الحفاظ على ترتيب الفقرات ومواضعها في الصفحة، ثم تترجمه إلى الإنجليزية أو الفرنسية أو الألمانية أو الإسبانية، وتعرض الأصل والترجمة جنباً إلى جنب ليراجعهما الإنسان ويعدّلهما ويعتمدهما.</w:t>
      </w:r>
    </w:p>
    <w:p>
      <w:pPr>
        <w:keepNext w:val="0"/>
        <w:bidi/>
        <w:spacing w:after="80" w:before="0" w:line="324" w:lineRule="auto"/>
      </w:pPr>
      <w:r>
        <w:rPr>
          <w:rFonts w:ascii="Arial" w:hAnsi="Arial" w:cs="Arial" w:eastAsia="Arial"/>
          <w:b/>
          <w:i w:val="0"/>
          <w:color w:val="231A19"/>
          <w:sz w:val="22"/>
          <w:rtl/>
          <w:szCs w:val="22"/>
          <w:bCs/>
        </w:rPr>
        <w:t>ما يميّز ألسن عن الترجمة الآلية العامة ثلاثة أمور:</w:t>
      </w:r>
    </w:p>
    <w:p>
      <w:pPr>
        <w:bidi/>
        <w:spacing w:after="80" w:line="312" w:lineRule="auto"/>
        <w:ind w:right="454" w:hanging="454"/>
      </w:pPr>
      <w:r>
        <w:rPr>
          <w:rFonts w:ascii="Arial" w:hAnsi="Arial" w:cs="Arial" w:eastAsia="Arial"/>
          <w:b/>
          <w:i w:val="0"/>
          <w:color w:val="946A08"/>
          <w:sz w:val="22"/>
          <w:rtl/>
          <w:szCs w:val="22"/>
          <w:bCs/>
        </w:rPr>
        <w:t xml:space="preserve">1.  </w:t>
      </w:r>
      <w:r>
        <w:rPr>
          <w:rFonts w:ascii="Arial" w:hAnsi="Arial" w:cs="Arial" w:eastAsia="Arial"/>
          <w:b/>
          <w:i w:val="0"/>
          <w:color w:val="231A19"/>
          <w:sz w:val="22"/>
          <w:rtl/>
          <w:szCs w:val="22"/>
          <w:bCs/>
        </w:rPr>
        <w:t xml:space="preserve">القرآن لا يُترجم بالذكاء الاصطناعي أبداً. </w:t>
      </w:r>
      <w:r>
        <w:rPr>
          <w:rFonts w:ascii="Arial" w:hAnsi="Arial" w:cs="Arial" w:eastAsia="Arial"/>
          <w:b w:val="0"/>
          <w:i w:val="0"/>
          <w:color w:val="231A19"/>
          <w:sz w:val="22"/>
          <w:rtl/>
          <w:szCs w:val="22"/>
        </w:rPr>
        <w:t>نكتشف الآية في النص ونكتبها من ترجمة منشورة معتمدة، ولا يراها النموذج.</w:t>
      </w:r>
    </w:p>
    <w:p>
      <w:pPr>
        <w:bidi/>
        <w:spacing w:after="80" w:line="312" w:lineRule="auto"/>
        <w:ind w:right="454" w:hanging="454"/>
      </w:pPr>
      <w:r>
        <w:rPr>
          <w:rFonts w:ascii="Arial" w:hAnsi="Arial" w:cs="Arial" w:eastAsia="Arial"/>
          <w:b/>
          <w:i w:val="0"/>
          <w:color w:val="946A08"/>
          <w:sz w:val="22"/>
          <w:rtl/>
          <w:szCs w:val="22"/>
          <w:bCs/>
        </w:rPr>
        <w:t xml:space="preserve">2.  </w:t>
      </w:r>
      <w:r>
        <w:rPr>
          <w:rFonts w:ascii="Arial" w:hAnsi="Arial" w:cs="Arial" w:eastAsia="Arial"/>
          <w:b/>
          <w:i w:val="0"/>
          <w:color w:val="231A19"/>
          <w:sz w:val="22"/>
          <w:rtl/>
          <w:szCs w:val="22"/>
          <w:bCs/>
        </w:rPr>
        <w:t xml:space="preserve">المصطلح الشرعي له مقابل ثابت. </w:t>
      </w:r>
      <w:r>
        <w:rPr>
          <w:rFonts w:ascii="Arial" w:hAnsi="Arial" w:cs="Arial" w:eastAsia="Arial"/>
          <w:b w:val="0"/>
          <w:i w:val="0"/>
          <w:color w:val="231A19"/>
          <w:sz w:val="22"/>
          <w:rtl/>
          <w:szCs w:val="22"/>
        </w:rPr>
        <w:t>قاموس المستخدم له الأولوية ويُطبَّق إلزامياً، ويليه قاموس شرعي موثوق من موسوعة متخصصة، يستعين به النموذج بحسب معنى المصطلح في السياق.</w:t>
      </w:r>
    </w:p>
    <w:p>
      <w:pPr>
        <w:bidi/>
        <w:spacing w:after="80" w:line="312" w:lineRule="auto"/>
        <w:ind w:right="454" w:hanging="454"/>
      </w:pPr>
      <w:r>
        <w:rPr>
          <w:rFonts w:ascii="Arial" w:hAnsi="Arial" w:cs="Arial" w:eastAsia="Arial"/>
          <w:b/>
          <w:i w:val="0"/>
          <w:color w:val="946A08"/>
          <w:sz w:val="22"/>
          <w:rtl/>
          <w:szCs w:val="22"/>
          <w:bCs/>
        </w:rPr>
        <w:t xml:space="preserve">3.  </w:t>
      </w:r>
      <w:r>
        <w:rPr>
          <w:rFonts w:ascii="Arial" w:hAnsi="Arial" w:cs="Arial" w:eastAsia="Arial"/>
          <w:b/>
          <w:i w:val="0"/>
          <w:color w:val="231A19"/>
          <w:sz w:val="22"/>
          <w:rtl/>
          <w:szCs w:val="22"/>
          <w:bCs/>
        </w:rPr>
        <w:t xml:space="preserve">الإنسان هو الحَكَم. </w:t>
      </w:r>
      <w:r>
        <w:rPr>
          <w:rFonts w:ascii="Arial" w:hAnsi="Arial" w:cs="Arial" w:eastAsia="Arial"/>
          <w:b w:val="0"/>
          <w:i w:val="0"/>
          <w:color w:val="231A19"/>
          <w:sz w:val="22"/>
          <w:rtl/>
          <w:szCs w:val="22"/>
        </w:rPr>
        <w:t>كل شيء قابل للمراجعة والتعديل والاسترجاع والقفل، والمساعد الذكي لا يطبّق اقتراحاً إلا بموافقة المستخدم.</w:t>
      </w:r>
    </w:p>
    <w:tbl>
      <w:tblPr>
        <w:tblW w:type="auto" w:w="0"/>
        <w:jc w:val="center"/>
        <w:tblLook w:firstColumn="1" w:firstRow="1" w:lastColumn="0" w:lastRow="0" w:noHBand="0" w:noVBand="1" w:val="04A0"/>
        <w:bidiVisual/>
        <w:tblBorders>
          <w:top w:val="single" w:sz="6" w:space="0" w:color="946A08"/>
          <w:left w:val="single" w:sz="6" w:space="0" w:color="946A08"/>
          <w:bottom w:val="single" w:sz="6" w:space="0" w:color="946A08"/>
          <w:right w:val="single" w:sz="6" w:space="0" w:color="946A08"/>
          <w:insideH w:val="single" w:sz="6" w:space="0" w:color="946A08"/>
          <w:insideV w:val="single" w:sz="6" w:space="0" w:color="946A08"/>
        </w:tblBorders>
        <w:tblCellMar>
          <w:top w:w="110" w:type="dxa"/>
          <w:left w:w="160" w:type="dxa"/>
          <w:bottom w:w="110" w:type="dxa"/>
          <w:right w:w="160" w:type="dxa"/>
        </w:tblCellMar>
      </w:tblPr>
      <w:tblGrid>
        <w:gridCol w:w="9298"/>
      </w:tblGrid>
      <w:tr>
        <w:tc>
          <w:tcPr>
            <w:tcW w:type="dxa" w:w="9298"/>
            <w:shd w:val="clear" w:color="auto" w:fill="F8E6BF"/>
          </w:tcPr>
          <w:p>
            <w:pPr>
              <w:bidi/>
              <w:spacing w:after="40"/>
            </w:pPr>
            <w:r/>
            <w:r>
              <w:rPr>
                <w:rFonts w:ascii="Arial" w:hAnsi="Arial" w:cs="Arial" w:eastAsia="Arial"/>
                <w:b/>
                <w:i w:val="0"/>
                <w:color w:val="946A08"/>
                <w:sz w:val="22"/>
                <w:rtl/>
                <w:szCs w:val="22"/>
                <w:bCs/>
              </w:rPr>
              <w:t>الحالة اليوم</w:t>
            </w:r>
          </w:p>
          <w:p>
            <w:pPr>
              <w:bidi/>
              <w:spacing w:after="0" w:line="324" w:lineRule="auto"/>
            </w:pPr>
            <w:r>
              <w:rPr>
                <w:rFonts w:ascii="Arial" w:hAnsi="Arial" w:cs="Arial" w:eastAsia="Arial"/>
                <w:b w:val="0"/>
                <w:i w:val="0"/>
                <w:color w:val="231A19"/>
                <w:sz w:val="21"/>
                <w:rtl/>
                <w:szCs w:val="21"/>
              </w:rPr>
              <w:t>المنتج يعمل من الرفع إلى التصدير، وله 348 اختباراً آلياً ناجحاً. القاموس الشرعي يضم 3,368 مصطلحاً، هي كل صفحات المصطلحات التي أمكن قراءتها من الموسوعة، وتتفاوت تغطيته بين اللغات. ونوضّح بصراحة في القسم 11 ما لم يكتمل بعد.</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2.  المشكلة التي نعالجها</w:t>
      </w:r>
    </w:p>
    <w:p>
      <w:pPr>
        <w:keepNext w:val="0"/>
        <w:bidi/>
        <w:spacing w:after="120" w:before="0" w:line="324" w:lineRule="auto"/>
      </w:pPr>
      <w:r>
        <w:rPr>
          <w:rFonts w:ascii="Arial" w:hAnsi="Arial" w:cs="Arial" w:eastAsia="Arial"/>
          <w:b w:val="0"/>
          <w:i w:val="0"/>
          <w:color w:val="231A19"/>
          <w:sz w:val="22"/>
          <w:rtl/>
          <w:szCs w:val="22"/>
        </w:rPr>
        <w:t>تحتوي الكتب الإسلامية على آيات وأحاديث ومصطلحات شرعية لها دلالات خاصة لا تؤديها الترجمة الحرفية، مثل «التوحيد» و«الشريعة» و«الفتوى» و«الغزوة». وعند ترجمتها بأدوات الترجمة الآلية العامة تتكرر الأخطاء الآتية: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إعادة صياغة الآية </w:t>
      </w:r>
      <w:r>
        <w:rPr>
          <w:rFonts w:ascii="Arial" w:hAnsi="Arial" w:cs="Arial" w:eastAsia="Arial"/>
          <w:b w:val="0"/>
          <w:i w:val="0"/>
          <w:color w:val="231A19"/>
          <w:sz w:val="22"/>
          <w:rtl/>
          <w:szCs w:val="22"/>
        </w:rPr>
        <w:t>بدل نقل ترجمة معتمدة لها، وقد تُحذف كلمات منها أو يتغير معناها.</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تضارب المصطلح: </w:t>
      </w:r>
      <w:r>
        <w:rPr>
          <w:rFonts w:ascii="Arial" w:hAnsi="Arial" w:cs="Arial" w:eastAsia="Arial"/>
          <w:b w:val="0"/>
          <w:i w:val="0"/>
          <w:color w:val="231A19"/>
          <w:sz w:val="22"/>
          <w:rtl/>
          <w:szCs w:val="22"/>
        </w:rPr>
        <w:t>يُترجم المصطلح الواحد بمقابلات مختلفة في الصفحة الواحدة.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انزياح المعنى الشرعي: </w:t>
      </w:r>
      <w:r>
        <w:rPr>
          <w:rFonts w:ascii="Arial" w:hAnsi="Arial" w:cs="Arial" w:eastAsia="Arial"/>
          <w:b w:val="0"/>
          <w:i w:val="0"/>
          <w:color w:val="231A19"/>
          <w:sz w:val="22"/>
          <w:rtl/>
          <w:szCs w:val="22"/>
        </w:rPr>
        <w:t>كأن تُترجم عبارة «قدر الله» إلى fate بما يوحي بغير المراد.</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الحذف والإضافة </w:t>
      </w:r>
      <w:r>
        <w:rPr>
          <w:rFonts w:ascii="Arial" w:hAnsi="Arial" w:cs="Arial" w:eastAsia="Arial"/>
          <w:b w:val="0"/>
          <w:i w:val="0"/>
          <w:color w:val="231A19"/>
          <w:sz w:val="22"/>
          <w:rtl/>
          <w:szCs w:val="22"/>
        </w:rPr>
        <w:t>دون أن ينتبه القارئ.</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الكتب الممسوحة ضوئياً </w:t>
      </w:r>
      <w:r>
        <w:rPr>
          <w:rFonts w:ascii="Arial" w:hAnsi="Arial" w:cs="Arial" w:eastAsia="Arial"/>
          <w:b w:val="0"/>
          <w:i w:val="0"/>
          <w:color w:val="231A19"/>
          <w:sz w:val="22"/>
          <w:rtl/>
          <w:szCs w:val="22"/>
        </w:rPr>
        <w:t>تحتاج أولاً إلى استخراج نص دقيق، وأخطاء الاستخراج (حرف خاطئ أو نقطة ناقصة) تنتقل إلى الترجمة.</w:t>
      </w:r>
    </w:p>
    <w:p>
      <w:pPr>
        <w:keepNext w:val="0"/>
        <w:bidi/>
        <w:spacing w:after="120" w:before="0" w:line="324" w:lineRule="auto"/>
      </w:pPr>
      <w:r>
        <w:rPr>
          <w:rFonts w:ascii="Arial" w:hAnsi="Arial" w:cs="Arial" w:eastAsia="Arial"/>
          <w:b w:val="0"/>
          <w:i w:val="0"/>
          <w:color w:val="231A19"/>
          <w:sz w:val="22"/>
          <w:rtl/>
          <w:szCs w:val="22"/>
        </w:rPr>
        <w:t>والترجمة البشرية المتخصصة بطيئة وكثيرة التكلفة، فيبقى جزء كبير من المحتوى الإسلامي بعيداً عن غير الناطقين بالعربية، أو يصلهم مشوَّهاً. ومعيار النجاح الذي وضعته المسابقة لهذا المسار: هل حافظ الحل على المعنى والدلالة الشرعية ودقة المصطلحات، وحسّن وضوح المحتوى دون تغيير جوهره؟ وهذا هو السؤال الذي بنينا ألسن للإجابة عنه.</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3.  فكرة الحل ومبادئه</w:t>
      </w:r>
    </w:p>
    <w:p>
      <w:pPr>
        <w:keepNext w:val="0"/>
        <w:bidi/>
        <w:spacing w:after="120" w:before="0" w:line="324" w:lineRule="auto"/>
      </w:pPr>
      <w:r>
        <w:rPr>
          <w:rFonts w:ascii="Arial" w:hAnsi="Arial" w:cs="Arial" w:eastAsia="Arial"/>
          <w:b w:val="0"/>
          <w:i w:val="0"/>
          <w:color w:val="231A19"/>
          <w:sz w:val="22"/>
          <w:rtl/>
          <w:szCs w:val="22"/>
        </w:rPr>
        <w:t>فكرة ألسن أن نجمع بين سرعة الذكاء الاصطناعي وأمانة المراجع المعتمدة وحكم الإنسان. لا نطلب من النموذج أن يكون مرجعاً شرعياً، بل نجعله أداة تعمل داخل ضوابط واضحة. وهذه مبادئنا:</w:t>
      </w:r>
    </w:p>
    <w:p>
      <w:pPr>
        <w:bidi/>
        <w:spacing w:after="80" w:line="312" w:lineRule="auto"/>
        <w:ind w:right="454" w:hanging="454"/>
      </w:pPr>
      <w:r>
        <w:rPr>
          <w:rFonts w:ascii="Arial" w:hAnsi="Arial" w:cs="Arial" w:eastAsia="Arial"/>
          <w:b/>
          <w:i w:val="0"/>
          <w:color w:val="946A08"/>
          <w:sz w:val="22"/>
          <w:rtl/>
          <w:szCs w:val="22"/>
          <w:bCs/>
        </w:rPr>
        <w:t xml:space="preserve">1.  </w:t>
      </w:r>
      <w:r>
        <w:rPr>
          <w:rFonts w:ascii="Arial" w:hAnsi="Arial" w:cs="Arial" w:eastAsia="Arial"/>
          <w:b/>
          <w:i w:val="0"/>
          <w:color w:val="231A19"/>
          <w:sz w:val="22"/>
          <w:rtl/>
          <w:szCs w:val="22"/>
          <w:bCs/>
        </w:rPr>
        <w:t xml:space="preserve">لا يُترجم كلام الله بالنموذج. </w:t>
      </w:r>
      <w:r>
        <w:rPr>
          <w:rFonts w:ascii="Arial" w:hAnsi="Arial" w:cs="Arial" w:eastAsia="Arial"/>
          <w:b w:val="0"/>
          <w:i w:val="0"/>
          <w:color w:val="231A19"/>
          <w:sz w:val="22"/>
          <w:rtl/>
          <w:szCs w:val="22"/>
        </w:rPr>
        <w:t>الآية تُكتب من ملف ترجمة منشور، ويمكن للمستخدم اختيار المرجع (مثلاً الهلالي وخان أو صحيح إنترناشيونال).</w:t>
      </w:r>
    </w:p>
    <w:p>
      <w:pPr>
        <w:bidi/>
        <w:spacing w:after="80" w:line="312" w:lineRule="auto"/>
        <w:ind w:right="454" w:hanging="454"/>
      </w:pPr>
      <w:r>
        <w:rPr>
          <w:rFonts w:ascii="Arial" w:hAnsi="Arial" w:cs="Arial" w:eastAsia="Arial"/>
          <w:b/>
          <w:i w:val="0"/>
          <w:color w:val="946A08"/>
          <w:sz w:val="22"/>
          <w:rtl/>
          <w:szCs w:val="22"/>
          <w:bCs/>
        </w:rPr>
        <w:t xml:space="preserve">2.  </w:t>
      </w:r>
      <w:r>
        <w:rPr>
          <w:rFonts w:ascii="Arial" w:hAnsi="Arial" w:cs="Arial" w:eastAsia="Arial"/>
          <w:b/>
          <w:i w:val="0"/>
          <w:color w:val="231A19"/>
          <w:sz w:val="22"/>
          <w:rtl/>
          <w:szCs w:val="22"/>
          <w:bCs/>
        </w:rPr>
        <w:t xml:space="preserve">لكل مصطلح مقابل معتمد. </w:t>
      </w:r>
      <w:r>
        <w:rPr>
          <w:rFonts w:ascii="Arial" w:hAnsi="Arial" w:cs="Arial" w:eastAsia="Arial"/>
          <w:b w:val="0"/>
          <w:i w:val="0"/>
          <w:color w:val="231A19"/>
          <w:sz w:val="22"/>
          <w:rtl/>
          <w:szCs w:val="22"/>
        </w:rPr>
        <w:t>يأتي من قاموس المستخدم أولاً، ثم من الموسوعة الموثوقة إن فعّلها المستخدم.</w:t>
      </w:r>
    </w:p>
    <w:p>
      <w:pPr>
        <w:bidi/>
        <w:spacing w:after="80" w:line="312" w:lineRule="auto"/>
        <w:ind w:right="454" w:hanging="454"/>
      </w:pPr>
      <w:r>
        <w:rPr>
          <w:rFonts w:ascii="Arial" w:hAnsi="Arial" w:cs="Arial" w:eastAsia="Arial"/>
          <w:b/>
          <w:i w:val="0"/>
          <w:color w:val="946A08"/>
          <w:sz w:val="22"/>
          <w:rtl/>
          <w:szCs w:val="22"/>
          <w:bCs/>
        </w:rPr>
        <w:t xml:space="preserve">3.  </w:t>
      </w:r>
      <w:r>
        <w:rPr>
          <w:rFonts w:ascii="Arial" w:hAnsi="Arial" w:cs="Arial" w:eastAsia="Arial"/>
          <w:b/>
          <w:i w:val="0"/>
          <w:color w:val="231A19"/>
          <w:sz w:val="22"/>
          <w:rtl/>
          <w:szCs w:val="22"/>
          <w:bCs/>
        </w:rPr>
        <w:t xml:space="preserve">الإنسان في الحلقة. </w:t>
      </w:r>
      <w:r>
        <w:rPr>
          <w:rFonts w:ascii="Arial" w:hAnsi="Arial" w:cs="Arial" w:eastAsia="Arial"/>
          <w:b w:val="0"/>
          <w:i w:val="0"/>
          <w:color w:val="231A19"/>
          <w:sz w:val="22"/>
          <w:rtl/>
          <w:szCs w:val="22"/>
        </w:rPr>
        <w:t>عرض متقابل للأصل والترجمة، وتعديل مباشر، واسترجاع للنسخة السابقة، وعلامة «انتهى» تقفل الصف.</w:t>
      </w:r>
    </w:p>
    <w:p>
      <w:pPr>
        <w:bidi/>
        <w:spacing w:after="80" w:line="312" w:lineRule="auto"/>
        <w:ind w:right="454" w:hanging="454"/>
      </w:pPr>
      <w:r>
        <w:rPr>
          <w:rFonts w:ascii="Arial" w:hAnsi="Arial" w:cs="Arial" w:eastAsia="Arial"/>
          <w:b/>
          <w:i w:val="0"/>
          <w:color w:val="946A08"/>
          <w:sz w:val="22"/>
          <w:rtl/>
          <w:szCs w:val="22"/>
          <w:bCs/>
        </w:rPr>
        <w:t xml:space="preserve">4.  </w:t>
      </w:r>
      <w:r>
        <w:rPr>
          <w:rFonts w:ascii="Arial" w:hAnsi="Arial" w:cs="Arial" w:eastAsia="Arial"/>
          <w:b/>
          <w:i w:val="0"/>
          <w:color w:val="231A19"/>
          <w:sz w:val="22"/>
          <w:rtl/>
          <w:szCs w:val="22"/>
          <w:bCs/>
        </w:rPr>
        <w:t xml:space="preserve">الشفافية. </w:t>
      </w:r>
      <w:r>
        <w:rPr>
          <w:rFonts w:ascii="Arial" w:hAnsi="Arial" w:cs="Arial" w:eastAsia="Arial"/>
          <w:b w:val="0"/>
          <w:i w:val="0"/>
          <w:color w:val="231A19"/>
          <w:sz w:val="22"/>
          <w:rtl/>
          <w:szCs w:val="22"/>
        </w:rPr>
        <w:t>المصدر معلن في الإعدادات، والنموذج الذي يترجم يختاره المستخدم، والمنصة تذكر أنها مدعومة بالذكاء الاصطناعي.</w:t>
      </w:r>
    </w:p>
    <w:p>
      <w:pPr>
        <w:bidi/>
        <w:spacing w:after="80" w:line="312" w:lineRule="auto"/>
        <w:ind w:right="454" w:hanging="454"/>
      </w:pPr>
      <w:r>
        <w:rPr>
          <w:rFonts w:ascii="Arial" w:hAnsi="Arial" w:cs="Arial" w:eastAsia="Arial"/>
          <w:b/>
          <w:i w:val="0"/>
          <w:color w:val="946A08"/>
          <w:sz w:val="22"/>
          <w:rtl/>
          <w:szCs w:val="22"/>
          <w:bCs/>
        </w:rPr>
        <w:t xml:space="preserve">5.  </w:t>
      </w:r>
      <w:r>
        <w:rPr>
          <w:rFonts w:ascii="Arial" w:hAnsi="Arial" w:cs="Arial" w:eastAsia="Arial"/>
          <w:b/>
          <w:i w:val="0"/>
          <w:color w:val="231A19"/>
          <w:sz w:val="22"/>
          <w:rtl/>
          <w:szCs w:val="22"/>
          <w:bCs/>
        </w:rPr>
        <w:t xml:space="preserve">الفشل الآمن. </w:t>
      </w:r>
      <w:r>
        <w:rPr>
          <w:rFonts w:ascii="Arial" w:hAnsi="Arial" w:cs="Arial" w:eastAsia="Arial"/>
          <w:b w:val="0"/>
          <w:i w:val="0"/>
          <w:color w:val="231A19"/>
          <w:sz w:val="22"/>
          <w:rtl/>
          <w:szCs w:val="22"/>
        </w:rPr>
        <w:t>إذا لم يستجب نموذج ننتقل إلى آخر ونُخبر المستخدم، وفقرة فشلت معالجتها لا تُفقد الصفحة.</w:t>
      </w:r>
    </w:p>
    <w:p>
      <w:pPr>
        <w:bidi/>
        <w:spacing w:after="80" w:line="312" w:lineRule="auto"/>
        <w:ind w:right="454" w:hanging="454"/>
      </w:pPr>
      <w:r>
        <w:rPr>
          <w:rFonts w:ascii="Arial" w:hAnsi="Arial" w:cs="Arial" w:eastAsia="Arial"/>
          <w:b/>
          <w:i w:val="0"/>
          <w:color w:val="946A08"/>
          <w:sz w:val="22"/>
          <w:rtl/>
          <w:szCs w:val="22"/>
          <w:bCs/>
        </w:rPr>
        <w:t xml:space="preserve">6.  </w:t>
      </w:r>
      <w:r>
        <w:rPr>
          <w:rFonts w:ascii="Arial" w:hAnsi="Arial" w:cs="Arial" w:eastAsia="Arial"/>
          <w:b/>
          <w:i w:val="0"/>
          <w:color w:val="231A19"/>
          <w:sz w:val="22"/>
          <w:rtl/>
          <w:szCs w:val="22"/>
          <w:bCs/>
        </w:rPr>
        <w:t xml:space="preserve">لا نفتي ولا نحكم. </w:t>
      </w:r>
      <w:r>
        <w:rPr>
          <w:rFonts w:ascii="Arial" w:hAnsi="Arial" w:cs="Arial" w:eastAsia="Arial"/>
          <w:b w:val="0"/>
          <w:i w:val="0"/>
          <w:color w:val="231A19"/>
          <w:sz w:val="22"/>
          <w:rtl/>
          <w:szCs w:val="22"/>
        </w:rPr>
        <w:t>ألسن أداة ترجمة، وليس بديلاً عن المراجع الشرعي.</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4.  كيف يعمل ألسن</w:t>
      </w:r>
    </w:p>
    <w:p>
      <w:pPr>
        <w:keepNext w:val="0"/>
        <w:bidi/>
        <w:spacing w:after="160" w:before="0" w:line="324" w:lineRule="auto"/>
      </w:pPr>
      <w:r>
        <w:rPr>
          <w:rFonts w:ascii="Arial" w:hAnsi="Arial" w:cs="Arial" w:eastAsia="Arial"/>
          <w:b w:val="0"/>
          <w:i w:val="0"/>
          <w:color w:val="231A19"/>
          <w:sz w:val="22"/>
          <w:rtl/>
          <w:szCs w:val="22"/>
        </w:rPr>
        <w:t>يمر الكتاب بسبع مراحل، من الرفع إلى التصدير:</w:t>
      </w:r>
    </w:p>
    <w:tbl>
      <w:tblPr>
        <w:tblW w:type="auto" w:w="0"/>
        <w:jc w:val="center"/>
        <w:tblLook w:firstColumn="1" w:firstRow="1" w:lastColumn="0" w:lastRow="0" w:noHBand="0" w:noVBand="1" w:val="04A0"/>
        <w:bidiVisual/>
        <w:tblBorders>
          <w:top w:val="single" w:sz="6" w:space="0" w:color="F8E6BF"/>
          <w:left w:val="single" w:sz="6" w:space="0" w:color="F8E6BF"/>
          <w:bottom w:val="single" w:sz="6" w:space="0" w:color="F8E6BF"/>
          <w:right w:val="single" w:sz="6" w:space="0" w:color="F8E6BF"/>
          <w:insideH w:val="single" w:sz="6" w:space="0" w:color="F8E6BF"/>
          <w:insideV w:val="single" w:sz="6" w:space="0" w:color="F8E6BF"/>
        </w:tblBorders>
        <w:tblCellMar>
          <w:top w:w="90" w:type="dxa"/>
          <w:left w:w="40" w:type="dxa"/>
          <w:bottom w:w="90" w:type="dxa"/>
          <w:right w:w="40" w:type="dxa"/>
        </w:tblCellMar>
      </w:tblPr>
      <w:tblGrid>
        <w:gridCol w:w="1328"/>
        <w:gridCol w:w="1328"/>
        <w:gridCol w:w="1328"/>
        <w:gridCol w:w="1328"/>
        <w:gridCol w:w="1328"/>
        <w:gridCol w:w="1328"/>
        <w:gridCol w:w="1328"/>
      </w:tblGrid>
      <w:tr>
        <w:tc>
          <w:tcPr>
            <w:tcW w:type="dxa" w:w="1304"/>
            <w:shd w:val="clear" w:color="auto" w:fill="F8E6BF"/>
          </w:tcPr>
          <w:p>
            <w:pPr>
              <w:bidi/>
              <w:spacing w:after="0"/>
              <w:jc w:val="center"/>
            </w:pPr>
            <w:r/>
            <w:r>
              <w:rPr>
                <w:rFonts w:ascii="Arial" w:hAnsi="Arial" w:cs="Arial" w:eastAsia="Arial"/>
                <w:b/>
                <w:i w:val="0"/>
                <w:color w:val="946A08"/>
                <w:sz w:val="30"/>
                <w:rtl/>
                <w:szCs w:val="30"/>
                <w:bCs/>
              </w:rPr>
              <w:t>1</w:t>
            </w:r>
          </w:p>
          <w:p>
            <w:pPr>
              <w:bidi/>
              <w:spacing w:after="0"/>
              <w:jc w:val="center"/>
            </w:pPr>
            <w:r>
              <w:rPr>
                <w:rFonts w:ascii="Arial" w:hAnsi="Arial" w:cs="Arial" w:eastAsia="Arial"/>
                <w:b/>
                <w:i w:val="0"/>
                <w:color w:val="231A19"/>
                <w:sz w:val="19"/>
                <w:rtl/>
                <w:szCs w:val="19"/>
                <w:bCs/>
              </w:rPr>
              <w:t>الرفع</w:t>
            </w:r>
          </w:p>
        </w:tc>
        <w:tc>
          <w:tcPr>
            <w:tcW w:type="dxa" w:w="1304"/>
            <w:shd w:val="clear" w:color="auto" w:fill="F8E6BF"/>
          </w:tcPr>
          <w:p>
            <w:pPr>
              <w:bidi/>
              <w:spacing w:after="0"/>
              <w:jc w:val="center"/>
            </w:pPr>
            <w:r/>
            <w:r>
              <w:rPr>
                <w:rFonts w:ascii="Arial" w:hAnsi="Arial" w:cs="Arial" w:eastAsia="Arial"/>
                <w:b/>
                <w:i w:val="0"/>
                <w:color w:val="946A08"/>
                <w:sz w:val="30"/>
                <w:rtl/>
                <w:szCs w:val="30"/>
                <w:bCs/>
              </w:rPr>
              <w:t>2</w:t>
            </w:r>
          </w:p>
          <w:p>
            <w:pPr>
              <w:bidi/>
              <w:spacing w:after="0"/>
              <w:jc w:val="center"/>
            </w:pPr>
            <w:r>
              <w:rPr>
                <w:rFonts w:ascii="Arial" w:hAnsi="Arial" w:cs="Arial" w:eastAsia="Arial"/>
                <w:b/>
                <w:i w:val="0"/>
                <w:color w:val="231A19"/>
                <w:sz w:val="19"/>
                <w:rtl/>
                <w:szCs w:val="19"/>
                <w:bCs/>
              </w:rPr>
              <w:t>الاستخراج</w:t>
            </w:r>
          </w:p>
        </w:tc>
        <w:tc>
          <w:tcPr>
            <w:tcW w:type="dxa" w:w="1304"/>
            <w:shd w:val="clear" w:color="auto" w:fill="F8E6BF"/>
          </w:tcPr>
          <w:p>
            <w:pPr>
              <w:bidi/>
              <w:spacing w:after="0"/>
              <w:jc w:val="center"/>
            </w:pPr>
            <w:r/>
            <w:r>
              <w:rPr>
                <w:rFonts w:ascii="Arial" w:hAnsi="Arial" w:cs="Arial" w:eastAsia="Arial"/>
                <w:b/>
                <w:i w:val="0"/>
                <w:color w:val="946A08"/>
                <w:sz w:val="30"/>
                <w:rtl/>
                <w:szCs w:val="30"/>
                <w:bCs/>
              </w:rPr>
              <w:t>3</w:t>
            </w:r>
          </w:p>
          <w:p>
            <w:pPr>
              <w:bidi/>
              <w:spacing w:after="0"/>
              <w:jc w:val="center"/>
            </w:pPr>
            <w:r>
              <w:rPr>
                <w:rFonts w:ascii="Arial" w:hAnsi="Arial" w:cs="Arial" w:eastAsia="Arial"/>
                <w:b/>
                <w:i w:val="0"/>
                <w:color w:val="231A19"/>
                <w:sz w:val="19"/>
                <w:rtl/>
                <w:szCs w:val="19"/>
                <w:bCs/>
              </w:rPr>
              <w:t>تصحيح OCR</w:t>
            </w:r>
          </w:p>
        </w:tc>
        <w:tc>
          <w:tcPr>
            <w:tcW w:type="dxa" w:w="1304"/>
            <w:shd w:val="clear" w:color="auto" w:fill="F8E6BF"/>
          </w:tcPr>
          <w:p>
            <w:pPr>
              <w:bidi/>
              <w:spacing w:after="0"/>
              <w:jc w:val="center"/>
            </w:pPr>
            <w:r/>
            <w:r>
              <w:rPr>
                <w:rFonts w:ascii="Arial" w:hAnsi="Arial" w:cs="Arial" w:eastAsia="Arial"/>
                <w:b/>
                <w:i w:val="0"/>
                <w:color w:val="946A08"/>
                <w:sz w:val="30"/>
                <w:rtl/>
                <w:szCs w:val="30"/>
                <w:bCs/>
              </w:rPr>
              <w:t>4</w:t>
            </w:r>
          </w:p>
          <w:p>
            <w:pPr>
              <w:bidi/>
              <w:spacing w:after="0"/>
              <w:jc w:val="center"/>
            </w:pPr>
            <w:r>
              <w:rPr>
                <w:rFonts w:ascii="Arial" w:hAnsi="Arial" w:cs="Arial" w:eastAsia="Arial"/>
                <w:b/>
                <w:i w:val="0"/>
                <w:color w:val="231A19"/>
                <w:sz w:val="19"/>
                <w:rtl/>
                <w:szCs w:val="19"/>
                <w:bCs/>
              </w:rPr>
              <w:t>كشف الآيات</w:t>
            </w:r>
          </w:p>
        </w:tc>
        <w:tc>
          <w:tcPr>
            <w:tcW w:type="dxa" w:w="1304"/>
            <w:shd w:val="clear" w:color="auto" w:fill="F8E6BF"/>
          </w:tcPr>
          <w:p>
            <w:pPr>
              <w:bidi/>
              <w:spacing w:after="0"/>
              <w:jc w:val="center"/>
            </w:pPr>
            <w:r/>
            <w:r>
              <w:rPr>
                <w:rFonts w:ascii="Arial" w:hAnsi="Arial" w:cs="Arial" w:eastAsia="Arial"/>
                <w:b/>
                <w:i w:val="0"/>
                <w:color w:val="946A08"/>
                <w:sz w:val="30"/>
                <w:rtl/>
                <w:szCs w:val="30"/>
                <w:bCs/>
              </w:rPr>
              <w:t>5</w:t>
            </w:r>
          </w:p>
          <w:p>
            <w:pPr>
              <w:bidi/>
              <w:spacing w:after="0"/>
              <w:jc w:val="center"/>
            </w:pPr>
            <w:r>
              <w:rPr>
                <w:rFonts w:ascii="Arial" w:hAnsi="Arial" w:cs="Arial" w:eastAsia="Arial"/>
                <w:b/>
                <w:i w:val="0"/>
                <w:color w:val="231A19"/>
                <w:sz w:val="19"/>
                <w:rtl/>
                <w:szCs w:val="19"/>
                <w:bCs/>
              </w:rPr>
              <w:t>الترجمة</w:t>
            </w:r>
          </w:p>
        </w:tc>
        <w:tc>
          <w:tcPr>
            <w:tcW w:type="dxa" w:w="1304"/>
            <w:shd w:val="clear" w:color="auto" w:fill="F8E6BF"/>
          </w:tcPr>
          <w:p>
            <w:pPr>
              <w:bidi/>
              <w:spacing w:after="0"/>
              <w:jc w:val="center"/>
            </w:pPr>
            <w:r/>
            <w:r>
              <w:rPr>
                <w:rFonts w:ascii="Arial" w:hAnsi="Arial" w:cs="Arial" w:eastAsia="Arial"/>
                <w:b/>
                <w:i w:val="0"/>
                <w:color w:val="946A08"/>
                <w:sz w:val="30"/>
                <w:rtl/>
                <w:szCs w:val="30"/>
                <w:bCs/>
              </w:rPr>
              <w:t>6</w:t>
            </w:r>
          </w:p>
          <w:p>
            <w:pPr>
              <w:bidi/>
              <w:spacing w:after="0"/>
              <w:jc w:val="center"/>
            </w:pPr>
            <w:r>
              <w:rPr>
                <w:rFonts w:ascii="Arial" w:hAnsi="Arial" w:cs="Arial" w:eastAsia="Arial"/>
                <w:b/>
                <w:i w:val="0"/>
                <w:color w:val="231A19"/>
                <w:sz w:val="19"/>
                <w:rtl/>
                <w:szCs w:val="19"/>
                <w:bCs/>
              </w:rPr>
              <w:t>المراجعة</w:t>
            </w:r>
          </w:p>
        </w:tc>
        <w:tc>
          <w:tcPr>
            <w:tcW w:type="dxa" w:w="1304"/>
            <w:shd w:val="clear" w:color="auto" w:fill="F8E6BF"/>
          </w:tcPr>
          <w:p>
            <w:pPr>
              <w:bidi/>
              <w:spacing w:after="0"/>
              <w:jc w:val="center"/>
            </w:pPr>
            <w:r/>
            <w:r>
              <w:rPr>
                <w:rFonts w:ascii="Arial" w:hAnsi="Arial" w:cs="Arial" w:eastAsia="Arial"/>
                <w:b/>
                <w:i w:val="0"/>
                <w:color w:val="946A08"/>
                <w:sz w:val="30"/>
                <w:rtl/>
                <w:szCs w:val="30"/>
                <w:bCs/>
              </w:rPr>
              <w:t>7</w:t>
            </w:r>
          </w:p>
          <w:p>
            <w:pPr>
              <w:bidi/>
              <w:spacing w:after="0"/>
              <w:jc w:val="center"/>
            </w:pPr>
            <w:r>
              <w:rPr>
                <w:rFonts w:ascii="Arial" w:hAnsi="Arial" w:cs="Arial" w:eastAsia="Arial"/>
                <w:b/>
                <w:i w:val="0"/>
                <w:color w:val="231A19"/>
                <w:sz w:val="19"/>
                <w:rtl/>
                <w:szCs w:val="19"/>
                <w:bCs/>
              </w:rPr>
              <w:t>التصدير</w:t>
            </w:r>
          </w:p>
        </w:tc>
      </w:tr>
    </w:tbl>
    <w:p>
      <w:pPr>
        <w:keepNext w:val="0"/>
        <w:bidi/>
        <w:spacing w:after="120" w:before="0" w:line="324" w:lineRule="auto"/>
      </w:pPr>
    </w:p>
    <w:p>
      <w:pPr>
        <w:bidi/>
        <w:spacing w:after="80" w:line="312" w:lineRule="auto"/>
        <w:ind w:right="454" w:hanging="454"/>
      </w:pPr>
      <w:r>
        <w:rPr>
          <w:rFonts w:ascii="Arial" w:hAnsi="Arial" w:cs="Arial" w:eastAsia="Arial"/>
          <w:b/>
          <w:i w:val="0"/>
          <w:color w:val="946A08"/>
          <w:sz w:val="22"/>
          <w:rtl/>
          <w:szCs w:val="22"/>
          <w:bCs/>
        </w:rPr>
        <w:t xml:space="preserve">1.  </w:t>
      </w:r>
      <w:r>
        <w:rPr>
          <w:rFonts w:ascii="Arial" w:hAnsi="Arial" w:cs="Arial" w:eastAsia="Arial"/>
          <w:b/>
          <w:i w:val="0"/>
          <w:color w:val="231A19"/>
          <w:sz w:val="22"/>
          <w:rtl/>
          <w:szCs w:val="22"/>
          <w:bCs/>
        </w:rPr>
        <w:t xml:space="preserve">الرفع. </w:t>
      </w:r>
      <w:r>
        <w:rPr>
          <w:rFonts w:ascii="Arial" w:hAnsi="Arial" w:cs="Arial" w:eastAsia="Arial"/>
          <w:b w:val="0"/>
          <w:i w:val="0"/>
          <w:color w:val="231A19"/>
          <w:sz w:val="22"/>
          <w:rtl/>
          <w:szCs w:val="22"/>
        </w:rPr>
        <w:t>ملف PDF حتى 50 ميغابايت و200 صفحة، مع شريط تقدّم.</w:t>
      </w:r>
    </w:p>
    <w:p>
      <w:pPr>
        <w:bidi/>
        <w:spacing w:after="80" w:line="312" w:lineRule="auto"/>
        <w:ind w:right="454" w:hanging="454"/>
      </w:pPr>
      <w:r>
        <w:rPr>
          <w:rFonts w:ascii="Arial" w:hAnsi="Arial" w:cs="Arial" w:eastAsia="Arial"/>
          <w:b/>
          <w:i w:val="0"/>
          <w:color w:val="946A08"/>
          <w:sz w:val="22"/>
          <w:rtl/>
          <w:szCs w:val="22"/>
          <w:bCs/>
        </w:rPr>
        <w:t xml:space="preserve">2.  </w:t>
      </w:r>
      <w:r>
        <w:rPr>
          <w:rFonts w:ascii="Arial" w:hAnsi="Arial" w:cs="Arial" w:eastAsia="Arial"/>
          <w:b/>
          <w:i w:val="0"/>
          <w:color w:val="231A19"/>
          <w:sz w:val="22"/>
          <w:rtl/>
          <w:szCs w:val="22"/>
          <w:bCs/>
        </w:rPr>
        <w:t xml:space="preserve">الاستخراج. </w:t>
      </w:r>
      <w:r>
        <w:rPr>
          <w:rFonts w:ascii="Arial" w:hAnsi="Arial" w:cs="Arial" w:eastAsia="Arial"/>
          <w:b w:val="0"/>
          <w:i w:val="0"/>
          <w:color w:val="231A19"/>
          <w:sz w:val="22"/>
          <w:rtl/>
          <w:szCs w:val="22"/>
        </w:rPr>
        <w:t>خدمة Datalab للتعرف الضوئي بوضع الدقة العالية، وتعيد الفقرات مع مواضعها في الصفحة. وتُحفظ كل صفحة بعد معالجتها فلا تُعاد (ولا تُدفع) مرة ثانية.</w:t>
      </w:r>
    </w:p>
    <w:p>
      <w:pPr>
        <w:bidi/>
        <w:spacing w:after="80" w:line="312" w:lineRule="auto"/>
        <w:ind w:right="454" w:hanging="454"/>
      </w:pPr>
      <w:r>
        <w:rPr>
          <w:rFonts w:ascii="Arial" w:hAnsi="Arial" w:cs="Arial" w:eastAsia="Arial"/>
          <w:b/>
          <w:i w:val="0"/>
          <w:color w:val="946A08"/>
          <w:sz w:val="22"/>
          <w:rtl/>
          <w:szCs w:val="22"/>
          <w:bCs/>
        </w:rPr>
        <w:t xml:space="preserve">3.  </w:t>
      </w:r>
      <w:r>
        <w:rPr>
          <w:rFonts w:ascii="Arial" w:hAnsi="Arial" w:cs="Arial" w:eastAsia="Arial"/>
          <w:b/>
          <w:i w:val="0"/>
          <w:color w:val="231A19"/>
          <w:sz w:val="22"/>
          <w:rtl/>
          <w:szCs w:val="22"/>
          <w:bCs/>
        </w:rPr>
        <w:t xml:space="preserve">تصحيح أخطاء الاستخراج. </w:t>
      </w:r>
      <w:r>
        <w:rPr>
          <w:rFonts w:ascii="Arial" w:hAnsi="Arial" w:cs="Arial" w:eastAsia="Arial"/>
          <w:b w:val="0"/>
          <w:i w:val="0"/>
          <w:color w:val="231A19"/>
          <w:sz w:val="22"/>
          <w:rtl/>
          <w:szCs w:val="22"/>
        </w:rPr>
        <w:t>نموذج لغوي يصلح الحرف الخاطئ والنقطة الناقصة والكلمتين الملتصقتين، دون إعادة صياغة أو تغيير للأسلوب، ويستعين بكاشف الآيات لإعادة الجزء الضائع من الآية.</w:t>
      </w:r>
    </w:p>
    <w:p>
      <w:pPr>
        <w:bidi/>
        <w:spacing w:after="80" w:line="312" w:lineRule="auto"/>
        <w:ind w:right="454" w:hanging="454"/>
      </w:pPr>
      <w:r>
        <w:rPr>
          <w:rFonts w:ascii="Arial" w:hAnsi="Arial" w:cs="Arial" w:eastAsia="Arial"/>
          <w:b/>
          <w:i w:val="0"/>
          <w:color w:val="946A08"/>
          <w:sz w:val="22"/>
          <w:rtl/>
          <w:szCs w:val="22"/>
          <w:bCs/>
        </w:rPr>
        <w:t xml:space="preserve">4.  </w:t>
      </w:r>
      <w:r>
        <w:rPr>
          <w:rFonts w:ascii="Arial" w:hAnsi="Arial" w:cs="Arial" w:eastAsia="Arial"/>
          <w:b/>
          <w:i w:val="0"/>
          <w:color w:val="231A19"/>
          <w:sz w:val="22"/>
          <w:rtl/>
          <w:szCs w:val="22"/>
          <w:bCs/>
        </w:rPr>
        <w:t xml:space="preserve">كشف الآيات. </w:t>
      </w:r>
      <w:r>
        <w:rPr>
          <w:rFonts w:ascii="Arial" w:hAnsi="Arial" w:cs="Arial" w:eastAsia="Arial"/>
          <w:b w:val="0"/>
          <w:i w:val="0"/>
          <w:color w:val="231A19"/>
          <w:sz w:val="22"/>
          <w:rtl/>
          <w:szCs w:val="22"/>
        </w:rPr>
        <w:t>مكتبة QDetect تحدد الآيات في كل فقرة (السورة والآية)، فيُقسَّم النص إلى آيات ونص عادي.</w:t>
      </w:r>
    </w:p>
    <w:p>
      <w:pPr>
        <w:bidi/>
        <w:spacing w:after="80" w:line="312" w:lineRule="auto"/>
        <w:ind w:right="454" w:hanging="454"/>
      </w:pPr>
      <w:r>
        <w:rPr>
          <w:rFonts w:ascii="Arial" w:hAnsi="Arial" w:cs="Arial" w:eastAsia="Arial"/>
          <w:b/>
          <w:i w:val="0"/>
          <w:color w:val="946A08"/>
          <w:sz w:val="22"/>
          <w:rtl/>
          <w:szCs w:val="22"/>
          <w:bCs/>
        </w:rPr>
        <w:t xml:space="preserve">5.  </w:t>
      </w:r>
      <w:r>
        <w:rPr>
          <w:rFonts w:ascii="Arial" w:hAnsi="Arial" w:cs="Arial" w:eastAsia="Arial"/>
          <w:b/>
          <w:i w:val="0"/>
          <w:color w:val="231A19"/>
          <w:sz w:val="22"/>
          <w:rtl/>
          <w:szCs w:val="22"/>
          <w:bCs/>
        </w:rPr>
        <w:t xml:space="preserve">الترجمة. </w:t>
      </w:r>
      <w:r>
        <w:rPr>
          <w:rFonts w:ascii="Arial" w:hAnsi="Arial" w:cs="Arial" w:eastAsia="Arial"/>
          <w:b w:val="0"/>
          <w:i w:val="0"/>
          <w:color w:val="231A19"/>
          <w:sz w:val="22"/>
          <w:rtl/>
          <w:szCs w:val="22"/>
        </w:rPr>
        <w:t>أجزاء الآيات تُؤخذ من ملف الترجمة المعتمد دون المرور بالنموذج. والنص العادي يترجمه النموذج الذي اختاره المستخدم، ومعه تعليمات المصطلحات، ويُعاد الطلب مرة واحدة إذا لم يلتزم بالمقابل المعتمد.</w:t>
      </w:r>
    </w:p>
    <w:p>
      <w:pPr>
        <w:bidi/>
        <w:spacing w:after="80" w:line="312" w:lineRule="auto"/>
        <w:ind w:right="454" w:hanging="454"/>
      </w:pPr>
      <w:r>
        <w:rPr>
          <w:rFonts w:ascii="Arial" w:hAnsi="Arial" w:cs="Arial" w:eastAsia="Arial"/>
          <w:b/>
          <w:i w:val="0"/>
          <w:color w:val="946A08"/>
          <w:sz w:val="22"/>
          <w:rtl/>
          <w:szCs w:val="22"/>
          <w:bCs/>
        </w:rPr>
        <w:t xml:space="preserve">6.  </w:t>
      </w:r>
      <w:r>
        <w:rPr>
          <w:rFonts w:ascii="Arial" w:hAnsi="Arial" w:cs="Arial" w:eastAsia="Arial"/>
          <w:b/>
          <w:i w:val="0"/>
          <w:color w:val="231A19"/>
          <w:sz w:val="22"/>
          <w:rtl/>
          <w:szCs w:val="22"/>
          <w:bCs/>
        </w:rPr>
        <w:t xml:space="preserve">المراجعة والاعتماد. </w:t>
      </w:r>
      <w:r>
        <w:rPr>
          <w:rFonts w:ascii="Arial" w:hAnsi="Arial" w:cs="Arial" w:eastAsia="Arial"/>
          <w:b w:val="0"/>
          <w:i w:val="0"/>
          <w:color w:val="231A19"/>
          <w:sz w:val="22"/>
          <w:rtl/>
          <w:szCs w:val="22"/>
        </w:rPr>
        <w:t>عرض متقابل، وتعديل مباشر، ومساعد ذكي، ودمج للفقرات، وتصحيح للنص الأصلي، وعلامة انتهاء.</w:t>
      </w:r>
    </w:p>
    <w:p>
      <w:pPr>
        <w:bidi/>
        <w:spacing w:after="80" w:line="312" w:lineRule="auto"/>
        <w:ind w:right="454" w:hanging="454"/>
      </w:pPr>
      <w:r>
        <w:rPr>
          <w:rFonts w:ascii="Arial" w:hAnsi="Arial" w:cs="Arial" w:eastAsia="Arial"/>
          <w:b/>
          <w:i w:val="0"/>
          <w:color w:val="946A08"/>
          <w:sz w:val="22"/>
          <w:rtl/>
          <w:szCs w:val="22"/>
          <w:bCs/>
        </w:rPr>
        <w:t xml:space="preserve">7.  </w:t>
      </w:r>
      <w:r>
        <w:rPr>
          <w:rFonts w:ascii="Arial" w:hAnsi="Arial" w:cs="Arial" w:eastAsia="Arial"/>
          <w:b/>
          <w:i w:val="0"/>
          <w:color w:val="231A19"/>
          <w:sz w:val="22"/>
          <w:rtl/>
          <w:szCs w:val="22"/>
          <w:bCs/>
        </w:rPr>
        <w:t xml:space="preserve">التصدير. </w:t>
      </w:r>
      <w:r>
        <w:rPr>
          <w:rFonts w:ascii="Arial" w:hAnsi="Arial" w:cs="Arial" w:eastAsia="Arial"/>
          <w:b w:val="0"/>
          <w:i w:val="0"/>
          <w:color w:val="231A19"/>
          <w:sz w:val="22"/>
          <w:rtl/>
          <w:szCs w:val="22"/>
        </w:rPr>
        <w:t>معاينة للكتاب المترجم ثم حفظه بصيغة PDF أو Word أو Markdown.</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5.  ما تم إنجازه</w:t>
      </w:r>
    </w:p>
    <w:p>
      <w:pPr>
        <w:keepNext w:val="0"/>
        <w:bidi/>
        <w:spacing w:after="120" w:before="0" w:line="324" w:lineRule="auto"/>
      </w:pPr>
      <w:r>
        <w:rPr>
          <w:rFonts w:ascii="Arial" w:hAnsi="Arial" w:cs="Arial" w:eastAsia="Arial"/>
          <w:b w:val="0"/>
          <w:i w:val="0"/>
          <w:color w:val="231A19"/>
          <w:sz w:val="22"/>
          <w:rtl/>
          <w:szCs w:val="22"/>
        </w:rPr>
        <w:t>الجداول التالية تفصّل ما أُنجز فعلاً، مقسّماً بحسب وظيفته. «مكتمل» يعني أنه يعمل ومختبَر، و«نموذج أولي» يعني أنه يعمل لكن بحدود نوضحها.</w:t>
      </w:r>
    </w:p>
    <w:p>
      <w:pPr>
        <w:pStyle w:val="Heading2"/>
        <w:keepNext/>
        <w:bidi/>
        <w:spacing w:after="80" w:before="200" w:line="324" w:lineRule="auto"/>
      </w:pPr>
      <w:r>
        <w:rPr>
          <w:rFonts w:ascii="Arial" w:hAnsi="Arial" w:cs="Arial" w:eastAsia="Arial"/>
          <w:b/>
          <w:i w:val="0"/>
          <w:color w:val="231A19"/>
          <w:sz w:val="26"/>
          <w:rtl/>
          <w:szCs w:val="26"/>
          <w:bCs/>
        </w:rPr>
        <w:t>5.1  الواجهة وتجربة الاستخدام</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الصفحة الرئيسية</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رفع الكتاب واختيار لغة الترجمة، وشرح مختصر لطريقة العمل وستة عشر كارتاً للميزات، بهوية بصرية دافئة وشعار «ألسن».</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العرض المتقابل</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النص الأصلي والترجمة جنباً إلى جنب ومعهما صفحة الـPDF، وتُظلَّل الفقرة في الصفحة عند الإشارة إليها.</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البحث والتنقل</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بحث في الأصل والترجمة معاً يتجاهل التشكيل وأشكال الهمزة والتاء المربوطة والألف المقصورة والأرقام الهندية، ويطابق كل كلمة بأي ترتيب. وانتقال إلى أي صفحة برقمها.</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اللغة والاتجاه</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واجهة عربية كاملة من اليمين إلى اليسار، تعمل على الحاسوب والهاتف.</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5.2  استخراج النص</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استخراج النص (OCR)</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قراءة صفحات الـPDF حتى المصوّرة منها، مع حفظ ترتيب الفقرات ومواضعها في الصفحة.</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تصحيح أخطاء الاستخراج</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إصلاح الحرف الخاطئ والنقطة الناقصة تلقائياً دون إعادة صياغة، مع الاستعانة بكاشف الآيات.</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حدود الرفع</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50 ميغابايت و200 صفحة للكتاب، وعشر صفحات على الأكثر في كل طلب، حمايةً للتكلفة والاستقرار.</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التخزين لكل صفحة</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لا تُعالَج الصفحة مرتين، فتُوفَّر التكلفة وتسرع القراءة بعد أول مرة.</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5.3  حماية القرآن الكريم</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كشف الآيات</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تحديد الآيات في كل فقرة بالسورة ورقم الآية، وتمييزها في النص عن الكلام العادي.</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ترجمة الآيات من مرجع</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تُكتب الآية من ملف ترجمة منشور ولا تمر بالنموذج، ولا يمكن تعديلها بالخطأ.</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اختيار مرجع الآيات</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اختيار الترجمة التي تُكتب بها الآيات (للإنجليزية: الهلالي وخان، أو صحيح إنترناشيونال)، وتبديلها في الصفوف المترجمة دون استدعاء النموذج.</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اللغات</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الإنجليزية والفرنسية والألمانية والإسبانية جاهزة. التركية والإندونيسية قيد الإعداد.</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4 لغات</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5.4  الترجمة</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ترجمة صف أو الكل</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ترجمة فقرة واحدة أو كل الفقرات غير المترجمة بضغطة واحدة، فقرة بعد فقرة.</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اختيار النموذج</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ChatGPT أو Cohere بحسب اختيار المستخدم في الإعدادات.</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التحويل التلقائي</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إذا لم يستجب النموذج المختار ننتقل إلى نموذج آخر ونُخبر المستخدم.</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الفقرات الطويلة</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تُقسَّم عند نهايات الجمل للنماذج ذات السياق الصغير، ثم تُجمع.</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5.5  القواميس: قاموس المستخدم والقاموس الشرعي الموثوق</w:t>
      </w:r>
    </w:p>
    <w:p>
      <w:pPr>
        <w:keepNext w:val="0"/>
        <w:bidi/>
        <w:spacing w:after="120" w:before="0" w:line="324" w:lineRule="auto"/>
      </w:pPr>
      <w:r>
        <w:rPr>
          <w:rFonts w:ascii="Arial" w:hAnsi="Arial" w:cs="Arial" w:eastAsia="Arial"/>
          <w:b w:val="0"/>
          <w:i w:val="0"/>
          <w:color w:val="231A19"/>
          <w:sz w:val="22"/>
          <w:rtl/>
          <w:szCs w:val="22"/>
        </w:rPr>
        <w:t>في ألسن قاموسان يعملان معاً، وفق قاعدة واحدة بسيطة: ما يضعه المستخدم هو الأعلى، وما يفعّله من القاموس الشرعي يُلتزم به.</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قاموس المستخدم</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يضيف المستخدم مصطلحاته وترجماتها أو يستورد ملف CSV. تُطبَّق في كل ترجمة إلزامياً، وإن لم يلتزم بها النموذج يُعاد الطلب مرة، وإن بقي مصطلح غير مطبّق نُنبّه المستخدم ليراجعه يدوياً.</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القاموس الشرعي الموثوق</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مصطلحات شرعية بمقابلاتها من «موسوعة المصطلحات والقواميس الإسلامية المترجمة». يُفعَّل أو يُوقَف من الإعدادات. إذا فُعِّل صار المقابل إلزامياً حيث يتطابق معنى الكلمة في النص مع معنى المدخل، ويُتجاهل المدخل إذا اختلف المعنى. عددها 3,368 مصطلحاً.</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 (تغطية متفاوتة)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مصطلحات المسابقة</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العشرة الأساسية من مرجعية المسابقة (الإسلام، التوحيد، العبادة، النبوة، الوحي، الشريعة، الحديث، السنة، الفتوى، الدعوة) مع ضابط استخدام كل منها.</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المطابقة</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تتم بالشكل المكتوب للكلمة (مع الألف واللام والتاء المربوطة وحروف العطف والجر)، لا بالجذر، منعاً للتشويش. فلا تُطابق «الناس» مصطلح «نفاس».</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الأولوية</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إذا كان المصطلح في قاموس المستخدم يُستخدم مقابله هو، ويُترك مقابل الموسوعة.</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5.6  المراجعة والتحرير</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التعديل المباشر</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تعديل أي فقرة مترجمة في مكانها، وحذف ما لا يُراد، واسترجاع النسخة السابقة.</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تصحيح النص الأصلي</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إصلاح أخطاء الاستخراج في النص العربي، فتُعاد ترجمة الفقرة بعد تأكيد المستخدم، مع إمكانية الاسترجاع وتنبيه إذا تأثرت آية.</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المساعد الذكي</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تلخيص فقرة أو تبسيطها أو صياغتها رسمياً، أو تعديل جزء محدد من الترجمة. يعرض الاقتراح مع إبراز الفروق كلمةً كلمة، ولا يُطبَّق إلا بموافقة المستخدم، ويمكن التراجع عنه. ويحافظ على مصطلحات قاموس المستخدم.</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دمج الصفوف</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دمج فقرتين متجاورتين أو أكثر في فقرة واحدة، مع إمكانية فك الدمج.</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علامة الانتهاء</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علامة ✓✓ على الصف المنتهي تقفله فلا تغيّره الترجمة الجماعية ولا المساعد ولا الحذف، ويمكن إلغاؤها.</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مكتمل</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5.7  الحفظ والتصدير</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الميزة</w:t>
            </w:r>
          </w:p>
        </w:tc>
        <w:tc>
          <w:tcPr>
            <w:tcW w:type="dxa" w:w="6009"/>
            <w:shd w:val="clear" w:color="auto" w:fill="946A08"/>
          </w:tcPr>
          <w:p>
            <w:pPr>
              <w:bidi/>
              <w:spacing w:after="0" w:line="300" w:lineRule="auto"/>
              <w:jc w:val="center"/>
            </w:pPr>
            <w:r/>
            <w:r>
              <w:rPr>
                <w:rFonts w:ascii="Arial" w:hAnsi="Arial" w:cs="Arial" w:eastAsia="Arial"/>
                <w:b/>
                <w:i w:val="0"/>
                <w:color w:val="FFFFFF"/>
                <w:sz w:val="20"/>
                <w:rtl/>
                <w:szCs w:val="20"/>
                <w:bCs/>
              </w:rPr>
              <w:t>ما تفعله</w:t>
            </w:r>
          </w:p>
        </w:tc>
        <w:tc>
          <w:tcPr>
            <w:tcW w:type="dxa" w:w="1247"/>
            <w:shd w:val="clear" w:color="auto" w:fill="946A08"/>
          </w:tcPr>
          <w:p>
            <w:pPr>
              <w:bidi/>
              <w:spacing w:after="0" w:line="300" w:lineRule="auto"/>
              <w:jc w:val="center"/>
            </w:pPr>
            <w:r/>
            <w:r>
              <w:rPr>
                <w:rFonts w:ascii="Arial" w:hAnsi="Arial" w:cs="Arial" w:eastAsia="Arial"/>
                <w:b/>
                <w:i w:val="0"/>
                <w:color w:val="FFFFFF"/>
                <w:sz w:val="20"/>
                <w:rtl/>
                <w:szCs w:val="20"/>
                <w:bCs/>
              </w:rPr>
              <w:t>الحالة</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الحفظ التلقائي</w:t>
            </w:r>
          </w:p>
        </w:tc>
        <w:tc>
          <w:tcPr>
            <w:tcW w:type="dxa" w:w="6009"/>
            <w:shd w:val="clear" w:color="auto" w:fill="FFFDF8"/>
          </w:tcPr>
          <w:p>
            <w:pPr>
              <w:bidi/>
              <w:spacing w:after="0" w:line="300" w:lineRule="auto"/>
            </w:pPr>
            <w:r/>
            <w:r>
              <w:rPr>
                <w:rFonts w:ascii="Arial" w:hAnsi="Arial" w:cs="Arial" w:eastAsia="Arial"/>
                <w:b w:val="0"/>
                <w:i w:val="0"/>
                <w:color w:val="231A19"/>
                <w:sz w:val="20"/>
                <w:rtl/>
                <w:szCs w:val="20"/>
              </w:rPr>
              <w:t>يُحفظ عمل المستخدم في المتصفح (الترجمات والتعديلات والدمج والحذف والقفل)، فلا يضيع بعد تحديث الصفحة. الحفظ على الخادم من خططنا القادمة.</w:t>
            </w:r>
          </w:p>
        </w:tc>
        <w:tc>
          <w:tcPr>
            <w:tcW w:type="dxa" w:w="1247"/>
            <w:shd w:val="clear" w:color="auto" w:fill="FFFDF8"/>
          </w:tcPr>
          <w:p>
            <w:pPr>
              <w:bidi/>
              <w:spacing w:after="0" w:line="300" w:lineRule="auto"/>
            </w:pPr>
            <w:r/>
            <w:r>
              <w:rPr>
                <w:rFonts w:ascii="Arial" w:hAnsi="Arial" w:cs="Arial" w:eastAsia="Arial"/>
                <w:b w:val="0"/>
                <w:i w:val="0"/>
                <w:color w:val="231A19"/>
                <w:sz w:val="20"/>
                <w:rtl/>
                <w:szCs w:val="20"/>
              </w:rPr>
              <w:t>نموذج أولي</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التصدير</w:t>
            </w:r>
          </w:p>
        </w:tc>
        <w:tc>
          <w:tcPr>
            <w:tcW w:type="dxa" w:w="6009"/>
            <w:shd w:val="clear" w:color="auto" w:fill="FBF6EA"/>
          </w:tcPr>
          <w:p>
            <w:pPr>
              <w:bidi/>
              <w:spacing w:after="0" w:line="300" w:lineRule="auto"/>
            </w:pPr>
            <w:r/>
            <w:r>
              <w:rPr>
                <w:rFonts w:ascii="Arial" w:hAnsi="Arial" w:cs="Arial" w:eastAsia="Arial"/>
                <w:b w:val="0"/>
                <w:i w:val="0"/>
                <w:color w:val="231A19"/>
                <w:sz w:val="20"/>
                <w:rtl/>
                <w:szCs w:val="20"/>
              </w:rPr>
              <w:t>معاينة الكتاب المترجم ثم حفظه بصيغة PDF (من نافذة الطباعة) أو Word أو Markdown. يعيد بناء الكتاب (عناوين وفقرات وهوامش) ولا يطابق شكل الصفحة الأصلية.</w:t>
            </w:r>
          </w:p>
        </w:tc>
        <w:tc>
          <w:tcPr>
            <w:tcW w:type="dxa" w:w="1247"/>
            <w:shd w:val="clear" w:color="auto" w:fill="FBF6EA"/>
          </w:tcPr>
          <w:p>
            <w:pPr>
              <w:bidi/>
              <w:spacing w:after="0" w:line="300" w:lineRule="auto"/>
            </w:pPr>
            <w:r/>
            <w:r>
              <w:rPr>
                <w:rFonts w:ascii="Arial" w:hAnsi="Arial" w:cs="Arial" w:eastAsia="Arial"/>
                <w:b w:val="0"/>
                <w:i w:val="0"/>
                <w:color w:val="231A19"/>
                <w:sz w:val="20"/>
                <w:rtl/>
                <w:szCs w:val="20"/>
              </w:rPr>
              <w:t>مكتمل (بحدود)</w:t>
            </w:r>
          </w:p>
        </w:tc>
      </w:tr>
    </w:tbl>
    <w:p>
      <w:pPr>
        <w:keepNext w:val="0"/>
        <w:bidi/>
        <w:spacing w:after="80" w:before="0" w:line="324" w:lineRule="auto"/>
      </w:pPr>
    </w:p>
    <w:p>
      <w:pPr>
        <w:pStyle w:val="Heading2"/>
        <w:keepNext/>
        <w:bidi/>
        <w:spacing w:after="80" w:before="200" w:line="324" w:lineRule="auto"/>
      </w:pPr>
      <w:r>
        <w:rPr>
          <w:rFonts w:ascii="Arial" w:hAnsi="Arial" w:cs="Arial" w:eastAsia="Arial"/>
          <w:b/>
          <w:i w:val="0"/>
          <w:color w:val="231A19"/>
          <w:sz w:val="26"/>
          <w:rtl/>
          <w:szCs w:val="26"/>
          <w:bCs/>
        </w:rPr>
        <w:t>5.8  الجودة الهندسية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348 اختباراً آلياً ناجحاً تغطي الآيات واللغات والقواميس والمساعد والدمج والإعدادات والنماذج. وتُحاكى النماذج فيها فلا تكلفة ولا اتصال بالإنترنت.</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الكود مقسّم إلى وحدات صغيرة، لكل وحدة مسؤولية واحدة (الآيات، القاموس، المصطلحات الموثوقة، المساعد، الدمج، الإعدادات).</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ملفات التشغيل: ملفات دفعية لتجهيز البيئة وتشغيل الخادم، وفحص صحة للخادم.</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6.  الموثوقية والأمانة العلمية</w:t>
      </w:r>
    </w:p>
    <w:p>
      <w:pPr>
        <w:keepNext w:val="0"/>
        <w:bidi/>
        <w:spacing w:after="120" w:before="0" w:line="324" w:lineRule="auto"/>
      </w:pPr>
      <w:r>
        <w:rPr>
          <w:rFonts w:ascii="Arial" w:hAnsi="Arial" w:cs="Arial" w:eastAsia="Arial"/>
          <w:b w:val="0"/>
          <w:i w:val="0"/>
          <w:color w:val="231A19"/>
          <w:sz w:val="22"/>
          <w:rtl/>
          <w:szCs w:val="22"/>
        </w:rPr>
        <w:t>نبني الثقة على ست ضمانات يمكن اختبارها، لا على وعود:</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1928"/>
            <w:shd w:val="clear" w:color="auto" w:fill="946A08"/>
          </w:tcPr>
          <w:p>
            <w:pPr>
              <w:bidi/>
              <w:spacing w:after="0" w:line="300" w:lineRule="auto"/>
              <w:jc w:val="center"/>
            </w:pPr>
            <w:r/>
            <w:r>
              <w:rPr>
                <w:rFonts w:ascii="Arial" w:hAnsi="Arial" w:cs="Arial" w:eastAsia="Arial"/>
                <w:b/>
                <w:i w:val="0"/>
                <w:color w:val="FFFFFF"/>
                <w:sz w:val="20"/>
                <w:rtl/>
                <w:szCs w:val="20"/>
                <w:bCs/>
              </w:rPr>
              <w:t>الضمان</w:t>
            </w:r>
          </w:p>
        </w:tc>
        <w:tc>
          <w:tcPr>
            <w:tcW w:type="dxa" w:w="4082"/>
            <w:shd w:val="clear" w:color="auto" w:fill="946A08"/>
          </w:tcPr>
          <w:p>
            <w:pPr>
              <w:bidi/>
              <w:spacing w:after="0" w:line="300" w:lineRule="auto"/>
              <w:jc w:val="center"/>
            </w:pPr>
            <w:r/>
            <w:r>
              <w:rPr>
                <w:rFonts w:ascii="Arial" w:hAnsi="Arial" w:cs="Arial" w:eastAsia="Arial"/>
                <w:b/>
                <w:i w:val="0"/>
                <w:color w:val="FFFFFF"/>
                <w:sz w:val="20"/>
                <w:rtl/>
                <w:szCs w:val="20"/>
                <w:bCs/>
              </w:rPr>
              <w:t>كيف يتحقق</w:t>
            </w:r>
          </w:p>
        </w:tc>
        <w:tc>
          <w:tcPr>
            <w:tcW w:type="dxa" w:w="3288"/>
            <w:shd w:val="clear" w:color="auto" w:fill="946A08"/>
          </w:tcPr>
          <w:p>
            <w:pPr>
              <w:bidi/>
              <w:spacing w:after="0" w:line="300" w:lineRule="auto"/>
              <w:jc w:val="center"/>
            </w:pPr>
            <w:r/>
            <w:r>
              <w:rPr>
                <w:rFonts w:ascii="Arial" w:hAnsi="Arial" w:cs="Arial" w:eastAsia="Arial"/>
                <w:b/>
                <w:i w:val="0"/>
                <w:color w:val="FFFFFF"/>
                <w:sz w:val="20"/>
                <w:rtl/>
                <w:szCs w:val="20"/>
                <w:bCs/>
              </w:rPr>
              <w:t>كيف نثبته</w:t>
            </w:r>
          </w:p>
        </w:tc>
      </w:tr>
      <w:tr>
        <w:trPr>
          <w:cantSplit/>
        </w:trPr>
        <w:tc>
          <w:tcPr>
            <w:tcW w:type="dxa" w:w="1928"/>
            <w:shd w:val="clear" w:color="auto" w:fill="FFFDF8"/>
          </w:tcPr>
          <w:p>
            <w:pPr>
              <w:bidi/>
              <w:spacing w:after="0" w:line="300" w:lineRule="auto"/>
            </w:pPr>
            <w:r/>
            <w:r>
              <w:rPr>
                <w:rFonts w:ascii="Arial" w:hAnsi="Arial" w:cs="Arial" w:eastAsia="Arial"/>
                <w:b/>
                <w:i w:val="0"/>
                <w:color w:val="231A19"/>
                <w:sz w:val="20"/>
                <w:rtl/>
                <w:szCs w:val="20"/>
                <w:bCs/>
              </w:rPr>
              <w:t>الآية من مصدرها</w:t>
            </w:r>
          </w:p>
        </w:tc>
        <w:tc>
          <w:tcPr>
            <w:tcW w:type="dxa" w:w="4082"/>
            <w:shd w:val="clear" w:color="auto" w:fill="FFFDF8"/>
          </w:tcPr>
          <w:p>
            <w:pPr>
              <w:bidi/>
              <w:spacing w:after="0" w:line="300" w:lineRule="auto"/>
            </w:pPr>
            <w:r/>
            <w:r>
              <w:rPr>
                <w:rFonts w:ascii="Arial" w:hAnsi="Arial" w:cs="Arial" w:eastAsia="Arial"/>
                <w:b w:val="0"/>
                <w:i w:val="0"/>
                <w:color w:val="231A19"/>
                <w:sz w:val="20"/>
                <w:rtl/>
                <w:szCs w:val="20"/>
              </w:rPr>
              <w:t>تُكتب من ملف ترجمة منشور، ولا تُرسل للنموذج.</w:t>
            </w:r>
          </w:p>
        </w:tc>
        <w:tc>
          <w:tcPr>
            <w:tcW w:type="dxa" w:w="3288"/>
            <w:shd w:val="clear" w:color="auto" w:fill="FFFDF8"/>
          </w:tcPr>
          <w:p>
            <w:pPr>
              <w:bidi/>
              <w:spacing w:after="0" w:line="300" w:lineRule="auto"/>
            </w:pPr>
            <w:r/>
            <w:r>
              <w:rPr>
                <w:rFonts w:ascii="Arial" w:hAnsi="Arial" w:cs="Arial" w:eastAsia="Arial"/>
                <w:b w:val="0"/>
                <w:i w:val="0"/>
                <w:color w:val="231A19"/>
                <w:sz w:val="20"/>
                <w:rtl/>
                <w:szCs w:val="20"/>
              </w:rPr>
              <w:t>اختبار آلي يتأكد أن نصاً كله آيات لا يستدعي النموذج أبداً.</w:t>
            </w:r>
          </w:p>
        </w:tc>
      </w:tr>
      <w:tr>
        <w:trPr>
          <w:cantSplit/>
        </w:trPr>
        <w:tc>
          <w:tcPr>
            <w:tcW w:type="dxa" w:w="1928"/>
            <w:shd w:val="clear" w:color="auto" w:fill="FBF6EA"/>
          </w:tcPr>
          <w:p>
            <w:pPr>
              <w:bidi/>
              <w:spacing w:after="0" w:line="300" w:lineRule="auto"/>
            </w:pPr>
            <w:r/>
            <w:r>
              <w:rPr>
                <w:rFonts w:ascii="Arial" w:hAnsi="Arial" w:cs="Arial" w:eastAsia="Arial"/>
                <w:b/>
                <w:i w:val="0"/>
                <w:color w:val="231A19"/>
                <w:sz w:val="20"/>
                <w:rtl/>
                <w:szCs w:val="20"/>
                <w:bCs/>
              </w:rPr>
              <w:t>المقابل المعتمد</w:t>
            </w:r>
          </w:p>
        </w:tc>
        <w:tc>
          <w:tcPr>
            <w:tcW w:type="dxa" w:w="4082"/>
            <w:shd w:val="clear" w:color="auto" w:fill="FBF6EA"/>
          </w:tcPr>
          <w:p>
            <w:pPr>
              <w:bidi/>
              <w:spacing w:after="0" w:line="300" w:lineRule="auto"/>
            </w:pPr>
            <w:r/>
            <w:r>
              <w:rPr>
                <w:rFonts w:ascii="Arial" w:hAnsi="Arial" w:cs="Arial" w:eastAsia="Arial"/>
                <w:b w:val="0"/>
                <w:i w:val="0"/>
                <w:color w:val="231A19"/>
                <w:sz w:val="20"/>
                <w:rtl/>
                <w:szCs w:val="20"/>
              </w:rPr>
              <w:t>قاموس المستخدم ثم الموسوعة، بتعليمات إلزامية للنموذج مع إعادة طلب عند عدم الالتزام.</w:t>
            </w:r>
          </w:p>
        </w:tc>
        <w:tc>
          <w:tcPr>
            <w:tcW w:type="dxa" w:w="3288"/>
            <w:shd w:val="clear" w:color="auto" w:fill="FBF6EA"/>
          </w:tcPr>
          <w:p>
            <w:pPr>
              <w:bidi/>
              <w:spacing w:after="0" w:line="300" w:lineRule="auto"/>
            </w:pPr>
            <w:r/>
            <w:r>
              <w:rPr>
                <w:rFonts w:ascii="Arial" w:hAnsi="Arial" w:cs="Arial" w:eastAsia="Arial"/>
                <w:b w:val="0"/>
                <w:i w:val="0"/>
                <w:color w:val="231A19"/>
                <w:sz w:val="20"/>
                <w:rtl/>
                <w:szCs w:val="20"/>
              </w:rPr>
              <w:t>اختبارات على الـprompt وإعادة الطلب، وتجارب على نماذج حقيقية (القسم 9).</w:t>
            </w:r>
          </w:p>
        </w:tc>
      </w:tr>
      <w:tr>
        <w:trPr>
          <w:cantSplit/>
        </w:trPr>
        <w:tc>
          <w:tcPr>
            <w:tcW w:type="dxa" w:w="1928"/>
            <w:shd w:val="clear" w:color="auto" w:fill="FFFDF8"/>
          </w:tcPr>
          <w:p>
            <w:pPr>
              <w:bidi/>
              <w:spacing w:after="0" w:line="300" w:lineRule="auto"/>
            </w:pPr>
            <w:r/>
            <w:r>
              <w:rPr>
                <w:rFonts w:ascii="Arial" w:hAnsi="Arial" w:cs="Arial" w:eastAsia="Arial"/>
                <w:b/>
                <w:i w:val="0"/>
                <w:color w:val="231A19"/>
                <w:sz w:val="20"/>
                <w:rtl/>
                <w:szCs w:val="20"/>
                <w:bCs/>
              </w:rPr>
              <w:t>احترام المعنى</w:t>
            </w:r>
          </w:p>
        </w:tc>
        <w:tc>
          <w:tcPr>
            <w:tcW w:type="dxa" w:w="4082"/>
            <w:shd w:val="clear" w:color="auto" w:fill="FFFDF8"/>
          </w:tcPr>
          <w:p>
            <w:pPr>
              <w:bidi/>
              <w:spacing w:after="0" w:line="300" w:lineRule="auto"/>
            </w:pPr>
            <w:r/>
            <w:r>
              <w:rPr>
                <w:rFonts w:ascii="Arial" w:hAnsi="Arial" w:cs="Arial" w:eastAsia="Arial"/>
                <w:b w:val="0"/>
                <w:i w:val="0"/>
                <w:color w:val="231A19"/>
                <w:sz w:val="20"/>
                <w:rtl/>
                <w:szCs w:val="20"/>
              </w:rPr>
              <w:t>كل مقابل يأتي مع المعنى الذي كُتب له، والنموذج يتجاهله إذا كان معنى الكلمة في النص مختلفاً.</w:t>
            </w:r>
          </w:p>
        </w:tc>
        <w:tc>
          <w:tcPr>
            <w:tcW w:type="dxa" w:w="3288"/>
            <w:shd w:val="clear" w:color="auto" w:fill="FFFDF8"/>
          </w:tcPr>
          <w:p>
            <w:pPr>
              <w:bidi/>
              <w:spacing w:after="0" w:line="300" w:lineRule="auto"/>
            </w:pPr>
            <w:r/>
            <w:r>
              <w:rPr>
                <w:rFonts w:ascii="Arial" w:hAnsi="Arial" w:cs="Arial" w:eastAsia="Arial"/>
                <w:b w:val="0"/>
                <w:i w:val="0"/>
                <w:color w:val="231A19"/>
                <w:sz w:val="20"/>
                <w:rtl/>
                <w:szCs w:val="20"/>
              </w:rPr>
              <w:t>اختبار سلبي: «هذا قدر الله» لا يأخذ مقابل «قدر» بمعنى المقدار (Amount).</w:t>
            </w:r>
          </w:p>
        </w:tc>
      </w:tr>
      <w:tr>
        <w:trPr>
          <w:cantSplit/>
        </w:trPr>
        <w:tc>
          <w:tcPr>
            <w:tcW w:type="dxa" w:w="1928"/>
            <w:shd w:val="clear" w:color="auto" w:fill="FBF6EA"/>
          </w:tcPr>
          <w:p>
            <w:pPr>
              <w:bidi/>
              <w:spacing w:after="0" w:line="300" w:lineRule="auto"/>
            </w:pPr>
            <w:r/>
            <w:r>
              <w:rPr>
                <w:rFonts w:ascii="Arial" w:hAnsi="Arial" w:cs="Arial" w:eastAsia="Arial"/>
                <w:b/>
                <w:i w:val="0"/>
                <w:color w:val="231A19"/>
                <w:sz w:val="20"/>
                <w:rtl/>
                <w:szCs w:val="20"/>
                <w:bCs/>
              </w:rPr>
              <w:t>عدم الإفتاء</w:t>
            </w:r>
          </w:p>
        </w:tc>
        <w:tc>
          <w:tcPr>
            <w:tcW w:type="dxa" w:w="4082"/>
            <w:shd w:val="clear" w:color="auto" w:fill="FBF6EA"/>
          </w:tcPr>
          <w:p>
            <w:pPr>
              <w:bidi/>
              <w:spacing w:after="0" w:line="300" w:lineRule="auto"/>
            </w:pPr>
            <w:r/>
            <w:r>
              <w:rPr>
                <w:rFonts w:ascii="Arial" w:hAnsi="Arial" w:cs="Arial" w:eastAsia="Arial"/>
                <w:b w:val="0"/>
                <w:i w:val="0"/>
                <w:color w:val="231A19"/>
                <w:sz w:val="20"/>
                <w:rtl/>
                <w:szCs w:val="20"/>
              </w:rPr>
              <w:t>ألسن أداة ترجمة: لا يجيب عن أسئلة شرعية ولا يصدر أحكاماً.</w:t>
            </w:r>
          </w:p>
        </w:tc>
        <w:tc>
          <w:tcPr>
            <w:tcW w:type="dxa" w:w="3288"/>
            <w:shd w:val="clear" w:color="auto" w:fill="FBF6EA"/>
          </w:tcPr>
          <w:p>
            <w:pPr>
              <w:bidi/>
              <w:spacing w:after="0" w:line="300" w:lineRule="auto"/>
            </w:pPr>
            <w:r/>
            <w:r>
              <w:rPr>
                <w:rFonts w:ascii="Arial" w:hAnsi="Arial" w:cs="Arial" w:eastAsia="Arial"/>
                <w:b w:val="0"/>
                <w:i w:val="0"/>
                <w:color w:val="231A19"/>
                <w:sz w:val="20"/>
                <w:rtl/>
                <w:szCs w:val="20"/>
              </w:rPr>
              <w:t>تصميم المنتج نفسه.</w:t>
            </w:r>
          </w:p>
        </w:tc>
      </w:tr>
      <w:tr>
        <w:trPr>
          <w:cantSplit/>
        </w:trPr>
        <w:tc>
          <w:tcPr>
            <w:tcW w:type="dxa" w:w="1928"/>
            <w:shd w:val="clear" w:color="auto" w:fill="FFFDF8"/>
          </w:tcPr>
          <w:p>
            <w:pPr>
              <w:bidi/>
              <w:spacing w:after="0" w:line="300" w:lineRule="auto"/>
            </w:pPr>
            <w:r/>
            <w:r>
              <w:rPr>
                <w:rFonts w:ascii="Arial" w:hAnsi="Arial" w:cs="Arial" w:eastAsia="Arial"/>
                <w:b/>
                <w:i w:val="0"/>
                <w:color w:val="231A19"/>
                <w:sz w:val="20"/>
                <w:rtl/>
                <w:szCs w:val="20"/>
                <w:bCs/>
              </w:rPr>
              <w:t>الشفافية</w:t>
            </w:r>
          </w:p>
        </w:tc>
        <w:tc>
          <w:tcPr>
            <w:tcW w:type="dxa" w:w="4082"/>
            <w:shd w:val="clear" w:color="auto" w:fill="FFFDF8"/>
          </w:tcPr>
          <w:p>
            <w:pPr>
              <w:bidi/>
              <w:spacing w:after="0" w:line="300" w:lineRule="auto"/>
            </w:pPr>
            <w:r/>
            <w:r>
              <w:rPr>
                <w:rFonts w:ascii="Arial" w:hAnsi="Arial" w:cs="Arial" w:eastAsia="Arial"/>
                <w:b w:val="0"/>
                <w:i w:val="0"/>
                <w:color w:val="231A19"/>
                <w:sz w:val="20"/>
                <w:rtl/>
                <w:szCs w:val="20"/>
              </w:rPr>
              <w:t>المنصة تنص على أنها مدعومة بالذكاء الاصطناعي، وتعرض مصدر القاموس والمرجع المستخدم للآيات في الإعدادات.</w:t>
            </w:r>
          </w:p>
        </w:tc>
        <w:tc>
          <w:tcPr>
            <w:tcW w:type="dxa" w:w="3288"/>
            <w:shd w:val="clear" w:color="auto" w:fill="FFFDF8"/>
          </w:tcPr>
          <w:p>
            <w:pPr>
              <w:bidi/>
              <w:spacing w:after="0" w:line="300" w:lineRule="auto"/>
            </w:pPr>
            <w:r/>
            <w:r>
              <w:rPr>
                <w:rFonts w:ascii="Arial" w:hAnsi="Arial" w:cs="Arial" w:eastAsia="Arial"/>
                <w:b w:val="0"/>
                <w:i w:val="0"/>
                <w:color w:val="231A19"/>
                <w:sz w:val="20"/>
                <w:rtl/>
                <w:szCs w:val="20"/>
              </w:rPr>
              <w:t>نافذة الإعدادات.</w:t>
            </w:r>
          </w:p>
        </w:tc>
      </w:tr>
      <w:tr>
        <w:trPr>
          <w:cantSplit/>
        </w:trPr>
        <w:tc>
          <w:tcPr>
            <w:tcW w:type="dxa" w:w="1928"/>
            <w:shd w:val="clear" w:color="auto" w:fill="FBF6EA"/>
          </w:tcPr>
          <w:p>
            <w:pPr>
              <w:bidi/>
              <w:spacing w:after="0" w:line="300" w:lineRule="auto"/>
            </w:pPr>
            <w:r/>
            <w:r>
              <w:rPr>
                <w:rFonts w:ascii="Arial" w:hAnsi="Arial" w:cs="Arial" w:eastAsia="Arial"/>
                <w:b/>
                <w:i w:val="0"/>
                <w:color w:val="231A19"/>
                <w:sz w:val="20"/>
                <w:rtl/>
                <w:szCs w:val="20"/>
                <w:bCs/>
              </w:rPr>
              <w:t>الفشل الآمن</w:t>
            </w:r>
          </w:p>
        </w:tc>
        <w:tc>
          <w:tcPr>
            <w:tcW w:type="dxa" w:w="4082"/>
            <w:shd w:val="clear" w:color="auto" w:fill="FBF6EA"/>
          </w:tcPr>
          <w:p>
            <w:pPr>
              <w:bidi/>
              <w:spacing w:after="0" w:line="300" w:lineRule="auto"/>
            </w:pPr>
            <w:r/>
            <w:r>
              <w:rPr>
                <w:rFonts w:ascii="Arial" w:hAnsi="Arial" w:cs="Arial" w:eastAsia="Arial"/>
                <w:b w:val="0"/>
                <w:i w:val="0"/>
                <w:color w:val="231A19"/>
                <w:sz w:val="20"/>
                <w:rtl/>
                <w:szCs w:val="20"/>
              </w:rPr>
              <w:t>فقرة فشل استخراجها تبقى كما هي، ونموذج لم يستجب يحوَّل عنه إلى آخر مع إخبار المستخدم.</w:t>
            </w:r>
          </w:p>
        </w:tc>
        <w:tc>
          <w:tcPr>
            <w:tcW w:type="dxa" w:w="3288"/>
            <w:shd w:val="clear" w:color="auto" w:fill="FBF6EA"/>
          </w:tcPr>
          <w:p>
            <w:pPr>
              <w:bidi/>
              <w:spacing w:after="0" w:line="300" w:lineRule="auto"/>
            </w:pPr>
            <w:r/>
            <w:r>
              <w:rPr>
                <w:rFonts w:ascii="Arial" w:hAnsi="Arial" w:cs="Arial" w:eastAsia="Arial"/>
                <w:b w:val="0"/>
                <w:i w:val="0"/>
                <w:color w:val="231A19"/>
                <w:sz w:val="20"/>
                <w:rtl/>
                <w:szCs w:val="20"/>
              </w:rPr>
              <w:t>اختبارات التحويل والفشل.</w:t>
            </w:r>
          </w:p>
        </w:tc>
      </w:tr>
    </w:tbl>
    <w:p>
      <w:pPr>
        <w:keepNext w:val="0"/>
        <w:bidi/>
        <w:spacing w:after="80" w:before="0" w:line="324" w:lineRule="auto"/>
      </w:pPr>
    </w:p>
    <w:tbl>
      <w:tblPr>
        <w:tblW w:type="auto" w:w="0"/>
        <w:jc w:val="center"/>
        <w:tblLook w:firstColumn="1" w:firstRow="1" w:lastColumn="0" w:lastRow="0" w:noHBand="0" w:noVBand="1" w:val="04A0"/>
        <w:bidiVisual/>
        <w:tblBorders>
          <w:top w:val="single" w:sz="6" w:space="0" w:color="946A08"/>
          <w:left w:val="single" w:sz="6" w:space="0" w:color="946A08"/>
          <w:bottom w:val="single" w:sz="6" w:space="0" w:color="946A08"/>
          <w:right w:val="single" w:sz="6" w:space="0" w:color="946A08"/>
          <w:insideH w:val="single" w:sz="6" w:space="0" w:color="946A08"/>
          <w:insideV w:val="single" w:sz="6" w:space="0" w:color="946A08"/>
        </w:tblBorders>
        <w:tblCellMar>
          <w:top w:w="110" w:type="dxa"/>
          <w:left w:w="160" w:type="dxa"/>
          <w:bottom w:w="110" w:type="dxa"/>
          <w:right w:w="160" w:type="dxa"/>
        </w:tblCellMar>
      </w:tblPr>
      <w:tblGrid>
        <w:gridCol w:w="9298"/>
      </w:tblGrid>
      <w:tr>
        <w:tc>
          <w:tcPr>
            <w:tcW w:type="dxa" w:w="9298"/>
            <w:shd w:val="clear" w:color="auto" w:fill="F8E6BF"/>
          </w:tcPr>
          <w:p>
            <w:pPr>
              <w:bidi/>
              <w:spacing w:after="40"/>
            </w:pPr>
            <w:r/>
            <w:r>
              <w:rPr>
                <w:rFonts w:ascii="Arial" w:hAnsi="Arial" w:cs="Arial" w:eastAsia="Arial"/>
                <w:b/>
                <w:i w:val="0"/>
                <w:color w:val="946A08"/>
                <w:sz w:val="22"/>
                <w:rtl/>
                <w:szCs w:val="22"/>
                <w:bCs/>
              </w:rPr>
              <w:t>ما لا يضمنه ألسن</w:t>
            </w:r>
          </w:p>
          <w:p>
            <w:pPr>
              <w:bidi/>
              <w:spacing w:after="0" w:line="324" w:lineRule="auto"/>
            </w:pPr>
            <w:r>
              <w:rPr>
                <w:rFonts w:ascii="Arial" w:hAnsi="Arial" w:cs="Arial" w:eastAsia="Arial"/>
                <w:b w:val="0"/>
                <w:i w:val="0"/>
                <w:color w:val="231A19"/>
                <w:sz w:val="21"/>
                <w:rtl/>
                <w:szCs w:val="21"/>
              </w:rPr>
              <w:t>جودة الترجمة النهائية للنص العادي تعتمد على النموذج، ولذلك نوصي بمراجعة بشرية. ونعرض أدوات المراجعة في كل خطوة. ولا نقدّم حتى الآن درجة ثقة رقمية، ونعدّ ذلك من أعمالنا القادمة.</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7.  التقنيات المستخدمة والذكاء الاصطناعي فيها</w:t>
      </w:r>
    </w:p>
    <w:p>
      <w:pPr>
        <w:keepNext w:val="0"/>
        <w:bidi/>
        <w:spacing w:after="120" w:before="0" w:line="324" w:lineRule="auto"/>
      </w:pPr>
      <w:r>
        <w:rPr>
          <w:rFonts w:ascii="Arial" w:hAnsi="Arial" w:cs="Arial" w:eastAsia="Arial"/>
          <w:b w:val="0"/>
          <w:i w:val="0"/>
          <w:color w:val="231A19"/>
          <w:sz w:val="22"/>
          <w:rtl/>
          <w:szCs w:val="22"/>
        </w:rPr>
        <w:t>نستخدم الذكاء الاصطناعي في ثلاث وظائف محددة، ونمنعه من وظيفة رابعة: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تصحيح أخطاء الاستخراج: </w:t>
      </w:r>
      <w:r>
        <w:rPr>
          <w:rFonts w:ascii="Arial" w:hAnsi="Arial" w:cs="Arial" w:eastAsia="Arial"/>
          <w:b w:val="0"/>
          <w:i w:val="0"/>
          <w:color w:val="231A19"/>
          <w:sz w:val="22"/>
          <w:rtl/>
          <w:szCs w:val="22"/>
        </w:rPr>
        <w:t>إصلاح ما أخطأ فيه التعرف الضوئي دون تغيير الكلمات.</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ترجمة النص العادي: </w:t>
      </w:r>
      <w:r>
        <w:rPr>
          <w:rFonts w:ascii="Arial" w:hAnsi="Arial" w:cs="Arial" w:eastAsia="Arial"/>
          <w:b w:val="0"/>
          <w:i w:val="0"/>
          <w:color w:val="231A19"/>
          <w:sz w:val="22"/>
          <w:rtl/>
          <w:szCs w:val="22"/>
        </w:rPr>
        <w:t>بتعليمات المصطلحات وضوابطها.</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المساعد الذكي: </w:t>
      </w:r>
      <w:r>
        <w:rPr>
          <w:rFonts w:ascii="Arial" w:hAnsi="Arial" w:cs="Arial" w:eastAsia="Arial"/>
          <w:b w:val="0"/>
          <w:i w:val="0"/>
          <w:color w:val="231A19"/>
          <w:sz w:val="22"/>
          <w:rtl/>
          <w:szCs w:val="22"/>
        </w:rPr>
        <w:t>اقتراحات تحرير تُعرض للموافقة قبل التطبيق.</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ممنوع عليه: </w:t>
      </w:r>
      <w:r>
        <w:rPr>
          <w:rFonts w:ascii="Arial" w:hAnsi="Arial" w:cs="Arial" w:eastAsia="Arial"/>
          <w:b w:val="0"/>
          <w:i w:val="0"/>
          <w:color w:val="231A19"/>
          <w:sz w:val="22"/>
          <w:rtl/>
          <w:szCs w:val="22"/>
        </w:rPr>
        <w:t>ترجمة القرآن الكريم.</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1814"/>
            <w:shd w:val="clear" w:color="auto" w:fill="946A08"/>
          </w:tcPr>
          <w:p>
            <w:pPr>
              <w:bidi/>
              <w:spacing w:after="0" w:line="300" w:lineRule="auto"/>
              <w:jc w:val="center"/>
            </w:pPr>
            <w:r/>
            <w:r>
              <w:rPr>
                <w:rFonts w:ascii="Arial" w:hAnsi="Arial" w:cs="Arial" w:eastAsia="Arial"/>
                <w:b/>
                <w:i w:val="0"/>
                <w:color w:val="FFFFFF"/>
                <w:sz w:val="20"/>
                <w:rtl/>
                <w:szCs w:val="20"/>
                <w:bCs/>
              </w:rPr>
              <w:t>المكوّن</w:t>
            </w:r>
          </w:p>
        </w:tc>
        <w:tc>
          <w:tcPr>
            <w:tcW w:type="dxa" w:w="2948"/>
            <w:shd w:val="clear" w:color="auto" w:fill="946A08"/>
          </w:tcPr>
          <w:p>
            <w:pPr>
              <w:bidi/>
              <w:spacing w:after="0" w:line="300" w:lineRule="auto"/>
              <w:jc w:val="center"/>
            </w:pPr>
            <w:r/>
            <w:r>
              <w:rPr>
                <w:rFonts w:ascii="Arial" w:hAnsi="Arial" w:cs="Arial" w:eastAsia="Arial"/>
                <w:b/>
                <w:i w:val="0"/>
                <w:color w:val="FFFFFF"/>
                <w:sz w:val="20"/>
                <w:rtl/>
                <w:szCs w:val="20"/>
                <w:bCs/>
              </w:rPr>
              <w:t>الأداة</w:t>
            </w:r>
          </w:p>
        </w:tc>
        <w:tc>
          <w:tcPr>
            <w:tcW w:type="dxa" w:w="4535"/>
            <w:shd w:val="clear" w:color="auto" w:fill="946A08"/>
          </w:tcPr>
          <w:p>
            <w:pPr>
              <w:bidi/>
              <w:spacing w:after="0" w:line="300" w:lineRule="auto"/>
              <w:jc w:val="center"/>
            </w:pPr>
            <w:r/>
            <w:r>
              <w:rPr>
                <w:rFonts w:ascii="Arial" w:hAnsi="Arial" w:cs="Arial" w:eastAsia="Arial"/>
                <w:b/>
                <w:i w:val="0"/>
                <w:color w:val="FFFFFF"/>
                <w:sz w:val="20"/>
                <w:rtl/>
                <w:szCs w:val="20"/>
                <w:bCs/>
              </w:rPr>
              <w:t>دورها في ألسن</w:t>
            </w:r>
          </w:p>
        </w:tc>
      </w:tr>
      <w:tr>
        <w:trPr>
          <w:cantSplit/>
        </w:trPr>
        <w:tc>
          <w:tcPr>
            <w:tcW w:type="dxa" w:w="1814"/>
            <w:shd w:val="clear" w:color="auto" w:fill="FFFDF8"/>
          </w:tcPr>
          <w:p>
            <w:pPr>
              <w:bidi/>
              <w:spacing w:after="0" w:line="300" w:lineRule="auto"/>
            </w:pPr>
            <w:r/>
            <w:r>
              <w:rPr>
                <w:rFonts w:ascii="Arial" w:hAnsi="Arial" w:cs="Arial" w:eastAsia="Arial"/>
                <w:b/>
                <w:i w:val="0"/>
                <w:color w:val="231A19"/>
                <w:sz w:val="20"/>
                <w:rtl/>
                <w:szCs w:val="20"/>
                <w:bCs/>
              </w:rPr>
              <w:t>الواجهة</w:t>
            </w:r>
          </w:p>
        </w:tc>
        <w:tc>
          <w:tcPr>
            <w:tcW w:type="dxa" w:w="2948"/>
            <w:shd w:val="clear" w:color="auto" w:fill="FFFDF8"/>
          </w:tcPr>
          <w:p>
            <w:pPr>
              <w:bidi/>
              <w:spacing w:after="0" w:line="300" w:lineRule="auto"/>
            </w:pPr>
            <w:r/>
            <w:r>
              <w:rPr>
                <w:rFonts w:ascii="Arial" w:hAnsi="Arial" w:cs="Arial" w:eastAsia="Arial"/>
                <w:b w:val="0"/>
                <w:i w:val="0"/>
                <w:color w:val="231A19"/>
                <w:sz w:val="20"/>
                <w:rtl/>
                <w:szCs w:val="20"/>
              </w:rPr>
              <w:t>HTML وCSS وJavaScript وBootstrap</w:t>
            </w:r>
          </w:p>
        </w:tc>
        <w:tc>
          <w:tcPr>
            <w:tcW w:type="dxa" w:w="4535"/>
            <w:shd w:val="clear" w:color="auto" w:fill="FFFDF8"/>
          </w:tcPr>
          <w:p>
            <w:pPr>
              <w:bidi/>
              <w:spacing w:after="0" w:line="300" w:lineRule="auto"/>
            </w:pPr>
            <w:r/>
            <w:r>
              <w:rPr>
                <w:rFonts w:ascii="Arial" w:hAnsi="Arial" w:cs="Arial" w:eastAsia="Arial"/>
                <w:b w:val="0"/>
                <w:i w:val="0"/>
                <w:color w:val="231A19"/>
                <w:sz w:val="20"/>
                <w:rtl/>
                <w:szCs w:val="20"/>
              </w:rPr>
              <w:t>الصفحة الرئيسية وعارض الكتاب والإعدادات، كلها من اليمين إلى اليسار.</w:t>
            </w:r>
          </w:p>
        </w:tc>
      </w:tr>
      <w:tr>
        <w:trPr>
          <w:cantSplit/>
        </w:trPr>
        <w:tc>
          <w:tcPr>
            <w:tcW w:type="dxa" w:w="1814"/>
            <w:shd w:val="clear" w:color="auto" w:fill="FBF6EA"/>
          </w:tcPr>
          <w:p>
            <w:pPr>
              <w:bidi/>
              <w:spacing w:after="0" w:line="300" w:lineRule="auto"/>
            </w:pPr>
            <w:r/>
            <w:r>
              <w:rPr>
                <w:rFonts w:ascii="Arial" w:hAnsi="Arial" w:cs="Arial" w:eastAsia="Arial"/>
                <w:b/>
                <w:i w:val="0"/>
                <w:color w:val="231A19"/>
                <w:sz w:val="20"/>
                <w:rtl/>
                <w:szCs w:val="20"/>
                <w:bCs/>
              </w:rPr>
              <w:t>الخادم</w:t>
            </w:r>
          </w:p>
        </w:tc>
        <w:tc>
          <w:tcPr>
            <w:tcW w:type="dxa" w:w="2948"/>
            <w:shd w:val="clear" w:color="auto" w:fill="FBF6EA"/>
          </w:tcPr>
          <w:p>
            <w:pPr>
              <w:bidi/>
              <w:spacing w:after="0" w:line="300" w:lineRule="auto"/>
            </w:pPr>
            <w:r/>
            <w:r>
              <w:rPr>
                <w:rFonts w:ascii="Arial" w:hAnsi="Arial" w:cs="Arial" w:eastAsia="Arial"/>
                <w:b w:val="0"/>
                <w:i w:val="0"/>
                <w:color w:val="231A19"/>
                <w:sz w:val="20"/>
                <w:rtl/>
                <w:szCs w:val="20"/>
              </w:rPr>
              <w:t>Python وFastAPI وUvicorn</w:t>
            </w:r>
          </w:p>
        </w:tc>
        <w:tc>
          <w:tcPr>
            <w:tcW w:type="dxa" w:w="4535"/>
            <w:shd w:val="clear" w:color="auto" w:fill="FBF6EA"/>
          </w:tcPr>
          <w:p>
            <w:pPr>
              <w:bidi/>
              <w:spacing w:after="0" w:line="300" w:lineRule="auto"/>
            </w:pPr>
            <w:r/>
            <w:r>
              <w:rPr>
                <w:rFonts w:ascii="Arial" w:hAnsi="Arial" w:cs="Arial" w:eastAsia="Arial"/>
                <w:b w:val="0"/>
                <w:i w:val="0"/>
                <w:color w:val="231A19"/>
                <w:sz w:val="20"/>
                <w:rtl/>
                <w:szCs w:val="20"/>
              </w:rPr>
              <w:t>رفع الكتب، والاستخراج، والترجمة، والمساعد، والإعدادات.</w:t>
            </w:r>
          </w:p>
        </w:tc>
      </w:tr>
      <w:tr>
        <w:trPr>
          <w:cantSplit/>
        </w:trPr>
        <w:tc>
          <w:tcPr>
            <w:tcW w:type="dxa" w:w="1814"/>
            <w:shd w:val="clear" w:color="auto" w:fill="FFFDF8"/>
          </w:tcPr>
          <w:p>
            <w:pPr>
              <w:bidi/>
              <w:spacing w:after="0" w:line="300" w:lineRule="auto"/>
            </w:pPr>
            <w:r/>
            <w:r>
              <w:rPr>
                <w:rFonts w:ascii="Arial" w:hAnsi="Arial" w:cs="Arial" w:eastAsia="Arial"/>
                <w:b/>
                <w:i w:val="0"/>
                <w:color w:val="231A19"/>
                <w:sz w:val="20"/>
                <w:rtl/>
                <w:szCs w:val="20"/>
                <w:bCs/>
              </w:rPr>
              <w:t>التعرف الضوئي</w:t>
            </w:r>
          </w:p>
        </w:tc>
        <w:tc>
          <w:tcPr>
            <w:tcW w:type="dxa" w:w="2948"/>
            <w:shd w:val="clear" w:color="auto" w:fill="FFFDF8"/>
          </w:tcPr>
          <w:p>
            <w:pPr>
              <w:bidi/>
              <w:spacing w:after="0" w:line="300" w:lineRule="auto"/>
            </w:pPr>
            <w:r/>
            <w:r>
              <w:rPr>
                <w:rFonts w:ascii="Arial" w:hAnsi="Arial" w:cs="Arial" w:eastAsia="Arial"/>
                <w:b w:val="0"/>
                <w:i w:val="0"/>
                <w:color w:val="231A19"/>
                <w:sz w:val="20"/>
                <w:rtl/>
                <w:szCs w:val="20"/>
              </w:rPr>
              <w:t>Datalab (وضع الدقة العالية)</w:t>
            </w:r>
          </w:p>
        </w:tc>
        <w:tc>
          <w:tcPr>
            <w:tcW w:type="dxa" w:w="4535"/>
            <w:shd w:val="clear" w:color="auto" w:fill="FFFDF8"/>
          </w:tcPr>
          <w:p>
            <w:pPr>
              <w:bidi/>
              <w:spacing w:after="0" w:line="300" w:lineRule="auto"/>
            </w:pPr>
            <w:r/>
            <w:r>
              <w:rPr>
                <w:rFonts w:ascii="Arial" w:hAnsi="Arial" w:cs="Arial" w:eastAsia="Arial"/>
                <w:b w:val="0"/>
                <w:i w:val="0"/>
                <w:color w:val="231A19"/>
                <w:sz w:val="20"/>
                <w:rtl/>
                <w:szCs w:val="20"/>
              </w:rPr>
              <w:t>استخراج الفقرات ومواضعها من الـPDF.</w:t>
            </w:r>
          </w:p>
        </w:tc>
      </w:tr>
      <w:tr>
        <w:trPr>
          <w:cantSplit/>
        </w:trPr>
        <w:tc>
          <w:tcPr>
            <w:tcW w:type="dxa" w:w="1814"/>
            <w:shd w:val="clear" w:color="auto" w:fill="FBF6EA"/>
          </w:tcPr>
          <w:p>
            <w:pPr>
              <w:bidi/>
              <w:spacing w:after="0" w:line="300" w:lineRule="auto"/>
            </w:pPr>
            <w:r/>
            <w:r>
              <w:rPr>
                <w:rFonts w:ascii="Arial" w:hAnsi="Arial" w:cs="Arial" w:eastAsia="Arial"/>
                <w:b/>
                <w:i w:val="0"/>
                <w:color w:val="231A19"/>
                <w:sz w:val="20"/>
                <w:rtl/>
                <w:szCs w:val="20"/>
                <w:bCs/>
              </w:rPr>
              <w:t>النماذج اللغوية</w:t>
            </w:r>
          </w:p>
        </w:tc>
        <w:tc>
          <w:tcPr>
            <w:tcW w:type="dxa" w:w="2948"/>
            <w:shd w:val="clear" w:color="auto" w:fill="FBF6EA"/>
          </w:tcPr>
          <w:p>
            <w:pPr>
              <w:bidi/>
              <w:spacing w:after="0" w:line="300" w:lineRule="auto"/>
            </w:pPr>
            <w:r/>
            <w:r>
              <w:rPr>
                <w:rFonts w:ascii="Arial" w:hAnsi="Arial" w:cs="Arial" w:eastAsia="Arial"/>
                <w:b w:val="0"/>
                <w:i w:val="0"/>
                <w:color w:val="231A19"/>
                <w:sz w:val="20"/>
                <w:rtl/>
                <w:szCs w:val="20"/>
              </w:rPr>
              <w:t>OpenAI (ChatGPT) وCohere (Command)</w:t>
            </w:r>
          </w:p>
        </w:tc>
        <w:tc>
          <w:tcPr>
            <w:tcW w:type="dxa" w:w="4535"/>
            <w:shd w:val="clear" w:color="auto" w:fill="FBF6EA"/>
          </w:tcPr>
          <w:p>
            <w:pPr>
              <w:bidi/>
              <w:spacing w:after="0" w:line="300" w:lineRule="auto"/>
            </w:pPr>
            <w:r/>
            <w:r>
              <w:rPr>
                <w:rFonts w:ascii="Arial" w:hAnsi="Arial" w:cs="Arial" w:eastAsia="Arial"/>
                <w:b w:val="0"/>
                <w:i w:val="0"/>
                <w:color w:val="231A19"/>
                <w:sz w:val="20"/>
                <w:rtl/>
                <w:szCs w:val="20"/>
              </w:rPr>
              <w:t>تصحيح الاستخراج، والترجمة، والمساعد، مع تحويل تلقائي بينهما.</w:t>
            </w:r>
          </w:p>
        </w:tc>
      </w:tr>
      <w:tr>
        <w:trPr>
          <w:cantSplit/>
        </w:trPr>
        <w:tc>
          <w:tcPr>
            <w:tcW w:type="dxa" w:w="1814"/>
            <w:shd w:val="clear" w:color="auto" w:fill="FFFDF8"/>
          </w:tcPr>
          <w:p>
            <w:pPr>
              <w:bidi/>
              <w:spacing w:after="0" w:line="300" w:lineRule="auto"/>
            </w:pPr>
            <w:r/>
            <w:r>
              <w:rPr>
                <w:rFonts w:ascii="Arial" w:hAnsi="Arial" w:cs="Arial" w:eastAsia="Arial"/>
                <w:b/>
                <w:i w:val="0"/>
                <w:color w:val="231A19"/>
                <w:sz w:val="20"/>
                <w:rtl/>
                <w:szCs w:val="20"/>
                <w:bCs/>
              </w:rPr>
              <w:t>كشف الآيات</w:t>
            </w:r>
          </w:p>
        </w:tc>
        <w:tc>
          <w:tcPr>
            <w:tcW w:type="dxa" w:w="2948"/>
            <w:shd w:val="clear" w:color="auto" w:fill="FFFDF8"/>
          </w:tcPr>
          <w:p>
            <w:pPr>
              <w:bidi/>
              <w:spacing w:after="0" w:line="300" w:lineRule="auto"/>
            </w:pPr>
            <w:r/>
            <w:r>
              <w:rPr>
                <w:rFonts w:ascii="Arial" w:hAnsi="Arial" w:cs="Arial" w:eastAsia="Arial"/>
                <w:b w:val="0"/>
                <w:i w:val="0"/>
                <w:color w:val="231A19"/>
                <w:sz w:val="20"/>
                <w:rtl/>
                <w:szCs w:val="20"/>
              </w:rPr>
              <w:t>QDetect</w:t>
            </w:r>
          </w:p>
        </w:tc>
        <w:tc>
          <w:tcPr>
            <w:tcW w:type="dxa" w:w="4535"/>
            <w:shd w:val="clear" w:color="auto" w:fill="FFFDF8"/>
          </w:tcPr>
          <w:p>
            <w:pPr>
              <w:bidi/>
              <w:spacing w:after="0" w:line="300" w:lineRule="auto"/>
            </w:pPr>
            <w:r/>
            <w:r>
              <w:rPr>
                <w:rFonts w:ascii="Arial" w:hAnsi="Arial" w:cs="Arial" w:eastAsia="Arial"/>
                <w:b w:val="0"/>
                <w:i w:val="0"/>
                <w:color w:val="231A19"/>
                <w:sz w:val="20"/>
                <w:rtl/>
                <w:szCs w:val="20"/>
              </w:rPr>
              <w:t>تحديد الآيات وأرقامها في النص.</w:t>
            </w:r>
          </w:p>
        </w:tc>
      </w:tr>
      <w:tr>
        <w:trPr>
          <w:cantSplit/>
        </w:trPr>
        <w:tc>
          <w:tcPr>
            <w:tcW w:type="dxa" w:w="1814"/>
            <w:shd w:val="clear" w:color="auto" w:fill="FBF6EA"/>
          </w:tcPr>
          <w:p>
            <w:pPr>
              <w:bidi/>
              <w:spacing w:after="0" w:line="300" w:lineRule="auto"/>
            </w:pPr>
            <w:r/>
            <w:r>
              <w:rPr>
                <w:rFonts w:ascii="Arial" w:hAnsi="Arial" w:cs="Arial" w:eastAsia="Arial"/>
                <w:b/>
                <w:i w:val="0"/>
                <w:color w:val="231A19"/>
                <w:sz w:val="20"/>
                <w:rtl/>
                <w:szCs w:val="20"/>
                <w:bCs/>
              </w:rPr>
              <w:t>معالجة العربية</w:t>
            </w:r>
          </w:p>
        </w:tc>
        <w:tc>
          <w:tcPr>
            <w:tcW w:type="dxa" w:w="2948"/>
            <w:shd w:val="clear" w:color="auto" w:fill="FBF6EA"/>
          </w:tcPr>
          <w:p>
            <w:pPr>
              <w:bidi/>
              <w:spacing w:after="0" w:line="300" w:lineRule="auto"/>
            </w:pPr>
            <w:r/>
            <w:r>
              <w:rPr>
                <w:rFonts w:ascii="Arial" w:hAnsi="Arial" w:cs="Arial" w:eastAsia="Arial"/>
                <w:b w:val="0"/>
                <w:i w:val="0"/>
                <w:color w:val="231A19"/>
                <w:sz w:val="20"/>
                <w:rtl/>
                <w:szCs w:val="20"/>
              </w:rPr>
              <w:t>تطبيع النص، ومجذّع ISRI من NLTK</w:t>
            </w:r>
          </w:p>
        </w:tc>
        <w:tc>
          <w:tcPr>
            <w:tcW w:type="dxa" w:w="4535"/>
            <w:shd w:val="clear" w:color="auto" w:fill="FBF6EA"/>
          </w:tcPr>
          <w:p>
            <w:pPr>
              <w:bidi/>
              <w:spacing w:after="0" w:line="300" w:lineRule="auto"/>
            </w:pPr>
            <w:r/>
            <w:r>
              <w:rPr>
                <w:rFonts w:ascii="Arial" w:hAnsi="Arial" w:cs="Arial" w:eastAsia="Arial"/>
                <w:b w:val="0"/>
                <w:i w:val="0"/>
                <w:color w:val="231A19"/>
                <w:sz w:val="20"/>
                <w:rtl/>
                <w:szCs w:val="20"/>
              </w:rPr>
              <w:t>تجاهل التشكيل والهمزات في البحث، ومطابقة مصطلحات المستخدم.</w:t>
            </w:r>
          </w:p>
        </w:tc>
      </w:tr>
      <w:tr>
        <w:trPr>
          <w:cantSplit/>
        </w:trPr>
        <w:tc>
          <w:tcPr>
            <w:tcW w:type="dxa" w:w="1814"/>
            <w:shd w:val="clear" w:color="auto" w:fill="FFFDF8"/>
          </w:tcPr>
          <w:p>
            <w:pPr>
              <w:bidi/>
              <w:spacing w:after="0" w:line="300" w:lineRule="auto"/>
            </w:pPr>
            <w:r/>
            <w:r>
              <w:rPr>
                <w:rFonts w:ascii="Arial" w:hAnsi="Arial" w:cs="Arial" w:eastAsia="Arial"/>
                <w:b/>
                <w:i w:val="0"/>
                <w:color w:val="231A19"/>
                <w:sz w:val="20"/>
                <w:rtl/>
                <w:szCs w:val="20"/>
                <w:bCs/>
              </w:rPr>
              <w:t>القاموس الشرعي</w:t>
            </w:r>
          </w:p>
        </w:tc>
        <w:tc>
          <w:tcPr>
            <w:tcW w:type="dxa" w:w="2948"/>
            <w:shd w:val="clear" w:color="auto" w:fill="FFFDF8"/>
          </w:tcPr>
          <w:p>
            <w:pPr>
              <w:bidi/>
              <w:spacing w:after="0" w:line="300" w:lineRule="auto"/>
            </w:pPr>
            <w:r/>
            <w:r>
              <w:rPr>
                <w:rFonts w:ascii="Arial" w:hAnsi="Arial" w:cs="Arial" w:eastAsia="Arial"/>
                <w:b w:val="0"/>
                <w:i w:val="0"/>
                <w:color w:val="231A19"/>
                <w:sz w:val="20"/>
                <w:rtl/>
                <w:szCs w:val="20"/>
              </w:rPr>
              <w:t>مطابقة بالشكل المكتوب + تعليمات مُهيكلة</w:t>
            </w:r>
          </w:p>
        </w:tc>
        <w:tc>
          <w:tcPr>
            <w:tcW w:type="dxa" w:w="4535"/>
            <w:shd w:val="clear" w:color="auto" w:fill="FFFDF8"/>
          </w:tcPr>
          <w:p>
            <w:pPr>
              <w:bidi/>
              <w:spacing w:after="0" w:line="300" w:lineRule="auto"/>
            </w:pPr>
            <w:r/>
            <w:r>
              <w:rPr>
                <w:rFonts w:ascii="Arial" w:hAnsi="Arial" w:cs="Arial" w:eastAsia="Arial"/>
                <w:b w:val="0"/>
                <w:i w:val="0"/>
                <w:color w:val="231A19"/>
                <w:sz w:val="20"/>
                <w:rtl/>
                <w:szCs w:val="20"/>
              </w:rPr>
              <w:t>إيجاد المصطلحات في الفقرة وتمرير مقابلاتها ومعانيها للنموذج.</w:t>
            </w:r>
          </w:p>
        </w:tc>
      </w:tr>
      <w:tr>
        <w:trPr>
          <w:cantSplit/>
        </w:trPr>
        <w:tc>
          <w:tcPr>
            <w:tcW w:type="dxa" w:w="1814"/>
            <w:shd w:val="clear" w:color="auto" w:fill="FBF6EA"/>
          </w:tcPr>
          <w:p>
            <w:pPr>
              <w:bidi/>
              <w:spacing w:after="0" w:line="300" w:lineRule="auto"/>
            </w:pPr>
            <w:r/>
            <w:r>
              <w:rPr>
                <w:rFonts w:ascii="Arial" w:hAnsi="Arial" w:cs="Arial" w:eastAsia="Arial"/>
                <w:b/>
                <w:i w:val="0"/>
                <w:color w:val="231A19"/>
                <w:sz w:val="20"/>
                <w:rtl/>
                <w:szCs w:val="20"/>
                <w:bCs/>
              </w:rPr>
              <w:t>التخزين</w:t>
            </w:r>
          </w:p>
        </w:tc>
        <w:tc>
          <w:tcPr>
            <w:tcW w:type="dxa" w:w="2948"/>
            <w:shd w:val="clear" w:color="auto" w:fill="FBF6EA"/>
          </w:tcPr>
          <w:p>
            <w:pPr>
              <w:bidi/>
              <w:spacing w:after="0" w:line="300" w:lineRule="auto"/>
            </w:pPr>
            <w:r/>
            <w:r>
              <w:rPr>
                <w:rFonts w:ascii="Arial" w:hAnsi="Arial" w:cs="Arial" w:eastAsia="Arial"/>
                <w:b w:val="0"/>
                <w:i w:val="0"/>
                <w:color w:val="231A19"/>
                <w:sz w:val="20"/>
                <w:rtl/>
                <w:szCs w:val="20"/>
              </w:rPr>
              <w:t>ملفات JSON لكل صفحة، وlocalStorage في المتصفح</w:t>
            </w:r>
          </w:p>
        </w:tc>
        <w:tc>
          <w:tcPr>
            <w:tcW w:type="dxa" w:w="4535"/>
            <w:shd w:val="clear" w:color="auto" w:fill="FBF6EA"/>
          </w:tcPr>
          <w:p>
            <w:pPr>
              <w:bidi/>
              <w:spacing w:after="0" w:line="300" w:lineRule="auto"/>
            </w:pPr>
            <w:r/>
            <w:r>
              <w:rPr>
                <w:rFonts w:ascii="Arial" w:hAnsi="Arial" w:cs="Arial" w:eastAsia="Arial"/>
                <w:b w:val="0"/>
                <w:i w:val="0"/>
                <w:color w:val="231A19"/>
                <w:sz w:val="20"/>
                <w:rtl/>
                <w:szCs w:val="20"/>
              </w:rPr>
              <w:t>تخزين نتائج الاستخراج وحفظ عمل المستخدم.</w:t>
            </w:r>
          </w:p>
        </w:tc>
      </w:tr>
      <w:tr>
        <w:trPr>
          <w:cantSplit/>
        </w:trPr>
        <w:tc>
          <w:tcPr>
            <w:tcW w:type="dxa" w:w="1814"/>
            <w:shd w:val="clear" w:color="auto" w:fill="FFFDF8"/>
          </w:tcPr>
          <w:p>
            <w:pPr>
              <w:bidi/>
              <w:spacing w:after="0" w:line="300" w:lineRule="auto"/>
            </w:pPr>
            <w:r/>
            <w:r>
              <w:rPr>
                <w:rFonts w:ascii="Arial" w:hAnsi="Arial" w:cs="Arial" w:eastAsia="Arial"/>
                <w:b/>
                <w:i w:val="0"/>
                <w:color w:val="231A19"/>
                <w:sz w:val="20"/>
                <w:rtl/>
                <w:szCs w:val="20"/>
                <w:bCs/>
              </w:rPr>
              <w:t>الاختبار</w:t>
            </w:r>
          </w:p>
        </w:tc>
        <w:tc>
          <w:tcPr>
            <w:tcW w:type="dxa" w:w="2948"/>
            <w:shd w:val="clear" w:color="auto" w:fill="FFFDF8"/>
          </w:tcPr>
          <w:p>
            <w:pPr>
              <w:bidi/>
              <w:spacing w:after="0" w:line="300" w:lineRule="auto"/>
            </w:pPr>
            <w:r/>
            <w:r>
              <w:rPr>
                <w:rFonts w:ascii="Arial" w:hAnsi="Arial" w:cs="Arial" w:eastAsia="Arial"/>
                <w:b w:val="0"/>
                <w:i w:val="0"/>
                <w:color w:val="231A19"/>
                <w:sz w:val="20"/>
                <w:rtl/>
                <w:szCs w:val="20"/>
              </w:rPr>
              <w:t>unittest مع محاكاة النماذج</w:t>
            </w:r>
          </w:p>
        </w:tc>
        <w:tc>
          <w:tcPr>
            <w:tcW w:type="dxa" w:w="4535"/>
            <w:shd w:val="clear" w:color="auto" w:fill="FFFDF8"/>
          </w:tcPr>
          <w:p>
            <w:pPr>
              <w:bidi/>
              <w:spacing w:after="0" w:line="300" w:lineRule="auto"/>
            </w:pPr>
            <w:r/>
            <w:r>
              <w:rPr>
                <w:rFonts w:ascii="Arial" w:hAnsi="Arial" w:cs="Arial" w:eastAsia="Arial"/>
                <w:b w:val="0"/>
                <w:i w:val="0"/>
                <w:color w:val="231A19"/>
                <w:sz w:val="20"/>
                <w:rtl/>
                <w:szCs w:val="20"/>
              </w:rPr>
              <w:t>348 اختباراً آلياً.</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8.  المصادر والمراجع المعتمدة</w:t>
      </w:r>
    </w:p>
    <w:p>
      <w:pPr>
        <w:keepNext w:val="0"/>
        <w:bidi/>
        <w:spacing w:after="120" w:before="0" w:line="324" w:lineRule="auto"/>
      </w:pPr>
      <w:r>
        <w:rPr>
          <w:rFonts w:ascii="Arial" w:hAnsi="Arial" w:cs="Arial" w:eastAsia="Arial"/>
          <w:b w:val="0"/>
          <w:i w:val="0"/>
          <w:color w:val="231A19"/>
          <w:sz w:val="22"/>
          <w:rtl/>
          <w:szCs w:val="22"/>
        </w:rPr>
        <w:t>نوثّق هنا من أين يأتي كل محتوى شرعي في ألسن وكيف نستخدمه، وفق ما طلبته المسابقة في توثيق المصادر.</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494"/>
            <w:shd w:val="clear" w:color="auto" w:fill="946A08"/>
          </w:tcPr>
          <w:p>
            <w:pPr>
              <w:bidi/>
              <w:spacing w:after="0" w:line="300" w:lineRule="auto"/>
              <w:jc w:val="center"/>
            </w:pPr>
            <w:r/>
            <w:r>
              <w:rPr>
                <w:rFonts w:ascii="Arial" w:hAnsi="Arial" w:cs="Arial" w:eastAsia="Arial"/>
                <w:b/>
                <w:i w:val="0"/>
                <w:color w:val="FFFFFF"/>
                <w:sz w:val="20"/>
                <w:rtl/>
                <w:szCs w:val="20"/>
                <w:bCs/>
              </w:rPr>
              <w:t>المصدر</w:t>
            </w:r>
          </w:p>
        </w:tc>
        <w:tc>
          <w:tcPr>
            <w:tcW w:type="dxa" w:w="3628"/>
            <w:shd w:val="clear" w:color="auto" w:fill="946A08"/>
          </w:tcPr>
          <w:p>
            <w:pPr>
              <w:bidi/>
              <w:spacing w:after="0" w:line="300" w:lineRule="auto"/>
              <w:jc w:val="center"/>
            </w:pPr>
            <w:r/>
            <w:r>
              <w:rPr>
                <w:rFonts w:ascii="Arial" w:hAnsi="Arial" w:cs="Arial" w:eastAsia="Arial"/>
                <w:b/>
                <w:i w:val="0"/>
                <w:color w:val="FFFFFF"/>
                <w:sz w:val="20"/>
                <w:rtl/>
                <w:szCs w:val="20"/>
                <w:bCs/>
              </w:rPr>
              <w:t>ما نأخذه منه</w:t>
            </w:r>
          </w:p>
        </w:tc>
        <w:tc>
          <w:tcPr>
            <w:tcW w:type="dxa" w:w="3175"/>
            <w:shd w:val="clear" w:color="auto" w:fill="946A08"/>
          </w:tcPr>
          <w:p>
            <w:pPr>
              <w:bidi/>
              <w:spacing w:after="0" w:line="300" w:lineRule="auto"/>
              <w:jc w:val="center"/>
            </w:pPr>
            <w:r/>
            <w:r>
              <w:rPr>
                <w:rFonts w:ascii="Arial" w:hAnsi="Arial" w:cs="Arial" w:eastAsia="Arial"/>
                <w:b/>
                <w:i w:val="0"/>
                <w:color w:val="FFFFFF"/>
                <w:sz w:val="20"/>
                <w:rtl/>
                <w:szCs w:val="20"/>
                <w:bCs/>
              </w:rPr>
              <w:t>ملاحظات</w:t>
            </w:r>
          </w:p>
        </w:tc>
      </w:tr>
      <w:tr>
        <w:trPr>
          <w:cantSplit/>
        </w:trPr>
        <w:tc>
          <w:tcPr>
            <w:tcW w:type="dxa" w:w="2494"/>
            <w:shd w:val="clear" w:color="auto" w:fill="FFFDF8"/>
          </w:tcPr>
          <w:p>
            <w:pPr>
              <w:bidi/>
              <w:spacing w:after="0" w:line="300" w:lineRule="auto"/>
            </w:pPr>
            <w:r/>
            <w:r>
              <w:rPr>
                <w:rFonts w:ascii="Arial" w:hAnsi="Arial" w:cs="Arial" w:eastAsia="Arial"/>
                <w:b/>
                <w:i w:val="0"/>
                <w:color w:val="231A19"/>
                <w:sz w:val="20"/>
                <w:rtl/>
                <w:szCs w:val="20"/>
                <w:bCs/>
              </w:rPr>
              <w:t>ترجمات القرآن المنشورة</w:t>
            </w:r>
          </w:p>
        </w:tc>
        <w:tc>
          <w:tcPr>
            <w:tcW w:type="dxa" w:w="3628"/>
            <w:shd w:val="clear" w:color="auto" w:fill="FFFDF8"/>
          </w:tcPr>
          <w:p>
            <w:pPr>
              <w:bidi/>
              <w:spacing w:after="0" w:line="300" w:lineRule="auto"/>
            </w:pPr>
            <w:r/>
            <w:r>
              <w:rPr>
                <w:rFonts w:ascii="Arial" w:hAnsi="Arial" w:cs="Arial" w:eastAsia="Arial"/>
                <w:b w:val="0"/>
                <w:i w:val="0"/>
                <w:color w:val="231A19"/>
                <w:sz w:val="20"/>
                <w:rtl/>
                <w:szCs w:val="20"/>
              </w:rPr>
              <w:t>الإنجليزية: الهلالي وخان (طبعة مجمع الملك فهد)، وصحيح إنترناشيونال. الفرنسية: حميد الله (مراجعة مجمع الملك فهد). الألمانية: بوبنهايم. الإسبانية: عيسى غارسيا.</w:t>
            </w:r>
          </w:p>
        </w:tc>
        <w:tc>
          <w:tcPr>
            <w:tcW w:type="dxa" w:w="3175"/>
            <w:shd w:val="clear" w:color="auto" w:fill="FFFDF8"/>
          </w:tcPr>
          <w:p>
            <w:pPr>
              <w:bidi/>
              <w:spacing w:after="0" w:line="300" w:lineRule="auto"/>
            </w:pPr>
            <w:r/>
            <w:r>
              <w:rPr>
                <w:rFonts w:ascii="Arial" w:hAnsi="Arial" w:cs="Arial" w:eastAsia="Arial"/>
                <w:b w:val="0"/>
                <w:i w:val="0"/>
                <w:color w:val="231A19"/>
                <w:sz w:val="20"/>
                <w:rtl/>
                <w:szCs w:val="20"/>
              </w:rPr>
              <w:t>ملفات JSON كاملة (114 سورة و6,236 آية) تُنسب لأصحابها، وتُقرأ منها الآيات حرفياً.</w:t>
            </w:r>
          </w:p>
        </w:tc>
      </w:tr>
      <w:tr>
        <w:trPr>
          <w:cantSplit/>
        </w:trPr>
        <w:tc>
          <w:tcPr>
            <w:tcW w:type="dxa" w:w="2494"/>
            <w:shd w:val="clear" w:color="auto" w:fill="FBF6EA"/>
          </w:tcPr>
          <w:p>
            <w:pPr>
              <w:bidi/>
              <w:spacing w:after="0" w:line="300" w:lineRule="auto"/>
            </w:pPr>
            <w:r/>
            <w:r>
              <w:rPr>
                <w:rFonts w:ascii="Arial" w:hAnsi="Arial" w:cs="Arial" w:eastAsia="Arial"/>
                <w:b/>
                <w:i w:val="0"/>
                <w:color w:val="231A19"/>
                <w:sz w:val="20"/>
                <w:rtl/>
                <w:szCs w:val="20"/>
                <w:bCs/>
              </w:rPr>
              <w:t>موسوعة المصطلحات والقواميس الإسلامية المترجمة (terminologyenc.com)</w:t>
            </w:r>
          </w:p>
        </w:tc>
        <w:tc>
          <w:tcPr>
            <w:tcW w:type="dxa" w:w="3628"/>
            <w:shd w:val="clear" w:color="auto" w:fill="FBF6EA"/>
          </w:tcPr>
          <w:p>
            <w:pPr>
              <w:bidi/>
              <w:spacing w:after="0" w:line="300" w:lineRule="auto"/>
            </w:pPr>
            <w:r/>
            <w:r>
              <w:rPr>
                <w:rFonts w:ascii="Arial" w:hAnsi="Arial" w:cs="Arial" w:eastAsia="Arial"/>
                <w:b w:val="0"/>
                <w:i w:val="0"/>
                <w:color w:val="231A19"/>
                <w:sz w:val="20"/>
                <w:rtl/>
                <w:szCs w:val="20"/>
              </w:rPr>
              <w:t>مقابلات المصطلحات الشرعية بنحو 17 لغة ومعانيها. عددها 3,368 مصطلحاً.</w:t>
            </w:r>
          </w:p>
        </w:tc>
        <w:tc>
          <w:tcPr>
            <w:tcW w:type="dxa" w:w="3175"/>
            <w:shd w:val="clear" w:color="auto" w:fill="FBF6EA"/>
          </w:tcPr>
          <w:p>
            <w:pPr>
              <w:bidi/>
              <w:spacing w:after="0" w:line="300" w:lineRule="auto"/>
            </w:pPr>
            <w:r/>
            <w:r>
              <w:rPr>
                <w:rFonts w:ascii="Arial" w:hAnsi="Arial" w:cs="Arial" w:eastAsia="Arial"/>
                <w:b w:val="0"/>
                <w:i w:val="0"/>
                <w:color w:val="231A19"/>
                <w:sz w:val="20"/>
                <w:rtl/>
                <w:szCs w:val="20"/>
              </w:rPr>
              <w:t>مصدر معتمد ضمن منصات الجمعية التي تذكرها مرجعية المسابقة. لا يعلن الموقع ترخيصاً صريحاً، ونعمل على إذن رسمي وتصدير. ونحفظ رابط كل مدخل.</w:t>
            </w:r>
          </w:p>
        </w:tc>
      </w:tr>
      <w:tr>
        <w:trPr>
          <w:cantSplit/>
        </w:trPr>
        <w:tc>
          <w:tcPr>
            <w:tcW w:type="dxa" w:w="2494"/>
            <w:shd w:val="clear" w:color="auto" w:fill="FFFDF8"/>
          </w:tcPr>
          <w:p>
            <w:pPr>
              <w:bidi/>
              <w:spacing w:after="0" w:line="300" w:lineRule="auto"/>
            </w:pPr>
            <w:r/>
            <w:r>
              <w:rPr>
                <w:rFonts w:ascii="Arial" w:hAnsi="Arial" w:cs="Arial" w:eastAsia="Arial"/>
                <w:b/>
                <w:i w:val="0"/>
                <w:color w:val="231A19"/>
                <w:sz w:val="20"/>
                <w:rtl/>
                <w:szCs w:val="20"/>
                <w:bCs/>
              </w:rPr>
              <w:t>المرجعية والحزمة العلمية للمسابقة</w:t>
            </w:r>
          </w:p>
        </w:tc>
        <w:tc>
          <w:tcPr>
            <w:tcW w:type="dxa" w:w="3628"/>
            <w:shd w:val="clear" w:color="auto" w:fill="FFFDF8"/>
          </w:tcPr>
          <w:p>
            <w:pPr>
              <w:bidi/>
              <w:spacing w:after="0" w:line="300" w:lineRule="auto"/>
            </w:pPr>
            <w:r/>
            <w:r>
              <w:rPr>
                <w:rFonts w:ascii="Arial" w:hAnsi="Arial" w:cs="Arial" w:eastAsia="Arial"/>
                <w:b w:val="0"/>
                <w:i w:val="0"/>
                <w:color w:val="231A19"/>
                <w:sz w:val="20"/>
                <w:rtl/>
                <w:szCs w:val="20"/>
              </w:rPr>
              <w:t>المصطلحات العشرة الأساسية وضوابط استخدامها، ومستويات المحتوى ومعايير الموثوقية.</w:t>
            </w:r>
          </w:p>
        </w:tc>
        <w:tc>
          <w:tcPr>
            <w:tcW w:type="dxa" w:w="3175"/>
            <w:shd w:val="clear" w:color="auto" w:fill="FFFDF8"/>
          </w:tcPr>
          <w:p>
            <w:pPr>
              <w:bidi/>
              <w:spacing w:after="0" w:line="300" w:lineRule="auto"/>
            </w:pPr>
            <w:r/>
            <w:r>
              <w:rPr>
                <w:rFonts w:ascii="Arial" w:hAnsi="Arial" w:cs="Arial" w:eastAsia="Arial"/>
                <w:b w:val="0"/>
                <w:i w:val="0"/>
                <w:color w:val="231A19"/>
                <w:sz w:val="20"/>
                <w:rtl/>
                <w:szCs w:val="20"/>
              </w:rPr>
              <w:t>ملف المنظمين (نسخة 20/3/1448).</w:t>
            </w:r>
          </w:p>
        </w:tc>
      </w:tr>
      <w:tr>
        <w:trPr>
          <w:cantSplit/>
        </w:trPr>
        <w:tc>
          <w:tcPr>
            <w:tcW w:type="dxa" w:w="2494"/>
            <w:shd w:val="clear" w:color="auto" w:fill="FBF6EA"/>
          </w:tcPr>
          <w:p>
            <w:pPr>
              <w:bidi/>
              <w:spacing w:after="0" w:line="300" w:lineRule="auto"/>
            </w:pPr>
            <w:r/>
            <w:r>
              <w:rPr>
                <w:rFonts w:ascii="Arial" w:hAnsi="Arial" w:cs="Arial" w:eastAsia="Arial"/>
                <w:b/>
                <w:i w:val="0"/>
                <w:color w:val="231A19"/>
                <w:sz w:val="20"/>
                <w:rtl/>
                <w:szCs w:val="20"/>
                <w:bCs/>
              </w:rPr>
              <w:t>جمعية خدمة المحتوى الإسلامي باللغات</w:t>
            </w:r>
          </w:p>
        </w:tc>
        <w:tc>
          <w:tcPr>
            <w:tcW w:type="dxa" w:w="3628"/>
            <w:shd w:val="clear" w:color="auto" w:fill="FBF6EA"/>
          </w:tcPr>
          <w:p>
            <w:pPr>
              <w:bidi/>
              <w:spacing w:after="0" w:line="300" w:lineRule="auto"/>
            </w:pPr>
            <w:r/>
            <w:r>
              <w:rPr>
                <w:rFonts w:ascii="Arial" w:hAnsi="Arial" w:cs="Arial" w:eastAsia="Arial"/>
                <w:b w:val="0"/>
                <w:i w:val="0"/>
                <w:color w:val="231A19"/>
                <w:sz w:val="20"/>
                <w:rtl/>
                <w:szCs w:val="20"/>
              </w:rPr>
              <w:t>منصات القرآن والحديث والمصطلحات (QuranEnc وHadeethEnc وغيرها).</w:t>
            </w:r>
          </w:p>
        </w:tc>
        <w:tc>
          <w:tcPr>
            <w:tcW w:type="dxa" w:w="3175"/>
            <w:shd w:val="clear" w:color="auto" w:fill="FBF6EA"/>
          </w:tcPr>
          <w:p>
            <w:pPr>
              <w:bidi/>
              <w:spacing w:after="0" w:line="300" w:lineRule="auto"/>
            </w:pPr>
            <w:r/>
            <w:r>
              <w:rPr>
                <w:rFonts w:ascii="Arial" w:hAnsi="Arial" w:cs="Arial" w:eastAsia="Arial"/>
                <w:b w:val="0"/>
                <w:i w:val="0"/>
                <w:color w:val="231A19"/>
                <w:sz w:val="20"/>
                <w:rtl/>
                <w:szCs w:val="20"/>
              </w:rPr>
              <w:t>مصادر نخطط لتوسيع الاعتماد عليها (انظر القسم 12).</w:t>
            </w:r>
          </w:p>
        </w:tc>
      </w:tr>
      <w:tr>
        <w:trPr>
          <w:cantSplit/>
        </w:trPr>
        <w:tc>
          <w:tcPr>
            <w:tcW w:type="dxa" w:w="2494"/>
            <w:shd w:val="clear" w:color="auto" w:fill="FFFDF8"/>
          </w:tcPr>
          <w:p>
            <w:pPr>
              <w:bidi/>
              <w:spacing w:after="0" w:line="300" w:lineRule="auto"/>
            </w:pPr>
            <w:r/>
            <w:r>
              <w:rPr>
                <w:rFonts w:ascii="Arial" w:hAnsi="Arial" w:cs="Arial" w:eastAsia="Arial"/>
                <w:b/>
                <w:i w:val="0"/>
                <w:color w:val="231A19"/>
                <w:sz w:val="20"/>
                <w:rtl/>
                <w:szCs w:val="20"/>
                <w:bCs/>
              </w:rPr>
              <w:t>معجم الجمهرة</w:t>
            </w:r>
          </w:p>
        </w:tc>
        <w:tc>
          <w:tcPr>
            <w:tcW w:type="dxa" w:w="3628"/>
            <w:shd w:val="clear" w:color="auto" w:fill="FFFDF8"/>
          </w:tcPr>
          <w:p>
            <w:pPr>
              <w:bidi/>
              <w:spacing w:after="0" w:line="300" w:lineRule="auto"/>
            </w:pPr>
            <w:r/>
            <w:r>
              <w:rPr>
                <w:rFonts w:ascii="Arial" w:hAnsi="Arial" w:cs="Arial" w:eastAsia="Arial"/>
                <w:b w:val="0"/>
                <w:i w:val="0"/>
                <w:color w:val="231A19"/>
                <w:sz w:val="20"/>
                <w:rtl/>
                <w:szCs w:val="20"/>
              </w:rPr>
              <w:t>—</w:t>
            </w:r>
          </w:p>
        </w:tc>
        <w:tc>
          <w:tcPr>
            <w:tcW w:type="dxa" w:w="3175"/>
            <w:shd w:val="clear" w:color="auto" w:fill="FFFDF8"/>
          </w:tcPr>
          <w:p>
            <w:pPr>
              <w:bidi/>
              <w:spacing w:after="0" w:line="300" w:lineRule="auto"/>
            </w:pPr>
            <w:r/>
            <w:r>
              <w:rPr>
                <w:rFonts w:ascii="Arial" w:hAnsi="Arial" w:cs="Arial" w:eastAsia="Arial"/>
                <w:b w:val="0"/>
                <w:i w:val="0"/>
                <w:color w:val="231A19"/>
                <w:sz w:val="20"/>
                <w:rtl/>
                <w:szCs w:val="20"/>
              </w:rPr>
              <w:t>لا نستخدمه حالياً: يشترط الاستخدام الشخصي غير التجاري، ويحتاج إذناً كتابياً قبل أي سحب.</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9.  الاختبارات والنتائج الأولية</w:t>
      </w:r>
    </w:p>
    <w:p>
      <w:pPr>
        <w:keepNext w:val="0"/>
        <w:bidi/>
        <w:spacing w:after="120" w:before="0" w:line="324" w:lineRule="auto"/>
      </w:pPr>
      <w:r>
        <w:rPr>
          <w:rFonts w:ascii="Arial" w:hAnsi="Arial" w:cs="Arial" w:eastAsia="Arial"/>
          <w:b w:val="0"/>
          <w:i w:val="0"/>
          <w:color w:val="231A19"/>
          <w:sz w:val="22"/>
          <w:rtl/>
          <w:szCs w:val="22"/>
        </w:rPr>
        <w:t>نفصل بين ما هو مثبت وما هو أولي، حفاظاً على الأمانة العلمية.</w:t>
      </w:r>
    </w:p>
    <w:p>
      <w:pPr>
        <w:pStyle w:val="Heading2"/>
        <w:keepNext/>
        <w:bidi/>
        <w:spacing w:after="80" w:before="200" w:line="324" w:lineRule="auto"/>
      </w:pPr>
      <w:r>
        <w:rPr>
          <w:rFonts w:ascii="Arial" w:hAnsi="Arial" w:cs="Arial" w:eastAsia="Arial"/>
          <w:b/>
          <w:i w:val="0"/>
          <w:color w:val="231A19"/>
          <w:sz w:val="26"/>
          <w:rtl/>
          <w:szCs w:val="26"/>
          <w:bCs/>
        </w:rPr>
        <w:t>9.1  الاختبارات الآلية</w:t>
      </w:r>
    </w:p>
    <w:p>
      <w:pPr>
        <w:keepNext w:val="0"/>
        <w:bidi/>
        <w:spacing w:after="120" w:before="0" w:line="324" w:lineRule="auto"/>
      </w:pPr>
      <w:r>
        <w:rPr>
          <w:rFonts w:ascii="Arial" w:hAnsi="Arial" w:cs="Arial" w:eastAsia="Arial"/>
          <w:b w:val="0"/>
          <w:i w:val="0"/>
          <w:color w:val="231A19"/>
          <w:sz w:val="22"/>
          <w:rtl/>
          <w:szCs w:val="22"/>
        </w:rPr>
        <w:t>348 اختباراً آلياً ناجحاً. وتشمل: سلامة ملفات القرآن (كل لغة 114 سورة و6,236 آية)، وأن الآيات لا تُرسل للنموذج، وتطبيق قاموس المستخدم وإعادة الطلب، والقاموس الشرعي ومطابقته وتعليماته وإعادة الطلب، والمساعد وحماية المصطلحات، والدمج والقفل والتحويل بين النماذج.</w:t>
      </w:r>
    </w:p>
    <w:p>
      <w:pPr>
        <w:pStyle w:val="Heading2"/>
        <w:keepNext/>
        <w:bidi/>
        <w:spacing w:after="80" w:before="200" w:line="324" w:lineRule="auto"/>
      </w:pPr>
      <w:r>
        <w:rPr>
          <w:rFonts w:ascii="Arial" w:hAnsi="Arial" w:cs="Arial" w:eastAsia="Arial"/>
          <w:b/>
          <w:i w:val="0"/>
          <w:color w:val="231A19"/>
          <w:sz w:val="26"/>
          <w:rtl/>
          <w:szCs w:val="26"/>
          <w:bCs/>
        </w:rPr>
        <w:t>9.2  تجارب أولية على القاموس الشرعي (6 أكتوبر 2026)</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4649"/>
        <w:gridCol w:w="4649"/>
      </w:tblGrid>
      <w:tr>
        <w:trPr>
          <w:tblHeader/>
        </w:trPr>
        <w:tc>
          <w:tcPr>
            <w:tcW w:type="dxa" w:w="3515"/>
            <w:shd w:val="clear" w:color="auto" w:fill="946A08"/>
          </w:tcPr>
          <w:p>
            <w:pPr>
              <w:bidi/>
              <w:spacing w:after="0" w:line="300" w:lineRule="auto"/>
              <w:jc w:val="center"/>
            </w:pPr>
            <w:r/>
            <w:r>
              <w:rPr>
                <w:rFonts w:ascii="Arial" w:hAnsi="Arial" w:cs="Arial" w:eastAsia="Arial"/>
                <w:b/>
                <w:i w:val="0"/>
                <w:color w:val="FFFFFF"/>
                <w:sz w:val="20"/>
                <w:rtl/>
                <w:szCs w:val="20"/>
                <w:bCs/>
              </w:rPr>
              <w:t>التجربة</w:t>
            </w:r>
          </w:p>
        </w:tc>
        <w:tc>
          <w:tcPr>
            <w:tcW w:type="dxa" w:w="5783"/>
            <w:shd w:val="clear" w:color="auto" w:fill="946A08"/>
          </w:tcPr>
          <w:p>
            <w:pPr>
              <w:bidi/>
              <w:spacing w:after="0" w:line="300" w:lineRule="auto"/>
              <w:jc w:val="center"/>
            </w:pPr>
            <w:r/>
            <w:r>
              <w:rPr>
                <w:rFonts w:ascii="Arial" w:hAnsi="Arial" w:cs="Arial" w:eastAsia="Arial"/>
                <w:b/>
                <w:i w:val="0"/>
                <w:color w:val="FFFFFF"/>
                <w:sz w:val="20"/>
                <w:rtl/>
                <w:szCs w:val="20"/>
                <w:bCs/>
              </w:rPr>
              <w:t>النتيجة</w:t>
            </w:r>
          </w:p>
        </w:tc>
      </w:tr>
      <w:tr>
        <w:trPr>
          <w:cantSplit/>
        </w:trPr>
        <w:tc>
          <w:tcPr>
            <w:tcW w:type="dxa" w:w="3515"/>
            <w:shd w:val="clear" w:color="auto" w:fill="FFFDF8"/>
          </w:tcPr>
          <w:p>
            <w:pPr>
              <w:bidi/>
              <w:spacing w:after="0" w:line="300" w:lineRule="auto"/>
            </w:pPr>
            <w:r/>
            <w:r>
              <w:rPr>
                <w:rFonts w:ascii="Arial" w:hAnsi="Arial" w:cs="Arial" w:eastAsia="Arial"/>
                <w:b/>
                <w:i w:val="0"/>
                <w:color w:val="231A19"/>
                <w:sz w:val="20"/>
                <w:rtl/>
                <w:szCs w:val="20"/>
                <w:bCs/>
              </w:rPr>
              <w:t>مصطلح «غزو» (مقابله في الموسوعة Invasion) في ثلاثة نصوص، بنموذج Cohere Command A Plus</w:t>
            </w:r>
          </w:p>
        </w:tc>
        <w:tc>
          <w:tcPr>
            <w:tcW w:type="dxa" w:w="5783"/>
            <w:shd w:val="clear" w:color="auto" w:fill="FFFDF8"/>
          </w:tcPr>
          <w:p>
            <w:pPr>
              <w:bidi/>
              <w:spacing w:after="0" w:line="300" w:lineRule="auto"/>
            </w:pPr>
            <w:r/>
            <w:r>
              <w:rPr>
                <w:rFonts w:ascii="Arial" w:hAnsi="Arial" w:cs="Arial" w:eastAsia="Arial"/>
                <w:b w:val="0"/>
                <w:i w:val="0"/>
                <w:color w:val="231A19"/>
                <w:sz w:val="20"/>
                <w:rtl/>
                <w:szCs w:val="20"/>
              </w:rPr>
              <w:t>طُبّق المقابل بثبات في النصوص الثلاثة. قبل جعل الالتزام إلزامياً كانت الترجمة تتأرجح بين campaign وinvasion في الصفوف المتجاورة.</w:t>
            </w:r>
          </w:p>
        </w:tc>
      </w:tr>
      <w:tr>
        <w:trPr>
          <w:cantSplit/>
        </w:trPr>
        <w:tc>
          <w:tcPr>
            <w:tcW w:type="dxa" w:w="3515"/>
            <w:shd w:val="clear" w:color="auto" w:fill="FBF6EA"/>
          </w:tcPr>
          <w:p>
            <w:pPr>
              <w:bidi/>
              <w:spacing w:after="0" w:line="300" w:lineRule="auto"/>
            </w:pPr>
            <w:r/>
            <w:r>
              <w:rPr>
                <w:rFonts w:ascii="Arial" w:hAnsi="Arial" w:cs="Arial" w:eastAsia="Arial"/>
                <w:b/>
                <w:i w:val="0"/>
                <w:color w:val="231A19"/>
                <w:sz w:val="20"/>
                <w:rtl/>
                <w:szCs w:val="20"/>
                <w:bCs/>
              </w:rPr>
              <w:t>اختبار سلبي: «هذا قدر الله»</w:t>
            </w:r>
          </w:p>
        </w:tc>
        <w:tc>
          <w:tcPr>
            <w:tcW w:type="dxa" w:w="5783"/>
            <w:shd w:val="clear" w:color="auto" w:fill="FBF6EA"/>
          </w:tcPr>
          <w:p>
            <w:pPr>
              <w:bidi/>
              <w:spacing w:after="0" w:line="300" w:lineRule="auto"/>
            </w:pPr>
            <w:r/>
            <w:r>
              <w:rPr>
                <w:rFonts w:ascii="Arial" w:hAnsi="Arial" w:cs="Arial" w:eastAsia="Arial"/>
                <w:b w:val="0"/>
                <w:i w:val="0"/>
                <w:color w:val="231A19"/>
                <w:sz w:val="20"/>
                <w:rtl/>
                <w:szCs w:val="20"/>
              </w:rPr>
              <w:t>لم يُفرض مقابل «قدر» الوارد في الموسوعة بمعنى المقدار (Amount)، وبقيت الترجمة decree. أي أن شرط تطابق المعنى يعمل.</w:t>
            </w:r>
          </w:p>
        </w:tc>
      </w:tr>
      <w:tr>
        <w:trPr>
          <w:cantSplit/>
        </w:trPr>
        <w:tc>
          <w:tcPr>
            <w:tcW w:type="dxa" w:w="3515"/>
            <w:shd w:val="clear" w:color="auto" w:fill="FFFDF8"/>
          </w:tcPr>
          <w:p>
            <w:pPr>
              <w:bidi/>
              <w:spacing w:after="0" w:line="300" w:lineRule="auto"/>
            </w:pPr>
            <w:r/>
            <w:r>
              <w:rPr>
                <w:rFonts w:ascii="Arial" w:hAnsi="Arial" w:cs="Arial" w:eastAsia="Arial"/>
                <w:b/>
                <w:i w:val="0"/>
                <w:color w:val="231A19"/>
                <w:sz w:val="20"/>
                <w:rtl/>
                <w:szCs w:val="20"/>
                <w:bCs/>
              </w:rPr>
              <w:t>التشويش: فقرة من حديث كعب بن مالك</w:t>
            </w:r>
          </w:p>
        </w:tc>
        <w:tc>
          <w:tcPr>
            <w:tcW w:type="dxa" w:w="5783"/>
            <w:shd w:val="clear" w:color="auto" w:fill="FFFDF8"/>
          </w:tcPr>
          <w:p>
            <w:pPr>
              <w:bidi/>
              <w:spacing w:after="0" w:line="300" w:lineRule="auto"/>
            </w:pPr>
            <w:r/>
            <w:r>
              <w:rPr>
                <w:rFonts w:ascii="Arial" w:hAnsi="Arial" w:cs="Arial" w:eastAsia="Arial"/>
                <w:b w:val="0"/>
                <w:i w:val="0"/>
                <w:color w:val="231A19"/>
                <w:sz w:val="20"/>
                <w:rtl/>
                <w:szCs w:val="20"/>
              </w:rPr>
              <w:t>المطابقة بالجذر أخرجت 12 مصطلحاً معظمها خاطئ (مثل جهاز العروس من «تجهّز»). وبعد التحويل إلى المطابقة بالشكل المكتوب صار الناتج مصطلحين.</w:t>
            </w:r>
          </w:p>
        </w:tc>
      </w:tr>
      <w:tr>
        <w:trPr>
          <w:cantSplit/>
        </w:trPr>
        <w:tc>
          <w:tcPr>
            <w:tcW w:type="dxa" w:w="3515"/>
            <w:shd w:val="clear" w:color="auto" w:fill="FBF6EA"/>
          </w:tcPr>
          <w:p>
            <w:pPr>
              <w:bidi/>
              <w:spacing w:after="0" w:line="300" w:lineRule="auto"/>
            </w:pPr>
            <w:r/>
            <w:r>
              <w:rPr>
                <w:rFonts w:ascii="Arial" w:hAnsi="Arial" w:cs="Arial" w:eastAsia="Arial"/>
                <w:b/>
                <w:i w:val="0"/>
                <w:color w:val="231A19"/>
                <w:sz w:val="20"/>
                <w:rtl/>
                <w:szCs w:val="20"/>
                <w:bCs/>
              </w:rPr>
              <w:t>مقارنة النماذج</w:t>
            </w:r>
          </w:p>
        </w:tc>
        <w:tc>
          <w:tcPr>
            <w:tcW w:type="dxa" w:w="5783"/>
            <w:shd w:val="clear" w:color="auto" w:fill="FBF6EA"/>
          </w:tcPr>
          <w:p>
            <w:pPr>
              <w:bidi/>
              <w:spacing w:after="0" w:line="300" w:lineRule="auto"/>
            </w:pPr>
            <w:r/>
            <w:r>
              <w:rPr>
                <w:rFonts w:ascii="Arial" w:hAnsi="Arial" w:cs="Arial" w:eastAsia="Arial"/>
                <w:b w:val="0"/>
                <w:i w:val="0"/>
                <w:color w:val="231A19"/>
                <w:sz w:val="20"/>
                <w:rtl/>
                <w:szCs w:val="20"/>
              </w:rPr>
              <w:t>في هذه الفقرة حذف Cohere كلمات وأضاف أخرى حتى بدون القاموس، بينما كان gpt-4o-mini أكثر أمانة. عينة صغيرة، ونوصي بمراجعتها.</w:t>
            </w:r>
          </w:p>
        </w:tc>
      </w:tr>
    </w:tbl>
    <w:p>
      <w:pPr>
        <w:keepNext w:val="0"/>
        <w:bidi/>
        <w:spacing w:after="80" w:before="0" w:line="324" w:lineRule="auto"/>
      </w:pPr>
    </w:p>
    <w:tbl>
      <w:tblPr>
        <w:tblW w:type="auto" w:w="0"/>
        <w:jc w:val="center"/>
        <w:tblLook w:firstColumn="1" w:firstRow="1" w:lastColumn="0" w:lastRow="0" w:noHBand="0" w:noVBand="1" w:val="04A0"/>
        <w:bidiVisual/>
        <w:tblBorders>
          <w:top w:val="single" w:sz="6" w:space="0" w:color="946A08"/>
          <w:left w:val="single" w:sz="6" w:space="0" w:color="946A08"/>
          <w:bottom w:val="single" w:sz="6" w:space="0" w:color="946A08"/>
          <w:right w:val="single" w:sz="6" w:space="0" w:color="946A08"/>
          <w:insideH w:val="single" w:sz="6" w:space="0" w:color="946A08"/>
          <w:insideV w:val="single" w:sz="6" w:space="0" w:color="946A08"/>
        </w:tblBorders>
        <w:tblCellMar>
          <w:top w:w="110" w:type="dxa"/>
          <w:left w:w="160" w:type="dxa"/>
          <w:bottom w:w="110" w:type="dxa"/>
          <w:right w:w="160" w:type="dxa"/>
        </w:tblCellMar>
      </w:tblPr>
      <w:tblGrid>
        <w:gridCol w:w="9298"/>
      </w:tblGrid>
      <w:tr>
        <w:tc>
          <w:tcPr>
            <w:tcW w:type="dxa" w:w="9298"/>
            <w:shd w:val="clear" w:color="auto" w:fill="F8E6BF"/>
          </w:tcPr>
          <w:p>
            <w:pPr>
              <w:bidi/>
              <w:spacing w:after="40"/>
            </w:pPr>
            <w:r/>
            <w:r>
              <w:rPr>
                <w:rFonts w:ascii="Arial" w:hAnsi="Arial" w:cs="Arial" w:eastAsia="Arial"/>
                <w:b/>
                <w:i w:val="0"/>
                <w:color w:val="946A08"/>
                <w:sz w:val="22"/>
                <w:rtl/>
                <w:szCs w:val="22"/>
                <w:bCs/>
              </w:rPr>
              <w:t>قيد الإعداد</w:t>
            </w:r>
          </w:p>
          <w:p>
            <w:pPr>
              <w:bidi/>
              <w:spacing w:after="0" w:line="324" w:lineRule="auto"/>
            </w:pPr>
            <w:r>
              <w:rPr>
                <w:rFonts w:ascii="Arial" w:hAnsi="Arial" w:cs="Arial" w:eastAsia="Arial"/>
                <w:b w:val="0"/>
                <w:i w:val="0"/>
                <w:color w:val="231A19"/>
                <w:sz w:val="21"/>
                <w:rtl/>
                <w:szCs w:val="21"/>
              </w:rPr>
              <w:t>تجربة أوسع قبل/بعد على نحو عشرين جملة تحوي مصطلحات شرعية، لقياس نسبة التزام المصطلحات وثبات الترجمة بين الصفوف. ستُضاف نتائجها الرقمية هنا ضمن النسخة النهائية من التقرير.</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10.  الأمان والخصوصية</w:t>
      </w:r>
    </w:p>
    <w:p>
      <w:pPr>
        <w:pStyle w:val="Heading2"/>
        <w:keepNext/>
        <w:bidi/>
        <w:spacing w:after="80" w:before="200" w:line="324" w:lineRule="auto"/>
      </w:pPr>
      <w:r>
        <w:rPr>
          <w:rFonts w:ascii="Arial" w:hAnsi="Arial" w:cs="Arial" w:eastAsia="Arial"/>
          <w:b/>
          <w:i w:val="0"/>
          <w:color w:val="231A19"/>
          <w:sz w:val="26"/>
          <w:rtl/>
          <w:szCs w:val="26"/>
          <w:bCs/>
        </w:rPr>
        <w:t>ما هو مطبَّق</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مفاتيح الخدمات تُقرأ من متغيّرات البيئة وملف .env غير المرفوع، ولا تظهر للمتصفح.</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حدود على الرفع (الحجم وعدد الصفحات) وعلى عدد الصفحات في الطلب، وتحقق من مدخلات القاموس والإعدادات في الخادم.</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نصوص المصطلحات تُمرَّر للنموذج كنصوص JSON، فلا يمكن لمصطلح أن يتحول إلى أمر، وفي ذلك اختبار.</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لا نجمع بيانات شخصية. عمل المستخدم محفوظ في متصفحه، وما يُرسل للخدمات الخارجية هو ما تحتاجه المعالجة فقط (نص الصفحة).</w:t>
      </w:r>
    </w:p>
    <w:p>
      <w:pPr>
        <w:pStyle w:val="Heading2"/>
        <w:keepNext/>
        <w:bidi/>
        <w:spacing w:after="80" w:before="200" w:line="324" w:lineRule="auto"/>
      </w:pPr>
      <w:r>
        <w:rPr>
          <w:rFonts w:ascii="Arial" w:hAnsi="Arial" w:cs="Arial" w:eastAsia="Arial"/>
          <w:b/>
          <w:i w:val="0"/>
          <w:color w:val="231A19"/>
          <w:sz w:val="26"/>
          <w:rtl/>
          <w:szCs w:val="26"/>
          <w:bCs/>
        </w:rPr>
        <w:t>ما نُحكمه في نسخة التسليم التجريبية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تدوير مفاتيح الخدمات وإبقاؤها في متغيّرات الاستضافة فقط، وعدم نشر أي مفتاح في المستودع العام.</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بوابة وصول للعرض التجريبي، وحدّ للطلبات لكل مستخدم، وسقف يومي للإنفاق، حمايةً من استنزاف الرصيد.</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إغلاق مجلد البيانات أمام العموم، وحذف الكتب المرفوعة ونتائجها بعد مدة قصيرة.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val="0"/>
          <w:i w:val="0"/>
          <w:color w:val="231A19"/>
          <w:sz w:val="22"/>
          <w:rtl/>
          <w:szCs w:val="22"/>
        </w:rPr>
        <w:t>هيدرز أمان للمتصفح، والاعتماد على HTTPS.</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11.  حدود الحل الحالية</w:t>
      </w:r>
    </w:p>
    <w:p>
      <w:pPr>
        <w:keepNext w:val="0"/>
        <w:bidi/>
        <w:spacing w:after="120" w:before="0" w:line="324" w:lineRule="auto"/>
      </w:pPr>
      <w:r>
        <w:rPr>
          <w:rFonts w:ascii="Arial" w:hAnsi="Arial" w:cs="Arial" w:eastAsia="Arial"/>
          <w:b w:val="0"/>
          <w:i w:val="0"/>
          <w:color w:val="231A19"/>
          <w:sz w:val="22"/>
          <w:rtl/>
          <w:szCs w:val="22"/>
        </w:rPr>
        <w:t>نذكرها بوضوح لأن الأمانة العلمية تقتضي ألا نَعِد بما لا نملك:</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اللغات: </w:t>
      </w:r>
      <w:r>
        <w:rPr>
          <w:rFonts w:ascii="Arial" w:hAnsi="Arial" w:cs="Arial" w:eastAsia="Arial"/>
          <w:b w:val="0"/>
          <w:i w:val="0"/>
          <w:color w:val="231A19"/>
          <w:sz w:val="22"/>
          <w:rtl/>
          <w:szCs w:val="22"/>
        </w:rPr>
        <w:t>أربع لغات جاهزة. التركية والإندونيسية قيد الإعداد (ملف آيات التركية فيه تكرار يحتاج إصلاحاً).</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القاموس الشرعي: </w:t>
      </w:r>
      <w:r>
        <w:rPr>
          <w:rFonts w:ascii="Arial" w:hAnsi="Arial" w:cs="Arial" w:eastAsia="Arial"/>
          <w:b w:val="0"/>
          <w:i w:val="0"/>
          <w:color w:val="231A19"/>
          <w:sz w:val="22"/>
          <w:rtl/>
          <w:szCs w:val="22"/>
        </w:rPr>
        <w:t>لا مقابلات للألمانية، وتغطية التركية ضعيفة. وجودة بعض المقابلات في المصدر نفسه متفاوتة (مثلاً مقابل «غزو» هو Invasion، ولعل «expedition» أدق في سرد الغزوات).</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التصدير: </w:t>
      </w:r>
      <w:r>
        <w:rPr>
          <w:rFonts w:ascii="Arial" w:hAnsi="Arial" w:cs="Arial" w:eastAsia="Arial"/>
          <w:b w:val="0"/>
          <w:i w:val="0"/>
          <w:color w:val="231A19"/>
          <w:sz w:val="22"/>
          <w:rtl/>
          <w:szCs w:val="22"/>
        </w:rPr>
        <w:t>يعيد بناء الكتاب ولا يحافظ على شكل الصفحة الأصلية.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الحفظ: </w:t>
      </w:r>
      <w:r>
        <w:rPr>
          <w:rFonts w:ascii="Arial" w:hAnsi="Arial" w:cs="Arial" w:eastAsia="Arial"/>
          <w:b w:val="0"/>
          <w:i w:val="0"/>
          <w:color w:val="231A19"/>
          <w:sz w:val="22"/>
          <w:rtl/>
          <w:szCs w:val="22"/>
        </w:rPr>
        <w:t>في المتصفح فقط، فيضيع عند مسح بياناته أو تغيير الجهاز.</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أخطاء التعرف الضوئي </w:t>
      </w:r>
      <w:r>
        <w:rPr>
          <w:rFonts w:ascii="Arial" w:hAnsi="Arial" w:cs="Arial" w:eastAsia="Arial"/>
          <w:b w:val="0"/>
          <w:i w:val="0"/>
          <w:color w:val="231A19"/>
          <w:sz w:val="22"/>
          <w:rtl/>
          <w:szCs w:val="22"/>
        </w:rPr>
        <w:t>قد تنتقل إلى الترجمة، ونخفّفها بالتصحيح التلقائي وأداة «تصحيح النص الأصلي».</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جودة الترجمة </w:t>
      </w:r>
      <w:r>
        <w:rPr>
          <w:rFonts w:ascii="Arial" w:hAnsi="Arial" w:cs="Arial" w:eastAsia="Arial"/>
          <w:b w:val="0"/>
          <w:i w:val="0"/>
          <w:color w:val="231A19"/>
          <w:sz w:val="22"/>
          <w:rtl/>
          <w:szCs w:val="22"/>
        </w:rPr>
        <w:t>تتفاوت بين النماذج، ولا نقدّم درجة ثقة رقمية بعد.</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السرعة: </w:t>
      </w:r>
      <w:r>
        <w:rPr>
          <w:rFonts w:ascii="Arial" w:hAnsi="Arial" w:cs="Arial" w:eastAsia="Arial"/>
          <w:b w:val="0"/>
          <w:i w:val="0"/>
          <w:color w:val="231A19"/>
          <w:sz w:val="22"/>
          <w:rtl/>
          <w:szCs w:val="22"/>
        </w:rPr>
        <w:t>القراءة الأولى للكتاب أبطأ لأنها تجمع الاستخراج والتصحيح، ثم تُخزَّن. وتحسينها من أولوياتنا.</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النطاق: </w:t>
      </w:r>
      <w:r>
        <w:rPr>
          <w:rFonts w:ascii="Arial" w:hAnsi="Arial" w:cs="Arial" w:eastAsia="Arial"/>
          <w:b w:val="0"/>
          <w:i w:val="0"/>
          <w:color w:val="231A19"/>
          <w:sz w:val="22"/>
          <w:rtl/>
          <w:szCs w:val="22"/>
        </w:rPr>
        <w:t>لا نصدر فتاوى ولا أحكاماً، وليس ألسن بديلاً عن مراجع شرعي.</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12.  خطة المستقبل</w:t>
      </w:r>
    </w:p>
    <w:p>
      <w:pPr>
        <w:keepNext w:val="0"/>
        <w:bidi/>
        <w:spacing w:after="120" w:before="0" w:line="324" w:lineRule="auto"/>
      </w:pPr>
      <w:r>
        <w:rPr>
          <w:rFonts w:ascii="Arial" w:hAnsi="Arial" w:cs="Arial" w:eastAsia="Arial"/>
          <w:b w:val="0"/>
          <w:i w:val="0"/>
          <w:color w:val="231A19"/>
          <w:sz w:val="22"/>
          <w:rtl/>
          <w:szCs w:val="22"/>
        </w:rPr>
        <w:t>ما نريد فعله بعد التسليم، مرتّباً بحسب الأولوية:</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المرحلة</w:t>
            </w:r>
          </w:p>
        </w:tc>
        <w:tc>
          <w:tcPr>
            <w:tcW w:type="dxa" w:w="5216"/>
            <w:shd w:val="clear" w:color="auto" w:fill="946A08"/>
          </w:tcPr>
          <w:p>
            <w:pPr>
              <w:bidi/>
              <w:spacing w:after="0" w:line="300" w:lineRule="auto"/>
              <w:jc w:val="center"/>
            </w:pPr>
            <w:r/>
            <w:r>
              <w:rPr>
                <w:rFonts w:ascii="Arial" w:hAnsi="Arial" w:cs="Arial" w:eastAsia="Arial"/>
                <w:b/>
                <w:i w:val="0"/>
                <w:color w:val="FFFFFF"/>
                <w:sz w:val="20"/>
                <w:rtl/>
                <w:szCs w:val="20"/>
                <w:bCs/>
              </w:rPr>
              <w:t>ما سنعمله</w:t>
            </w:r>
          </w:p>
        </w:tc>
        <w:tc>
          <w:tcPr>
            <w:tcW w:type="dxa" w:w="2041"/>
            <w:shd w:val="clear" w:color="auto" w:fill="946A08"/>
          </w:tcPr>
          <w:p>
            <w:pPr>
              <w:bidi/>
              <w:spacing w:after="0" w:line="300" w:lineRule="auto"/>
              <w:jc w:val="center"/>
            </w:pPr>
            <w:r/>
            <w:r>
              <w:rPr>
                <w:rFonts w:ascii="Arial" w:hAnsi="Arial" w:cs="Arial" w:eastAsia="Arial"/>
                <w:b/>
                <w:i w:val="0"/>
                <w:color w:val="FFFFFF"/>
                <w:sz w:val="20"/>
                <w:rtl/>
                <w:szCs w:val="20"/>
                <w:bCs/>
              </w:rPr>
              <w:t>لماذا</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أولاً: بعد التسليم مباشرة (أسابيع)</w:t>
            </w:r>
          </w:p>
        </w:tc>
        <w:tc>
          <w:tcPr>
            <w:tcW w:type="dxa" w:w="5216"/>
            <w:shd w:val="clear" w:color="auto" w:fill="FFFDF8"/>
          </w:tcPr>
          <w:p>
            <w:pPr>
              <w:bidi/>
              <w:spacing w:after="0" w:line="300" w:lineRule="auto"/>
            </w:pPr>
            <w:r/>
            <w:r>
              <w:rPr>
                <w:rFonts w:ascii="Arial" w:hAnsi="Arial" w:cs="Arial" w:eastAsia="Arial"/>
                <w:b w:val="0"/>
                <w:i w:val="0"/>
                <w:color w:val="231A19"/>
                <w:sz w:val="20"/>
                <w:rtl/>
                <w:szCs w:val="20"/>
              </w:rPr>
              <w:t>• طبقة مصطلحات معتمدة من مراجع شرعي فوق الموسوعة (مثل «غزوة» ← expedition).</w:t>
            </w:r>
          </w:p>
          <w:p>
            <w:pPr>
              <w:bidi/>
              <w:spacing w:after="0" w:line="300" w:lineRule="auto"/>
            </w:pPr>
            <w:r>
              <w:rPr>
                <w:rFonts w:ascii="Arial" w:hAnsi="Arial" w:cs="Arial" w:eastAsia="Arial"/>
                <w:b w:val="0"/>
                <w:i w:val="0"/>
                <w:color w:val="231A19"/>
                <w:sz w:val="20"/>
                <w:rtl/>
                <w:szCs w:val="20"/>
              </w:rPr>
              <w:t>• الحصول على إذن رسمي وتصدير من جمعية خدمة المحتوى الإسلامي للموسوعة، وإذن كتابي لمعجم الجمهرة.</w:t>
            </w:r>
          </w:p>
          <w:p>
            <w:pPr>
              <w:bidi/>
              <w:spacing w:after="0" w:line="300" w:lineRule="auto"/>
            </w:pPr>
            <w:r>
              <w:rPr>
                <w:rFonts w:ascii="Arial" w:hAnsi="Arial" w:cs="Arial" w:eastAsia="Arial"/>
                <w:b w:val="0"/>
                <w:i w:val="0"/>
                <w:color w:val="231A19"/>
                <w:sz w:val="20"/>
                <w:rtl/>
                <w:szCs w:val="20"/>
              </w:rPr>
              <w:t>• إكمال التركية والإندونيسية (ترجمات QuranEnc متاحة بدون مفتاح)، وسدّ فجوة الألمانية في القاموس.</w:t>
            </w:r>
          </w:p>
          <w:p>
            <w:pPr>
              <w:bidi/>
              <w:spacing w:after="0" w:line="300" w:lineRule="auto"/>
            </w:pPr>
            <w:r>
              <w:rPr>
                <w:rFonts w:ascii="Arial" w:hAnsi="Arial" w:cs="Arial" w:eastAsia="Arial"/>
                <w:b w:val="0"/>
                <w:i w:val="0"/>
                <w:color w:val="231A19"/>
                <w:sz w:val="20"/>
                <w:rtl/>
                <w:szCs w:val="20"/>
              </w:rPr>
              <w:t>• مجموعة اختبار شرعية وتقييم بشري لقياس الجودة بأرقام.</w:t>
            </w:r>
          </w:p>
        </w:tc>
        <w:tc>
          <w:tcPr>
            <w:tcW w:type="dxa" w:w="2041"/>
            <w:shd w:val="clear" w:color="auto" w:fill="FFFDF8"/>
          </w:tcPr>
          <w:p>
            <w:pPr>
              <w:bidi/>
              <w:spacing w:after="0" w:line="300" w:lineRule="auto"/>
            </w:pPr>
            <w:r/>
            <w:r>
              <w:rPr>
                <w:rFonts w:ascii="Arial" w:hAnsi="Arial" w:cs="Arial" w:eastAsia="Arial"/>
                <w:b w:val="0"/>
                <w:i w:val="0"/>
                <w:color w:val="231A19"/>
                <w:sz w:val="20"/>
                <w:rtl/>
                <w:szCs w:val="20"/>
              </w:rPr>
              <w:t>الموثوقية هي جوهر المنتج، والتغطية اللغوية أول ما يطلبه المستخدم.</w:t>
            </w:r>
          </w:p>
        </w:tc>
      </w:tr>
      <w:tr>
        <w:trPr>
          <w:cantSplit/>
        </w:trPr>
        <w:tc>
          <w:tcPr>
            <w:tcW w:type="dxa" w:w="2041"/>
            <w:shd w:val="clear" w:color="auto" w:fill="FBF6EA"/>
          </w:tcPr>
          <w:p>
            <w:pPr>
              <w:bidi/>
              <w:spacing w:after="0" w:line="300" w:lineRule="auto"/>
            </w:pPr>
            <w:r/>
            <w:r>
              <w:rPr>
                <w:rFonts w:ascii="Arial" w:hAnsi="Arial" w:cs="Arial" w:eastAsia="Arial"/>
                <w:b/>
                <w:i w:val="0"/>
                <w:color w:val="231A19"/>
                <w:sz w:val="20"/>
                <w:rtl/>
                <w:szCs w:val="20"/>
                <w:bCs/>
              </w:rPr>
              <w:t>ثانياً: خلال 1–3 أشهر</w:t>
            </w:r>
          </w:p>
        </w:tc>
        <w:tc>
          <w:tcPr>
            <w:tcW w:type="dxa" w:w="5216"/>
            <w:shd w:val="clear" w:color="auto" w:fill="FBF6EA"/>
          </w:tcPr>
          <w:p>
            <w:pPr>
              <w:bidi/>
              <w:spacing w:after="0" w:line="300" w:lineRule="auto"/>
            </w:pPr>
            <w:r/>
            <w:r>
              <w:rPr>
                <w:rFonts w:ascii="Arial" w:hAnsi="Arial" w:cs="Arial" w:eastAsia="Arial"/>
                <w:b w:val="0"/>
                <w:i w:val="0"/>
                <w:color w:val="231A19"/>
                <w:sz w:val="20"/>
                <w:rtl/>
                <w:szCs w:val="20"/>
              </w:rPr>
              <w:t>• حفظ على الخادم بقاعدة بيانات (PostgreSQL) وحسابات للمستخدمين، وإكمال العمل من أي جهاز وسجل لنسخ الترجمة.</w:t>
            </w:r>
          </w:p>
          <w:p>
            <w:pPr>
              <w:bidi/>
              <w:spacing w:after="0" w:line="300" w:lineRule="auto"/>
            </w:pPr>
            <w:r>
              <w:rPr>
                <w:rFonts w:ascii="Arial" w:hAnsi="Arial" w:cs="Arial" w:eastAsia="Arial"/>
                <w:b w:val="0"/>
                <w:i w:val="0"/>
                <w:color w:val="231A19"/>
                <w:sz w:val="20"/>
                <w:rtl/>
                <w:szCs w:val="20"/>
              </w:rPr>
              <w:t>• تصدير بنفس شكل الصفحة الأصلية (RetainPDF وDocling)، بنسختين: المترجم فقط وثنائي اللغة.</w:t>
            </w:r>
          </w:p>
          <w:p>
            <w:pPr>
              <w:bidi/>
              <w:spacing w:after="0" w:line="300" w:lineRule="auto"/>
            </w:pPr>
            <w:r>
              <w:rPr>
                <w:rFonts w:ascii="Arial" w:hAnsi="Arial" w:cs="Arial" w:eastAsia="Arial"/>
                <w:b w:val="0"/>
                <w:i w:val="0"/>
                <w:color w:val="231A19"/>
                <w:sz w:val="20"/>
                <w:rtl/>
                <w:szCs w:val="20"/>
              </w:rPr>
              <w:t>• الأحاديث: كشف الحديث وأخذ ترجمته المعتمدة من HadeethEnc كما نفعل بالآيات.</w:t>
            </w:r>
          </w:p>
          <w:p>
            <w:pPr>
              <w:bidi/>
              <w:spacing w:after="0" w:line="300" w:lineRule="auto"/>
            </w:pPr>
            <w:r>
              <w:rPr>
                <w:rFonts w:ascii="Arial" w:hAnsi="Arial" w:cs="Arial" w:eastAsia="Arial"/>
                <w:b w:val="0"/>
                <w:i w:val="0"/>
                <w:color w:val="231A19"/>
                <w:sz w:val="20"/>
                <w:rtl/>
                <w:szCs w:val="20"/>
              </w:rPr>
              <w:t>• درجة الثقة بعد تحديد معناها وكيف تُحسب.</w:t>
            </w:r>
          </w:p>
        </w:tc>
        <w:tc>
          <w:tcPr>
            <w:tcW w:type="dxa" w:w="2041"/>
            <w:shd w:val="clear" w:color="auto" w:fill="FBF6EA"/>
          </w:tcPr>
          <w:p>
            <w:pPr>
              <w:bidi/>
              <w:spacing w:after="0" w:line="300" w:lineRule="auto"/>
            </w:pPr>
            <w:r/>
            <w:r>
              <w:rPr>
                <w:rFonts w:ascii="Arial" w:hAnsi="Arial" w:cs="Arial" w:eastAsia="Arial"/>
                <w:b w:val="0"/>
                <w:i w:val="0"/>
                <w:color w:val="231A19"/>
                <w:sz w:val="20"/>
                <w:rtl/>
                <w:szCs w:val="20"/>
              </w:rPr>
              <w:t>يحوّل ألسن من أداة جلسة واحدة إلى منصة عمل مستمر، ويوسّع حماية النص الشرعي.</w:t>
            </w:r>
          </w:p>
        </w:tc>
      </w:tr>
      <w:tr>
        <w:trPr>
          <w:cantSplit/>
        </w:trPr>
        <w:tc>
          <w:tcPr>
            <w:tcW w:type="dxa" w:w="2041"/>
            <w:shd w:val="clear" w:color="auto" w:fill="FFFDF8"/>
          </w:tcPr>
          <w:p>
            <w:pPr>
              <w:bidi/>
              <w:spacing w:after="0" w:line="300" w:lineRule="auto"/>
            </w:pPr>
            <w:r/>
            <w:r>
              <w:rPr>
                <w:rFonts w:ascii="Arial" w:hAnsi="Arial" w:cs="Arial" w:eastAsia="Arial"/>
                <w:b/>
                <w:i w:val="0"/>
                <w:color w:val="231A19"/>
                <w:sz w:val="20"/>
                <w:rtl/>
                <w:szCs w:val="20"/>
                <w:bCs/>
              </w:rPr>
              <w:t>ثالثاً: خلال 3–6 أشهر وما بعدها</w:t>
            </w:r>
          </w:p>
        </w:tc>
        <w:tc>
          <w:tcPr>
            <w:tcW w:type="dxa" w:w="5216"/>
            <w:shd w:val="clear" w:color="auto" w:fill="FFFDF8"/>
          </w:tcPr>
          <w:p>
            <w:pPr>
              <w:bidi/>
              <w:spacing w:after="0" w:line="300" w:lineRule="auto"/>
            </w:pPr>
            <w:r/>
            <w:r>
              <w:rPr>
                <w:rFonts w:ascii="Arial" w:hAnsi="Arial" w:cs="Arial" w:eastAsia="Arial"/>
                <w:b w:val="0"/>
                <w:i w:val="0"/>
                <w:color w:val="231A19"/>
                <w:sz w:val="20"/>
                <w:rtl/>
                <w:szCs w:val="20"/>
              </w:rPr>
              <w:t>• التوسع إلى 15 لغة أو أكثر.</w:t>
            </w:r>
          </w:p>
          <w:p>
            <w:pPr>
              <w:bidi/>
              <w:spacing w:after="0" w:line="300" w:lineRule="auto"/>
            </w:pPr>
            <w:r>
              <w:rPr>
                <w:rFonts w:ascii="Arial" w:hAnsi="Arial" w:cs="Arial" w:eastAsia="Arial"/>
                <w:b w:val="0"/>
                <w:i w:val="0"/>
                <w:color w:val="231A19"/>
                <w:sz w:val="20"/>
                <w:rtl/>
                <w:szCs w:val="20"/>
              </w:rPr>
              <w:t>• واجهة برمجية (API) للناشرين والمؤسسات.</w:t>
            </w:r>
          </w:p>
          <w:p>
            <w:pPr>
              <w:bidi/>
              <w:spacing w:after="0" w:line="300" w:lineRule="auto"/>
            </w:pPr>
            <w:r>
              <w:rPr>
                <w:rFonts w:ascii="Arial" w:hAnsi="Arial" w:cs="Arial" w:eastAsia="Arial"/>
                <w:b w:val="0"/>
                <w:i w:val="0"/>
                <w:color w:val="231A19"/>
                <w:sz w:val="20"/>
                <w:rtl/>
                <w:szCs w:val="20"/>
              </w:rPr>
              <w:t>• سير عمل مراجعة بشرية: مترجم ثم مراجع لغوي ثم مراجع شرعي.</w:t>
            </w:r>
          </w:p>
          <w:p>
            <w:pPr>
              <w:bidi/>
              <w:spacing w:after="0" w:line="300" w:lineRule="auto"/>
            </w:pPr>
            <w:r>
              <w:rPr>
                <w:rFonts w:ascii="Arial" w:hAnsi="Arial" w:cs="Arial" w:eastAsia="Arial"/>
                <w:b w:val="0"/>
                <w:i w:val="0"/>
                <w:color w:val="231A19"/>
                <w:sz w:val="20"/>
                <w:rtl/>
                <w:szCs w:val="20"/>
              </w:rPr>
              <w:t>• ذاكرة ترجمة من قاعدة الجمعية المركزية (محاذاة جملة بجملة) لرفع الاتساق.</w:t>
            </w:r>
          </w:p>
        </w:tc>
        <w:tc>
          <w:tcPr>
            <w:tcW w:type="dxa" w:w="2041"/>
            <w:shd w:val="clear" w:color="auto" w:fill="FFFDF8"/>
          </w:tcPr>
          <w:p>
            <w:pPr>
              <w:bidi/>
              <w:spacing w:after="0" w:line="300" w:lineRule="auto"/>
            </w:pPr>
            <w:r/>
            <w:r>
              <w:rPr>
                <w:rFonts w:ascii="Arial" w:hAnsi="Arial" w:cs="Arial" w:eastAsia="Arial"/>
                <w:b w:val="0"/>
                <w:i w:val="0"/>
                <w:color w:val="231A19"/>
                <w:sz w:val="20"/>
                <w:rtl/>
                <w:szCs w:val="20"/>
              </w:rPr>
              <w:t>الانتقال من أداة إلى خدمة تتبناها جهات النشر والدعوة.</w:t>
            </w:r>
          </w:p>
        </w:tc>
      </w:tr>
    </w:tbl>
    <w:p>
      <w:pPr>
        <w:keepNext w:val="0"/>
        <w:bidi/>
        <w:spacing w:after="80" w:before="0" w:line="324" w:lineRule="auto"/>
      </w:pP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13.  التشغيل والتكلفة والاستدامة</w:t>
      </w:r>
    </w:p>
    <w:p>
      <w:pPr>
        <w:keepNext w:val="0"/>
        <w:bidi/>
        <w:spacing w:after="120" w:before="0" w:line="324" w:lineRule="auto"/>
      </w:pPr>
      <w:r>
        <w:rPr>
          <w:rFonts w:ascii="Arial" w:hAnsi="Arial" w:cs="Arial" w:eastAsia="Arial"/>
          <w:b w:val="0"/>
          <w:i w:val="0"/>
          <w:color w:val="231A19"/>
          <w:sz w:val="22"/>
          <w:rtl/>
          <w:szCs w:val="22"/>
        </w:rPr>
        <w:t>تتشكل تكلفة تشغيل ألسن من ثلاثة عناصر، ولكل منها وسيلة ضبط:</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3099"/>
        <w:gridCol w:w="3099"/>
        <w:gridCol w:w="3099"/>
      </w:tblGrid>
      <w:tr>
        <w:trPr>
          <w:tblHeader/>
        </w:trPr>
        <w:tc>
          <w:tcPr>
            <w:tcW w:type="dxa" w:w="2154"/>
            <w:shd w:val="clear" w:color="auto" w:fill="946A08"/>
          </w:tcPr>
          <w:p>
            <w:pPr>
              <w:bidi/>
              <w:spacing w:after="0" w:line="300" w:lineRule="auto"/>
              <w:jc w:val="center"/>
            </w:pPr>
            <w:r/>
            <w:r>
              <w:rPr>
                <w:rFonts w:ascii="Arial" w:hAnsi="Arial" w:cs="Arial" w:eastAsia="Arial"/>
                <w:b/>
                <w:i w:val="0"/>
                <w:color w:val="FFFFFF"/>
                <w:sz w:val="20"/>
                <w:rtl/>
                <w:szCs w:val="20"/>
                <w:bCs/>
              </w:rPr>
              <w:t>عنصر التكلفة</w:t>
            </w:r>
          </w:p>
        </w:tc>
        <w:tc>
          <w:tcPr>
            <w:tcW w:type="dxa" w:w="3628"/>
            <w:shd w:val="clear" w:color="auto" w:fill="946A08"/>
          </w:tcPr>
          <w:p>
            <w:pPr>
              <w:bidi/>
              <w:spacing w:after="0" w:line="300" w:lineRule="auto"/>
              <w:jc w:val="center"/>
            </w:pPr>
            <w:r/>
            <w:r>
              <w:rPr>
                <w:rFonts w:ascii="Arial" w:hAnsi="Arial" w:cs="Arial" w:eastAsia="Arial"/>
                <w:b/>
                <w:i w:val="0"/>
                <w:color w:val="FFFFFF"/>
                <w:sz w:val="20"/>
                <w:rtl/>
                <w:szCs w:val="20"/>
                <w:bCs/>
              </w:rPr>
              <w:t>ما يحدده</w:t>
            </w:r>
          </w:p>
        </w:tc>
        <w:tc>
          <w:tcPr>
            <w:tcW w:type="dxa" w:w="3515"/>
            <w:shd w:val="clear" w:color="auto" w:fill="946A08"/>
          </w:tcPr>
          <w:p>
            <w:pPr>
              <w:bidi/>
              <w:spacing w:after="0" w:line="300" w:lineRule="auto"/>
              <w:jc w:val="center"/>
            </w:pPr>
            <w:r/>
            <w:r>
              <w:rPr>
                <w:rFonts w:ascii="Arial" w:hAnsi="Arial" w:cs="Arial" w:eastAsia="Arial"/>
                <w:b/>
                <w:i w:val="0"/>
                <w:color w:val="FFFFFF"/>
                <w:sz w:val="20"/>
                <w:rtl/>
                <w:szCs w:val="20"/>
                <w:bCs/>
              </w:rPr>
              <w:t>كيف نضبطه</w:t>
            </w:r>
          </w:p>
        </w:tc>
      </w:tr>
      <w:tr>
        <w:trPr>
          <w:cantSplit/>
        </w:trPr>
        <w:tc>
          <w:tcPr>
            <w:tcW w:type="dxa" w:w="2154"/>
            <w:shd w:val="clear" w:color="auto" w:fill="FFFDF8"/>
          </w:tcPr>
          <w:p>
            <w:pPr>
              <w:bidi/>
              <w:spacing w:after="0" w:line="300" w:lineRule="auto"/>
            </w:pPr>
            <w:r/>
            <w:r>
              <w:rPr>
                <w:rFonts w:ascii="Arial" w:hAnsi="Arial" w:cs="Arial" w:eastAsia="Arial"/>
                <w:b/>
                <w:i w:val="0"/>
                <w:color w:val="231A19"/>
                <w:sz w:val="20"/>
                <w:rtl/>
                <w:szCs w:val="20"/>
                <w:bCs/>
              </w:rPr>
              <w:t>التعرف الضوئي (Datalab)</w:t>
            </w:r>
          </w:p>
        </w:tc>
        <w:tc>
          <w:tcPr>
            <w:tcW w:type="dxa" w:w="3628"/>
            <w:shd w:val="clear" w:color="auto" w:fill="FFFDF8"/>
          </w:tcPr>
          <w:p>
            <w:pPr>
              <w:bidi/>
              <w:spacing w:after="0" w:line="300" w:lineRule="auto"/>
            </w:pPr>
            <w:r/>
            <w:r>
              <w:rPr>
                <w:rFonts w:ascii="Arial" w:hAnsi="Arial" w:cs="Arial" w:eastAsia="Arial"/>
                <w:b w:val="0"/>
                <w:i w:val="0"/>
                <w:color w:val="231A19"/>
                <w:sz w:val="20"/>
                <w:rtl/>
                <w:szCs w:val="20"/>
              </w:rPr>
              <w:t>يُحاسَب بالصفحة.</w:t>
            </w:r>
          </w:p>
        </w:tc>
        <w:tc>
          <w:tcPr>
            <w:tcW w:type="dxa" w:w="3515"/>
            <w:shd w:val="clear" w:color="auto" w:fill="FFFDF8"/>
          </w:tcPr>
          <w:p>
            <w:pPr>
              <w:bidi/>
              <w:spacing w:after="0" w:line="300" w:lineRule="auto"/>
            </w:pPr>
            <w:r/>
            <w:r>
              <w:rPr>
                <w:rFonts w:ascii="Arial" w:hAnsi="Arial" w:cs="Arial" w:eastAsia="Arial"/>
                <w:b w:val="0"/>
                <w:i w:val="0"/>
                <w:color w:val="231A19"/>
                <w:sz w:val="20"/>
                <w:rtl/>
                <w:szCs w:val="20"/>
              </w:rPr>
              <w:t>حفظ كل صفحة بعد معالجتها فلا تُدفع مرتين، وحد 200 صفحة للكتاب.</w:t>
            </w:r>
          </w:p>
        </w:tc>
      </w:tr>
      <w:tr>
        <w:trPr>
          <w:cantSplit/>
        </w:trPr>
        <w:tc>
          <w:tcPr>
            <w:tcW w:type="dxa" w:w="2154"/>
            <w:shd w:val="clear" w:color="auto" w:fill="FBF6EA"/>
          </w:tcPr>
          <w:p>
            <w:pPr>
              <w:bidi/>
              <w:spacing w:after="0" w:line="300" w:lineRule="auto"/>
            </w:pPr>
            <w:r/>
            <w:r>
              <w:rPr>
                <w:rFonts w:ascii="Arial" w:hAnsi="Arial" w:cs="Arial" w:eastAsia="Arial"/>
                <w:b/>
                <w:i w:val="0"/>
                <w:color w:val="231A19"/>
                <w:sz w:val="20"/>
                <w:rtl/>
                <w:szCs w:val="20"/>
                <w:bCs/>
              </w:rPr>
              <w:t>النموذج اللغوي</w:t>
            </w:r>
          </w:p>
        </w:tc>
        <w:tc>
          <w:tcPr>
            <w:tcW w:type="dxa" w:w="3628"/>
            <w:shd w:val="clear" w:color="auto" w:fill="FBF6EA"/>
          </w:tcPr>
          <w:p>
            <w:pPr>
              <w:bidi/>
              <w:spacing w:after="0" w:line="300" w:lineRule="auto"/>
            </w:pPr>
            <w:r/>
            <w:r>
              <w:rPr>
                <w:rFonts w:ascii="Arial" w:hAnsi="Arial" w:cs="Arial" w:eastAsia="Arial"/>
                <w:b w:val="0"/>
                <w:i w:val="0"/>
                <w:color w:val="231A19"/>
                <w:sz w:val="20"/>
                <w:rtl/>
                <w:szCs w:val="20"/>
              </w:rPr>
              <w:t>عدد الفقرات وأطوالها. في عيّنتنا نحو 6 فقرات في الصفحة وقرابة 1,900 حرف، وتمر الفقرة بمرحلتين: تصحيح الاستخراج ثم الترجمة.</w:t>
            </w:r>
          </w:p>
        </w:tc>
        <w:tc>
          <w:tcPr>
            <w:tcW w:type="dxa" w:w="3515"/>
            <w:shd w:val="clear" w:color="auto" w:fill="FBF6EA"/>
          </w:tcPr>
          <w:p>
            <w:pPr>
              <w:bidi/>
              <w:spacing w:after="0" w:line="300" w:lineRule="auto"/>
            </w:pPr>
            <w:r/>
            <w:r>
              <w:rPr>
                <w:rFonts w:ascii="Arial" w:hAnsi="Arial" w:cs="Arial" w:eastAsia="Arial"/>
                <w:b w:val="0"/>
                <w:i w:val="0"/>
                <w:color w:val="231A19"/>
                <w:sz w:val="20"/>
                <w:rtl/>
                <w:szCs w:val="20"/>
              </w:rPr>
              <w:t>نموذج اقتصادي افتراضي (gpt-4o-mini)، وإمكانية اختيار نموذج آخر، وسقف إنفاق وحدّ طلبات.</w:t>
            </w:r>
          </w:p>
        </w:tc>
      </w:tr>
      <w:tr>
        <w:trPr>
          <w:cantSplit/>
        </w:trPr>
        <w:tc>
          <w:tcPr>
            <w:tcW w:type="dxa" w:w="2154"/>
            <w:shd w:val="clear" w:color="auto" w:fill="FFFDF8"/>
          </w:tcPr>
          <w:p>
            <w:pPr>
              <w:bidi/>
              <w:spacing w:after="0" w:line="300" w:lineRule="auto"/>
            </w:pPr>
            <w:r/>
            <w:r>
              <w:rPr>
                <w:rFonts w:ascii="Arial" w:hAnsi="Arial" w:cs="Arial" w:eastAsia="Arial"/>
                <w:b/>
                <w:i w:val="0"/>
                <w:color w:val="231A19"/>
                <w:sz w:val="20"/>
                <w:rtl/>
                <w:szCs w:val="20"/>
                <w:bCs/>
              </w:rPr>
              <w:t>الاستضافة</w:t>
            </w:r>
          </w:p>
        </w:tc>
        <w:tc>
          <w:tcPr>
            <w:tcW w:type="dxa" w:w="3628"/>
            <w:shd w:val="clear" w:color="auto" w:fill="FFFDF8"/>
          </w:tcPr>
          <w:p>
            <w:pPr>
              <w:bidi/>
              <w:spacing w:after="0" w:line="300" w:lineRule="auto"/>
            </w:pPr>
            <w:r/>
            <w:r>
              <w:rPr>
                <w:rFonts w:ascii="Arial" w:hAnsi="Arial" w:cs="Arial" w:eastAsia="Arial"/>
                <w:b w:val="0"/>
                <w:i w:val="0"/>
                <w:color w:val="231A19"/>
                <w:sz w:val="20"/>
                <w:rtl/>
                <w:szCs w:val="20"/>
              </w:rPr>
              <w:t>خادم ويب بسيط وذاكرة تكفي كاشف الآيات.</w:t>
            </w:r>
          </w:p>
        </w:tc>
        <w:tc>
          <w:tcPr>
            <w:tcW w:type="dxa" w:w="3515"/>
            <w:shd w:val="clear" w:color="auto" w:fill="FFFDF8"/>
          </w:tcPr>
          <w:p>
            <w:pPr>
              <w:bidi/>
              <w:spacing w:after="0" w:line="300" w:lineRule="auto"/>
            </w:pPr>
            <w:r/>
            <w:r>
              <w:rPr>
                <w:rFonts w:ascii="Arial" w:hAnsi="Arial" w:cs="Arial" w:eastAsia="Arial"/>
                <w:b w:val="0"/>
                <w:i w:val="0"/>
                <w:color w:val="231A19"/>
                <w:sz w:val="20"/>
                <w:rtl/>
                <w:szCs w:val="20"/>
              </w:rPr>
              <w:t>خطة مجانية للتجربة ثم خطة مدفوعة صغيرة عند الاستخدام الفعلي.</w:t>
            </w:r>
          </w:p>
        </w:tc>
      </w:tr>
    </w:tbl>
    <w:p>
      <w:pPr>
        <w:keepNext w:val="0"/>
        <w:bidi/>
        <w:spacing w:after="80" w:before="0" w:line="324" w:lineRule="auto"/>
      </w:pP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الاعتماديات الحرجة وبدائلها: </w:t>
      </w:r>
      <w:r>
        <w:rPr>
          <w:rFonts w:ascii="Arial" w:hAnsi="Arial" w:cs="Arial" w:eastAsia="Arial"/>
          <w:b w:val="0"/>
          <w:i w:val="0"/>
          <w:color w:val="231A19"/>
          <w:sz w:val="22"/>
          <w:rtl/>
          <w:szCs w:val="22"/>
        </w:rPr>
        <w:t>نموذجان لغويان يحوَّل بينهما تلقائياً. وخدمة التعرف الضوئي يمكن استبدالها بخدمة مماثلة عند الحاجة، لأن واجهتها معزولة في وحدة واحدة.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مراجعة المحتوى: </w:t>
      </w:r>
      <w:r>
        <w:rPr>
          <w:rFonts w:ascii="Arial" w:hAnsi="Arial" w:cs="Arial" w:eastAsia="Arial"/>
          <w:b w:val="0"/>
          <w:i w:val="0"/>
          <w:color w:val="231A19"/>
          <w:sz w:val="22"/>
          <w:rtl/>
          <w:szCs w:val="22"/>
        </w:rPr>
        <w:t>القاموس الشرعي يحتاج مراجعة دورية من مختص شرعي، وملفات القرآن ثابتة.</w:t>
      </w:r>
    </w:p>
    <w:p>
      <w:pPr>
        <w:bidi/>
        <w:spacing w:after="60" w:line="312" w:lineRule="auto"/>
        <w:ind w:right="340" w:hanging="340"/>
      </w:pPr>
      <w:r>
        <w:rPr>
          <w:rFonts w:ascii="Arial" w:hAnsi="Arial" w:cs="Arial" w:eastAsia="Arial"/>
          <w:b/>
          <w:i w:val="0"/>
          <w:color w:val="946A08"/>
          <w:sz w:val="22"/>
          <w:rtl/>
          <w:szCs w:val="22"/>
          <w:bCs/>
        </w:rPr>
        <w:t xml:space="preserve">•  </w:t>
      </w:r>
      <w:r>
        <w:rPr>
          <w:rFonts w:ascii="Arial" w:hAnsi="Arial" w:cs="Arial" w:eastAsia="Arial"/>
          <w:b/>
          <w:i w:val="0"/>
          <w:color w:val="231A19"/>
          <w:sz w:val="22"/>
          <w:rtl/>
          <w:szCs w:val="22"/>
          <w:bCs/>
        </w:rPr>
        <w:t xml:space="preserve">القياس: </w:t>
      </w:r>
      <w:r>
        <w:rPr>
          <w:rFonts w:ascii="Arial" w:hAnsi="Arial" w:cs="Arial" w:eastAsia="Arial"/>
          <w:b w:val="0"/>
          <w:i w:val="0"/>
          <w:color w:val="231A19"/>
          <w:sz w:val="22"/>
          <w:rtl/>
          <w:szCs w:val="22"/>
        </w:rPr>
        <w:t>سنقيس استهلاك كتاب كامل (صفحات وطلبات وتكلفة) ونضيف الرقم إلى هذا التقرير.</w:t>
      </w:r>
    </w:p>
    <w:p>
      <w:pPr>
        <w:pStyle w:val="Heading1"/>
        <w:keepNext/>
        <w:pBdr>
          <w:bottom w:val="single" w:sz="8" w:space="4" w:color="F8E6BF"/>
        </w:pBdr>
        <w:bidi/>
        <w:spacing w:after="160" w:before="320" w:line="324" w:lineRule="auto"/>
      </w:pPr>
      <w:r>
        <w:rPr>
          <w:rFonts w:ascii="Arial" w:hAnsi="Arial" w:cs="Arial" w:eastAsia="Arial"/>
          <w:b/>
          <w:i w:val="0"/>
          <w:color w:val="946A08"/>
          <w:sz w:val="36"/>
          <w:rtl/>
          <w:szCs w:val="36"/>
          <w:bCs/>
        </w:rPr>
        <w:t>14.  الفريق والروابط</w:t>
      </w: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4649"/>
        <w:gridCol w:w="4649"/>
      </w:tblGrid>
      <w:tr>
        <w:trPr>
          <w:tblHeader/>
        </w:trPr>
        <w:tc>
          <w:tcPr>
            <w:tcW w:type="dxa" w:w="3402"/>
            <w:shd w:val="clear" w:color="auto" w:fill="946A08"/>
          </w:tcPr>
          <w:p>
            <w:pPr>
              <w:bidi/>
              <w:spacing w:after="0" w:line="300" w:lineRule="auto"/>
              <w:jc w:val="center"/>
            </w:pPr>
            <w:r/>
            <w:r>
              <w:rPr>
                <w:rFonts w:ascii="Arial" w:hAnsi="Arial" w:cs="Arial" w:eastAsia="Arial"/>
                <w:b/>
                <w:i w:val="0"/>
                <w:color w:val="FFFFFF"/>
                <w:sz w:val="20"/>
                <w:rtl/>
                <w:szCs w:val="20"/>
                <w:bCs/>
              </w:rPr>
              <w:t>العضو</w:t>
            </w:r>
          </w:p>
        </w:tc>
        <w:tc>
          <w:tcPr>
            <w:tcW w:type="dxa" w:w="5896"/>
            <w:shd w:val="clear" w:color="auto" w:fill="946A08"/>
          </w:tcPr>
          <w:p>
            <w:pPr>
              <w:bidi/>
              <w:spacing w:after="0" w:line="300" w:lineRule="auto"/>
              <w:jc w:val="center"/>
            </w:pPr>
            <w:r/>
            <w:r>
              <w:rPr>
                <w:rFonts w:ascii="Arial" w:hAnsi="Arial" w:cs="Arial" w:eastAsia="Arial"/>
                <w:b/>
                <w:i w:val="0"/>
                <w:color w:val="FFFFFF"/>
                <w:sz w:val="20"/>
                <w:rtl/>
                <w:szCs w:val="20"/>
                <w:bCs/>
              </w:rPr>
              <w:t>الدور في المشروع</w:t>
            </w:r>
          </w:p>
        </w:tc>
      </w:tr>
      <w:tr>
        <w:trPr>
          <w:cantSplit/>
        </w:trPr>
        <w:tc>
          <w:tcPr>
            <w:tcW w:type="dxa" w:w="3402"/>
            <w:shd w:val="clear" w:color="auto" w:fill="FFFDF8"/>
          </w:tcPr>
          <w:p>
            <w:pPr>
              <w:bidi/>
              <w:spacing w:after="0" w:line="300" w:lineRule="auto"/>
            </w:pPr>
            <w:r/>
            <w:r>
              <w:rPr>
                <w:rFonts w:ascii="Arial" w:hAnsi="Arial" w:cs="Arial" w:eastAsia="Arial"/>
                <w:b/>
                <w:i w:val="0"/>
                <w:color w:val="231A19"/>
                <w:sz w:val="20"/>
                <w:rtl/>
                <w:szCs w:val="20"/>
                <w:bCs/>
              </w:rPr>
              <w:t>[اسم العضو]</w:t>
            </w:r>
          </w:p>
        </w:tc>
        <w:tc>
          <w:tcPr>
            <w:tcW w:type="dxa" w:w="5896"/>
            <w:shd w:val="clear" w:color="auto" w:fill="FFFDF8"/>
          </w:tcPr>
          <w:p>
            <w:pPr>
              <w:bidi/>
              <w:spacing w:after="0" w:line="300" w:lineRule="auto"/>
            </w:pPr>
            <w:r/>
            <w:r>
              <w:rPr>
                <w:rFonts w:ascii="Arial" w:hAnsi="Arial" w:cs="Arial" w:eastAsia="Arial"/>
                <w:b w:val="0"/>
                <w:i w:val="0"/>
                <w:color w:val="231A19"/>
                <w:sz w:val="20"/>
                <w:rtl/>
                <w:szCs w:val="20"/>
              </w:rPr>
              <w:t>[الدور]</w:t>
            </w:r>
          </w:p>
        </w:tc>
      </w:tr>
      <w:tr>
        <w:trPr>
          <w:cantSplit/>
        </w:trPr>
        <w:tc>
          <w:tcPr>
            <w:tcW w:type="dxa" w:w="3402"/>
            <w:shd w:val="clear" w:color="auto" w:fill="FBF6EA"/>
          </w:tcPr>
          <w:p>
            <w:pPr>
              <w:bidi/>
              <w:spacing w:after="0" w:line="300" w:lineRule="auto"/>
            </w:pPr>
            <w:r/>
            <w:r>
              <w:rPr>
                <w:rFonts w:ascii="Arial" w:hAnsi="Arial" w:cs="Arial" w:eastAsia="Arial"/>
                <w:b/>
                <w:i w:val="0"/>
                <w:color w:val="231A19"/>
                <w:sz w:val="20"/>
                <w:rtl/>
                <w:szCs w:val="20"/>
                <w:bCs/>
              </w:rPr>
              <w:t>[اسم العضو]</w:t>
            </w:r>
          </w:p>
        </w:tc>
        <w:tc>
          <w:tcPr>
            <w:tcW w:type="dxa" w:w="5896"/>
            <w:shd w:val="clear" w:color="auto" w:fill="FBF6EA"/>
          </w:tcPr>
          <w:p>
            <w:pPr>
              <w:bidi/>
              <w:spacing w:after="0" w:line="300" w:lineRule="auto"/>
            </w:pPr>
            <w:r/>
            <w:r>
              <w:rPr>
                <w:rFonts w:ascii="Arial" w:hAnsi="Arial" w:cs="Arial" w:eastAsia="Arial"/>
                <w:b w:val="0"/>
                <w:i w:val="0"/>
                <w:color w:val="231A19"/>
                <w:sz w:val="20"/>
                <w:rtl/>
                <w:szCs w:val="20"/>
              </w:rPr>
              <w:t>[الدور]</w:t>
            </w:r>
          </w:p>
        </w:tc>
      </w:tr>
      <w:tr>
        <w:trPr>
          <w:cantSplit/>
        </w:trPr>
        <w:tc>
          <w:tcPr>
            <w:tcW w:type="dxa" w:w="3402"/>
            <w:shd w:val="clear" w:color="auto" w:fill="FFFDF8"/>
          </w:tcPr>
          <w:p>
            <w:pPr>
              <w:bidi/>
              <w:spacing w:after="0" w:line="300" w:lineRule="auto"/>
            </w:pPr>
            <w:r/>
            <w:r>
              <w:rPr>
                <w:rFonts w:ascii="Arial" w:hAnsi="Arial" w:cs="Arial" w:eastAsia="Arial"/>
                <w:b/>
                <w:i w:val="0"/>
                <w:color w:val="231A19"/>
                <w:sz w:val="20"/>
                <w:rtl/>
                <w:szCs w:val="20"/>
                <w:bCs/>
              </w:rPr>
              <w:t>[اسم العضو]</w:t>
            </w:r>
          </w:p>
        </w:tc>
        <w:tc>
          <w:tcPr>
            <w:tcW w:type="dxa" w:w="5896"/>
            <w:shd w:val="clear" w:color="auto" w:fill="FFFDF8"/>
          </w:tcPr>
          <w:p>
            <w:pPr>
              <w:bidi/>
              <w:spacing w:after="0" w:line="300" w:lineRule="auto"/>
            </w:pPr>
            <w:r/>
            <w:r>
              <w:rPr>
                <w:rFonts w:ascii="Arial" w:hAnsi="Arial" w:cs="Arial" w:eastAsia="Arial"/>
                <w:b w:val="0"/>
                <w:i w:val="0"/>
                <w:color w:val="231A19"/>
                <w:sz w:val="20"/>
                <w:rtl/>
                <w:szCs w:val="20"/>
              </w:rPr>
              <w:t>[الدور]</w:t>
            </w:r>
          </w:p>
        </w:tc>
      </w:tr>
      <w:tr>
        <w:trPr>
          <w:cantSplit/>
        </w:trPr>
        <w:tc>
          <w:tcPr>
            <w:tcW w:type="dxa" w:w="3402"/>
            <w:shd w:val="clear" w:color="auto" w:fill="FBF6EA"/>
          </w:tcPr>
          <w:p>
            <w:pPr>
              <w:bidi/>
              <w:spacing w:after="0" w:line="300" w:lineRule="auto"/>
            </w:pPr>
            <w:r/>
            <w:r>
              <w:rPr>
                <w:rFonts w:ascii="Arial" w:hAnsi="Arial" w:cs="Arial" w:eastAsia="Arial"/>
                <w:b/>
                <w:i w:val="0"/>
                <w:color w:val="231A19"/>
                <w:sz w:val="20"/>
                <w:rtl/>
                <w:szCs w:val="20"/>
                <w:bCs/>
              </w:rPr>
              <w:t>[اسم العضو]</w:t>
            </w:r>
          </w:p>
        </w:tc>
        <w:tc>
          <w:tcPr>
            <w:tcW w:type="dxa" w:w="5896"/>
            <w:shd w:val="clear" w:color="auto" w:fill="FBF6EA"/>
          </w:tcPr>
          <w:p>
            <w:pPr>
              <w:bidi/>
              <w:spacing w:after="0" w:line="300" w:lineRule="auto"/>
            </w:pPr>
            <w:r/>
            <w:r>
              <w:rPr>
                <w:rFonts w:ascii="Arial" w:hAnsi="Arial" w:cs="Arial" w:eastAsia="Arial"/>
                <w:b w:val="0"/>
                <w:i w:val="0"/>
                <w:color w:val="231A19"/>
                <w:sz w:val="20"/>
                <w:rtl/>
                <w:szCs w:val="20"/>
              </w:rPr>
              <w:t>[الدور]</w:t>
            </w:r>
          </w:p>
        </w:tc>
      </w:tr>
    </w:tbl>
    <w:p>
      <w:pPr>
        <w:keepNext w:val="0"/>
        <w:bidi/>
        <w:spacing w:after="80" w:before="0" w:line="324" w:lineRule="auto"/>
      </w:pPr>
    </w:p>
    <w:tbl>
      <w:tblPr>
        <w:tblW w:type="auto" w:w="0"/>
        <w:jc w:val="center"/>
        <w:tblLayout w:type="fixed"/>
        <w:tblLook w:firstColumn="1" w:firstRow="1" w:lastColumn="0" w:lastRow="0" w:noHBand="0" w:noVBand="1" w:val="04A0"/>
        <w:bidiVisual/>
        <w:tblBorders>
          <w:top w:val="single" w:sz="6" w:space="0" w:color="E6D9BF"/>
          <w:left w:val="single" w:sz="6" w:space="0" w:color="E6D9BF"/>
          <w:bottom w:val="single" w:sz="6" w:space="0" w:color="E6D9BF"/>
          <w:right w:val="single" w:sz="6" w:space="0" w:color="E6D9BF"/>
          <w:insideH w:val="single" w:sz="6" w:space="0" w:color="E6D9BF"/>
          <w:insideV w:val="single" w:sz="6" w:space="0" w:color="E6D9BF"/>
        </w:tblBorders>
        <w:tblCellMar>
          <w:top w:w="70" w:type="dxa"/>
          <w:left w:w="110" w:type="dxa"/>
          <w:bottom w:w="70" w:type="dxa"/>
          <w:right w:w="110" w:type="dxa"/>
        </w:tblCellMar>
      </w:tblPr>
      <w:tblGrid>
        <w:gridCol w:w="4649"/>
        <w:gridCol w:w="4649"/>
      </w:tblGrid>
      <w:tr>
        <w:trPr>
          <w:tblHeader/>
        </w:trPr>
        <w:tc>
          <w:tcPr>
            <w:tcW w:type="dxa" w:w="3402"/>
            <w:shd w:val="clear" w:color="auto" w:fill="946A08"/>
          </w:tcPr>
          <w:p>
            <w:pPr>
              <w:bidi/>
              <w:spacing w:after="0" w:line="300" w:lineRule="auto"/>
              <w:jc w:val="center"/>
            </w:pPr>
            <w:r/>
            <w:r>
              <w:rPr>
                <w:rFonts w:ascii="Arial" w:hAnsi="Arial" w:cs="Arial" w:eastAsia="Arial"/>
                <w:b/>
                <w:i w:val="0"/>
                <w:color w:val="FFFFFF"/>
                <w:sz w:val="20"/>
                <w:rtl/>
                <w:szCs w:val="20"/>
                <w:bCs/>
              </w:rPr>
              <w:t>الرابط</w:t>
            </w:r>
          </w:p>
        </w:tc>
        <w:tc>
          <w:tcPr>
            <w:tcW w:type="dxa" w:w="5896"/>
            <w:shd w:val="clear" w:color="auto" w:fill="946A08"/>
          </w:tcPr>
          <w:p>
            <w:pPr>
              <w:bidi/>
              <w:spacing w:after="0" w:line="300" w:lineRule="auto"/>
              <w:jc w:val="center"/>
            </w:pPr>
            <w:r/>
            <w:r>
              <w:rPr>
                <w:rFonts w:ascii="Arial" w:hAnsi="Arial" w:cs="Arial" w:eastAsia="Arial"/>
                <w:b/>
                <w:i w:val="0"/>
                <w:color w:val="FFFFFF"/>
                <w:sz w:val="20"/>
                <w:rtl/>
                <w:szCs w:val="20"/>
                <w:bCs/>
              </w:rPr>
              <w:t>العنوان</w:t>
            </w:r>
          </w:p>
        </w:tc>
      </w:tr>
      <w:tr>
        <w:trPr>
          <w:cantSplit/>
        </w:trPr>
        <w:tc>
          <w:tcPr>
            <w:tcW w:type="dxa" w:w="3402"/>
            <w:shd w:val="clear" w:color="auto" w:fill="FFFDF8"/>
          </w:tcPr>
          <w:p>
            <w:pPr>
              <w:bidi/>
              <w:spacing w:after="0" w:line="300" w:lineRule="auto"/>
            </w:pPr>
            <w:r/>
            <w:r>
              <w:rPr>
                <w:rFonts w:ascii="Arial" w:hAnsi="Arial" w:cs="Arial" w:eastAsia="Arial"/>
                <w:b/>
                <w:i w:val="0"/>
                <w:color w:val="231A19"/>
                <w:sz w:val="20"/>
                <w:rtl/>
                <w:szCs w:val="20"/>
                <w:bCs/>
              </w:rPr>
              <w:t>رابط التجربة الحية</w:t>
            </w:r>
          </w:p>
        </w:tc>
        <w:tc>
          <w:tcPr>
            <w:tcW w:type="dxa" w:w="5896"/>
            <w:shd w:val="clear" w:color="auto" w:fill="FFFDF8"/>
          </w:tcPr>
          <w:p>
            <w:pPr>
              <w:bidi/>
              <w:spacing w:after="0" w:line="300" w:lineRule="auto"/>
            </w:pPr>
            <w:r/>
            <w:r>
              <w:rPr>
                <w:rFonts w:ascii="Arial" w:hAnsi="Arial" w:cs="Arial" w:eastAsia="Arial"/>
                <w:b w:val="0"/>
                <w:i w:val="0"/>
                <w:color w:val="231A19"/>
                <w:sz w:val="20"/>
                <w:rtl/>
                <w:szCs w:val="20"/>
              </w:rPr>
              <w:t>[يُضاف عند النشر]</w:t>
            </w:r>
          </w:p>
        </w:tc>
      </w:tr>
      <w:tr>
        <w:trPr>
          <w:cantSplit/>
        </w:trPr>
        <w:tc>
          <w:tcPr>
            <w:tcW w:type="dxa" w:w="3402"/>
            <w:shd w:val="clear" w:color="auto" w:fill="FBF6EA"/>
          </w:tcPr>
          <w:p>
            <w:pPr>
              <w:bidi/>
              <w:spacing w:after="0" w:line="300" w:lineRule="auto"/>
            </w:pPr>
            <w:r/>
            <w:r>
              <w:rPr>
                <w:rFonts w:ascii="Arial" w:hAnsi="Arial" w:cs="Arial" w:eastAsia="Arial"/>
                <w:b/>
                <w:i w:val="0"/>
                <w:color w:val="231A19"/>
                <w:sz w:val="20"/>
                <w:rtl/>
                <w:szCs w:val="20"/>
                <w:bCs/>
              </w:rPr>
              <w:t>المستودع على GitHub</w:t>
            </w:r>
          </w:p>
        </w:tc>
        <w:tc>
          <w:tcPr>
            <w:tcW w:type="dxa" w:w="5896"/>
            <w:shd w:val="clear" w:color="auto" w:fill="FBF6EA"/>
          </w:tcPr>
          <w:p>
            <w:pPr>
              <w:bidi/>
              <w:spacing w:after="0" w:line="300" w:lineRule="auto"/>
            </w:pPr>
            <w:r/>
            <w:r>
              <w:rPr>
                <w:rFonts w:ascii="Arial" w:hAnsi="Arial" w:cs="Arial" w:eastAsia="Arial"/>
                <w:b w:val="0"/>
                <w:i w:val="0"/>
                <w:color w:val="231A19"/>
                <w:sz w:val="20"/>
                <w:rtl/>
                <w:szCs w:val="20"/>
              </w:rPr>
              <w:t>[يُضاف عند النشر العام]</w:t>
            </w:r>
          </w:p>
        </w:tc>
      </w:tr>
      <w:tr>
        <w:trPr>
          <w:cantSplit/>
        </w:trPr>
        <w:tc>
          <w:tcPr>
            <w:tcW w:type="dxa" w:w="3402"/>
            <w:shd w:val="clear" w:color="auto" w:fill="FFFDF8"/>
          </w:tcPr>
          <w:p>
            <w:pPr>
              <w:bidi/>
              <w:spacing w:after="0" w:line="300" w:lineRule="auto"/>
            </w:pPr>
            <w:r/>
            <w:r>
              <w:rPr>
                <w:rFonts w:ascii="Arial" w:hAnsi="Arial" w:cs="Arial" w:eastAsia="Arial"/>
                <w:b/>
                <w:i w:val="0"/>
                <w:color w:val="231A19"/>
                <w:sz w:val="20"/>
                <w:rtl/>
                <w:szCs w:val="20"/>
                <w:bCs/>
              </w:rPr>
              <w:t>الفيديو التوضيحي</w:t>
            </w:r>
          </w:p>
        </w:tc>
        <w:tc>
          <w:tcPr>
            <w:tcW w:type="dxa" w:w="5896"/>
            <w:shd w:val="clear" w:color="auto" w:fill="FFFDF8"/>
          </w:tcPr>
          <w:p>
            <w:pPr>
              <w:bidi/>
              <w:spacing w:after="0" w:line="300" w:lineRule="auto"/>
            </w:pPr>
            <w:r/>
            <w:r>
              <w:rPr>
                <w:rFonts w:ascii="Arial" w:hAnsi="Arial" w:cs="Arial" w:eastAsia="Arial"/>
                <w:b w:val="0"/>
                <w:i w:val="0"/>
                <w:color w:val="231A19"/>
                <w:sz w:val="20"/>
                <w:rtl/>
                <w:szCs w:val="20"/>
              </w:rPr>
              <w:t>[يُضاف]</w:t>
            </w:r>
          </w:p>
        </w:tc>
      </w:tr>
    </w:tbl>
    <w:p>
      <w:pPr>
        <w:keepNext w:val="0"/>
        <w:bidi/>
        <w:spacing w:after="80" w:before="0" w:line="324" w:lineRule="auto"/>
      </w:pPr>
    </w:p>
    <w:p>
      <w:pPr>
        <w:keepNext w:val="0"/>
        <w:bidi/>
        <w:spacing w:after="120" w:before="0" w:line="324" w:lineRule="auto"/>
      </w:pPr>
    </w:p>
    <w:p>
      <w:pPr>
        <w:keepNext w:val="0"/>
        <w:bidi/>
        <w:spacing w:after="120" w:before="0" w:line="324" w:lineRule="auto"/>
        <w:jc w:val="center"/>
      </w:pPr>
      <w:r>
        <w:rPr>
          <w:rFonts w:ascii="Arial" w:hAnsi="Arial" w:cs="Arial" w:eastAsia="Arial"/>
          <w:b/>
          <w:i w:val="0"/>
          <w:color w:val="946A08"/>
          <w:sz w:val="24"/>
          <w:rtl/>
          <w:szCs w:val="24"/>
          <w:bCs/>
        </w:rPr>
        <w:t>والحمد لله رب العالمين.</w:t>
      </w:r>
    </w:p>
    <w:sectPr w:rsidR="00FC693F" w:rsidRPr="0006063C" w:rsidSect="00034616">
      <w:headerReference w:type="default" r:id="rId9"/>
      <w:footerReference w:type="default" r:id="rId10"/>
      <w:pgSz w:w="11906" w:h="16838"/>
      <w:pgMar w:top="1361" w:right="1304" w:bottom="1247" w:left="1304" w:header="720" w:footer="72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val="0"/>
        <w:i w:val="0"/>
        <w:color w:val="6B5F57"/>
        <w:sz w:val="18"/>
        <w:rtl/>
        <w:szCs w:val="18"/>
      </w:rPr>
      <w:t xml:space="preserve">تحدي الذكاء الاصطناعي في خدمة المحتوى الإسلامي   |   صفحة </w:t>
    </w:r>
    <w:r>
      <w:rPr>
        <w:rFonts w:ascii="Arial" w:hAnsi="Arial" w:cs="Arial" w:eastAsia="Arial"/>
        <w:b w:val="0"/>
        <w:i w:val="0"/>
        <w:color w:val="6B5F57"/>
        <w:sz w:val="18"/>
        <w:rtl/>
        <w:szCs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F8E6BF"/>
      </w:pBdr>
      <w:bidi/>
      <w:spacing w:after="0"/>
    </w:pPr>
    <w:r>
      <w:drawing>
        <wp:inline xmlns:a="http://schemas.openxmlformats.org/drawingml/2006/main" xmlns:pic="http://schemas.openxmlformats.org/drawingml/2006/picture">
          <wp:extent cx="660078" cy="324000"/>
          <wp:docPr id="1" name="Picture 1"/>
          <wp:cNvGraphicFramePr>
            <a:graphicFrameLocks noChangeAspect="1"/>
          </wp:cNvGraphicFramePr>
          <a:graphic>
            <a:graphicData uri="http://schemas.openxmlformats.org/drawingml/2006/picture">
              <pic:pic>
                <pic:nvPicPr>
                  <pic:cNvPr id="0" name="logo-full.png"/>
                  <pic:cNvPicPr/>
                </pic:nvPicPr>
                <pic:blipFill>
                  <a:blip r:embed="rId1"/>
                  <a:stretch>
                    <a:fillRect/>
                  </a:stretch>
                </pic:blipFill>
                <pic:spPr>
                  <a:xfrm>
                    <a:off x="0" y="0"/>
                    <a:ext cx="660078" cy="324000"/>
                  </a:xfrm>
                  <a:prstGeom prst="rect"/>
                </pic:spPr>
              </pic:pic>
            </a:graphicData>
          </a:graphic>
        </wp:inline>
      </w:drawing>
    </w:r>
    <w:r>
      <w:rPr>
        <w:rFonts w:ascii="Arial" w:hAnsi="Arial" w:cs="Arial" w:eastAsia="Arial"/>
        <w:b w:val="0"/>
        <w:i w:val="0"/>
        <w:color w:val="6B5F57"/>
        <w:sz w:val="18"/>
        <w:rtl/>
        <w:szCs w:val="18"/>
      </w:rPr>
      <w:t xml:space="preserve">     ألسن — منصة ترجمة الكتب الإسلامية بأمانة وموثوقية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ar-SA" w:bidi="ar-SA" w:eastAsia="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231A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31A1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31A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مشروع ألسن</dc:title>
  <dc:subject/>
  <dc:creator>فريق ألسن</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