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2761"/>
          <w:sz w:val="32"/>
          <w:szCs w:val="32"/>
        </w:rPr>
        <w:t xml:space="preserve">TECH &amp; CAFE</w:t>
      </w:r>
    </w:p>
    <w:p>
      <w:pPr>
        <w:spacing w:after="40"/>
        <w:jc w:val="center"/>
      </w:pPr>
      <w:r>
        <w:rPr>
          <w:b/>
          <w:bCs/>
          <w:sz w:val="44"/>
          <w:szCs w:val="44"/>
        </w:rPr>
        <w:t xml:space="preserve">Rapport Analytique Hebdomadaire</w:t>
      </w:r>
    </w:p>
    <w:p>
      <w:pPr>
        <w:spacing w:after="300"/>
        <w:jc w:val="center"/>
      </w:pPr>
      <w:r>
        <w:rPr>
          <w:i/>
          <w:iCs/>
          <w:sz w:val="24"/>
          <w:szCs w:val="24"/>
        </w:rPr>
        <w:t xml:space="preserve">Semaine du 10 au 16 aout 2026 (lundi - dimanche)</w:t>
      </w:r>
    </w:p>
    <w:p>
      <w:pPr>
        <w:spacing w:after="400"/>
        <w:jc w:val="center"/>
      </w:pPr>
      <w:r>
        <w:rPr>
          <w:color w:val="666666"/>
          <w:sz w:val="18"/>
          <w:szCs w:val="18"/>
        </w:rPr>
        <w:t xml:space="preserve">Genere le 16 aout 2026 par la routine cloud de reporting analytique.</w:t>
      </w:r>
    </w:p>
    <w:p>
      <w:pPr>
        <w:pStyle w:val="Heading1"/>
        <w:spacing w:after="150" w:before="300"/>
      </w:pPr>
      <w:r>
        <w:t xml:space="preserve">1. Note de contexte</w:t>
      </w:r>
    </w:p>
    <w:p>
      <w:pPr>
        <w:spacing w:after="120"/>
      </w:pPr>
      <w:r>
        <w:rPr>
          <w:b w:val="false"/>
          <w:bCs w:val="false"/>
          <w:i w:val="false"/>
          <w:iCs w:val="false"/>
        </w:rPr>
        <w:t xml:space="preserve">Ce rapport est le premier rapport hebdomadaire exploitable produit par cette routine : les executions precedentes n'avaient jamais materialise les identifiants ni clone le depot de doctrine, et n'ont produit aucun livrable. Le trigger a ete corrige pour suivre le meme schema que les routines de production (clonage du depot, installation des dependances, generation reelle des fichiers).</w:t>
      </w:r>
    </w:p>
    <w:p>
      <w:pPr>
        <w:pStyle w:val="Heading1"/>
        <w:spacing w:after="150" w:before="300"/>
      </w:pPr>
      <w:r>
        <w:t xml:space="preserve">2. Resume de la semaine</w:t>
      </w:r>
    </w:p>
    <w:p>
      <w:pPr>
        <w:spacing w:after="60"/>
      </w:pPr>
      <w:r>
        <w:rPr>
          <w:b/>
          <w:bCs/>
        </w:rPr>
        <w:t xml:space="preserve">Videos publiees: </w:t>
      </w:r>
      <w:r>
        <w:t xml:space="preserve">17 (11 Shorts, 6 videos longues)</w:t>
      </w:r>
    </w:p>
    <w:p>
      <w:pPr>
        <w:spacing w:after="60"/>
      </w:pPr>
      <w:r>
        <w:rPr>
          <w:b/>
          <w:bCs/>
        </w:rPr>
        <w:t xml:space="preserve">Vues cumulees (temps reel): </w:t>
      </w:r>
      <w:r>
        <w:t xml:space="preserve">396</w:t>
      </w:r>
    </w:p>
    <w:p>
      <w:pPr>
        <w:spacing w:after="60"/>
      </w:pPr>
      <w:r>
        <w:rPr>
          <w:b/>
          <w:bCs/>
        </w:rPr>
        <w:t xml:space="preserve">Likes cumules: </w:t>
      </w:r>
      <w:r>
        <w:t xml:space="preserve">8</w:t>
      </w:r>
    </w:p>
    <w:p>
      <w:pPr>
        <w:spacing w:after="60"/>
      </w:pPr>
      <w:r>
        <w:rPr>
          <w:b/>
          <w:bCs/>
        </w:rPr>
        <w:t xml:space="preserve">Commentaires cumules: </w:t>
      </w:r>
      <w:r>
        <w:t xml:space="preserve">0</w:t>
      </w:r>
    </w:p>
    <w:p>
      <w:pPr>
        <w:spacing w:after="60"/>
      </w:pPr>
      <w:r>
        <w:rPr>
          <w:b/>
          <w:bCs/>
        </w:rPr>
        <w:t xml:space="preserve">Abonnes gagnes cette semaine (Analytics, sous reserve de delai API): </w:t>
      </w:r>
      <w:r>
        <w:t xml:space="preserve">3</w:t>
      </w:r>
    </w:p>
    <w:p>
      <w:pPr>
        <w:spacing w:after="60"/>
      </w:pPr>
      <w:r>
        <w:rPr>
          <w:b/>
          <w:bCs/>
        </w:rPr>
        <w:t xml:space="preserve">Abonnes chaine (total): </w:t>
      </w:r>
      <w:r>
        <w:t xml:space="preserve">12 / 1000 objectif YPP (1.2%)</w:t>
      </w:r>
    </w:p>
    <w:p>
      <w:pPr>
        <w:spacing w:after="60"/>
      </w:pPr>
      <w:r>
        <w:rPr>
          <w:b/>
          <w:bCs/>
        </w:rPr>
        <w:t xml:space="preserve">Vues chaine (total, temps reel): </w:t>
      </w:r>
      <w:r>
        <w:t xml:space="preserve">3375</w:t>
      </w:r>
    </w:p>
    <w:p>
      <w:pPr>
        <w:spacing w:after="60"/>
      </w:pPr>
      <w:r>
        <w:rPr>
          <w:b/>
          <w:bCs/>
        </w:rPr>
        <w:t xml:space="preserve">Vues Shorts (90 jours glissants): </w:t>
      </w:r>
      <w:r>
        <w:t xml:space="preserve">3253 / 10 000 000 objectif YPP (0.033%)</w:t>
      </w:r>
    </w:p>
    <w:p>
      <w:pPr>
        <w:spacing w:after="60"/>
      </w:pPr>
      <w:r>
        <w:rPr>
          <w:b/>
          <w:bCs/>
        </w:rPr>
        <w:t xml:space="preserve">Videos avec donnees Analytics fiables (&gt;=24h + lignes non vides): </w:t>
      </w:r>
      <w:r>
        <w:t xml:space="preserve">8 / 17</w:t>
      </w:r>
    </w:p>
    <w:p>
      <w:pPr>
        <w:spacing w:after="60"/>
      </w:pPr>
      <w:r>
        <w:rPr>
          <w:b/>
          <w:bCs/>
        </w:rPr>
        <w:t xml:space="preserve">Retention moyenne (echantillon fiable, n=8): </w:t>
      </w:r>
      <w:r>
        <w:t xml:space="preserve">44.7%</w:t>
      </w:r>
    </w:p>
    <w:p>
      <w:pPr>
        <w:spacing w:after="120"/>
      </w:pPr>
      <w:r>
        <w:rPr>
          <w:b w:val="false"/>
          <w:bCs w:val="false"/>
          <w:i/>
          <w:iCs/>
        </w:rPr>
        <w:t xml:space="preserve">Aucune video privee cette semaine : les 17 videos publiees sont toutes en privacyStatus=public.</w:t>
      </w:r>
    </w:p>
    <w:p>
      <w:pPr>
        <w:pStyle w:val="Heading1"/>
        <w:spacing w:after="150" w:before="300"/>
      </w:pPr>
      <w:r>
        <w:t xml:space="preserve">3. Tableau detail des videos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800"/>
        <w:gridCol w:w="1000"/>
        <w:gridCol w:w="700"/>
        <w:gridCol w:w="1900"/>
      </w:tblGrid>
      <w:tr>
        <w:trPr>
          <w:tblHeader/>
        </w:trPr>
        <w:tc>
          <w:tcPr>
            <w:tcW w:type="dxa" w:w="2600"/>
            <w:shd w:fill="1E2761" w:val="clear"/>
          </w:tcPr>
          <w:p>
            <w:r>
              <w:rPr>
                <w:b/>
                <w:bCs/>
                <w:color w:val="FFFFFF"/>
                <w:sz w:val="18"/>
                <w:szCs w:val="18"/>
              </w:rPr>
              <w:t xml:space="preserve">Titre</w:t>
            </w:r>
          </w:p>
        </w:tc>
        <w:tc>
          <w:tcPr>
            <w:tcW w:type="dxa" w:w="1900"/>
            <w:shd w:fill="1E2761" w:val="clear"/>
          </w:tcPr>
          <w:p>
            <w:r>
              <w:rPr>
                <w:b/>
                <w:bCs/>
                <w:color w:val="FFFFFF"/>
                <w:sz w:val="18"/>
                <w:szCs w:val="18"/>
              </w:rPr>
              <w:t xml:space="preserve">Sujet</w:t>
            </w:r>
          </w:p>
        </w:tc>
        <w:tc>
          <w:tcPr>
            <w:tcW w:type="dxa" w:w="900"/>
            <w:shd w:fill="1E2761" w:val="clear"/>
          </w:tcPr>
          <w:p>
            <w:r>
              <w:rPr>
                <w:b/>
                <w:bCs/>
                <w:color w:val="FFFFFF"/>
                <w:sz w:val="18"/>
                <w:szCs w:val="18"/>
              </w:rPr>
              <w:t xml:space="preserve">Duree</w:t>
            </w:r>
          </w:p>
        </w:tc>
        <w:tc>
          <w:tcPr>
            <w:tcW w:type="dxa" w:w="800"/>
            <w:shd w:fill="1E2761" w:val="clear"/>
          </w:tcPr>
          <w:p>
            <w:r>
              <w:rPr>
                <w:b/>
                <w:bCs/>
                <w:color w:val="FFFFFF"/>
                <w:sz w:val="18"/>
                <w:szCs w:val="18"/>
              </w:rPr>
              <w:t xml:space="preserve">Vues</w:t>
            </w:r>
          </w:p>
        </w:tc>
        <w:tc>
          <w:tcPr>
            <w:tcW w:type="dxa" w:w="1000"/>
            <w:shd w:fill="1E2761" w:val="clear"/>
          </w:tcPr>
          <w:p>
            <w:r>
              <w:rPr>
                <w:b/>
                <w:bCs/>
                <w:color w:val="FFFFFF"/>
                <w:sz w:val="18"/>
                <w:szCs w:val="18"/>
              </w:rPr>
              <w:t xml:space="preserve">Retention</w:t>
            </w:r>
          </w:p>
        </w:tc>
        <w:tc>
          <w:tcPr>
            <w:tcW w:type="dxa" w:w="700"/>
            <w:shd w:fill="1E2761" w:val="clear"/>
          </w:tcPr>
          <w:p>
            <w:r>
              <w:rPr>
                <w:b/>
                <w:bCs/>
                <w:color w:val="FFFFFF"/>
                <w:sz w:val="18"/>
                <w:szCs w:val="18"/>
              </w:rPr>
              <w:t xml:space="preserve">Likes</w:t>
            </w:r>
          </w:p>
        </w:tc>
        <w:tc>
          <w:tcPr>
            <w:tcW w:type="dxa" w:w="1900"/>
            <w:shd w:fill="1E2761" w:val="clear"/>
          </w:tcPr>
          <w:p>
            <w:r>
              <w:rPr>
                <w:b/>
                <w:bCs/>
                <w:color w:val="FFFFFF"/>
                <w:sz w:val="18"/>
                <w:szCs w:val="18"/>
              </w:rPr>
              <w:t xml:space="preserve">Source principale</w:t>
            </w:r>
          </w:p>
        </w:tc>
      </w:tr>
      <w:tr>
        <w:tc>
          <w:tcPr>
            <w:tcW w:type="dxa" w:w="2600"/>
            <w:shd w:fill="EAF3EA" w:val="clear"/>
          </w:tcPr>
          <w:p>
            <w:r>
              <w:rPr>
                <w:b w:val="false"/>
                <w:bCs w:val="false"/>
                <w:sz w:val="18"/>
                <w:szCs w:val="18"/>
              </w:rPr>
              <w:t xml:space="preserve">ByteDance (TikTok) double la durée de se...</w:t>
            </w:r>
          </w:p>
        </w:tc>
        <w:tc>
          <w:tcPr>
            <w:tcW w:type="dxa" w:w="1900"/>
            <w:shd w:fill="EAF3EA" w:val="clear"/>
          </w:tcPr>
          <w:p>
            <w:r>
              <w:rPr>
                <w:b w:val="false"/>
                <w:bCs w:val="false"/>
                <w:sz w:val="18"/>
                <w:szCs w:val="18"/>
              </w:rPr>
              <w:t xml:space="preserve">ByteDance/TikTok (duree videos IA)</w:t>
            </w:r>
          </w:p>
        </w:tc>
        <w:tc>
          <w:tcPr>
            <w:tcW w:type="dxa" w:w="900"/>
            <w:shd w:fill="EAF3EA" w:val="clear"/>
          </w:tcPr>
          <w:p>
            <w:r>
              <w:rPr>
                <w:b w:val="false"/>
                <w:bCs w:val="false"/>
                <w:sz w:val="18"/>
                <w:szCs w:val="18"/>
              </w:rPr>
              <w:t xml:space="preserve">54s</w:t>
            </w:r>
          </w:p>
        </w:tc>
        <w:tc>
          <w:tcPr>
            <w:tcW w:type="dxa" w:w="800"/>
            <w:shd w:fill="EAF3EA" w:val="clear"/>
          </w:tcPr>
          <w:p>
            <w:r>
              <w:rPr>
                <w:b w:val="false"/>
                <w:bCs w:val="false"/>
                <w:sz w:val="18"/>
                <w:szCs w:val="18"/>
              </w:rPr>
              <w:t xml:space="preserve">43</w:t>
            </w:r>
          </w:p>
        </w:tc>
        <w:tc>
          <w:tcPr>
            <w:tcW w:type="dxa" w:w="1000"/>
            <w:shd w:fill="EAF3EA" w:val="clear"/>
          </w:tcPr>
          <w:p>
            <w:r>
              <w:rPr>
                <w:b w:val="false"/>
                <w:bCs w:val="false"/>
                <w:sz w:val="18"/>
                <w:szCs w:val="18"/>
              </w:rPr>
              <w:t xml:space="preserve">39.7%</w:t>
            </w:r>
          </w:p>
        </w:tc>
        <w:tc>
          <w:tcPr>
            <w:tcW w:type="dxa" w:w="700"/>
            <w:shd w:fill="EAF3EA" w:val="clear"/>
          </w:tcPr>
          <w:p>
            <w:r>
              <w:rPr>
                <w:b w:val="false"/>
                <w:bCs w:val="false"/>
                <w:sz w:val="18"/>
                <w:szCs w:val="18"/>
              </w:rPr>
              <w:t xml:space="preserve">2</w:t>
            </w:r>
          </w:p>
        </w:tc>
        <w:tc>
          <w:tcPr>
            <w:tcW w:type="dxa" w:w="1900"/>
            <w:shd w:fill="EAF3EA" w:val="clear"/>
          </w:tcPr>
          <w:p>
            <w:r>
              <w:rPr>
                <w:b w:val="false"/>
                <w:bCs w:val="false"/>
                <w:sz w:val="18"/>
                <w:szCs w:val="18"/>
              </w:rPr>
              <w:t xml:space="preserve">SHORTS=40</w:t>
            </w:r>
          </w:p>
        </w:tc>
      </w:tr>
      <w:tr>
        <w:tc>
          <w:tcPr>
            <w:tcW w:type="dxa" w:w="2600"/>
            <w:shd w:fill="EAF3EA" w:val="clear"/>
          </w:tcPr>
          <w:p>
            <w:r>
              <w:rPr>
                <w:b w:val="false"/>
                <w:bCs w:val="false"/>
                <w:sz w:val="18"/>
                <w:szCs w:val="18"/>
              </w:rPr>
              <w:t xml:space="preserve">Meta Muse Glimmer : l'IA qui tourne dire...</w:t>
            </w:r>
          </w:p>
        </w:tc>
        <w:tc>
          <w:tcPr>
            <w:tcW w:type="dxa" w:w="1900"/>
            <w:shd w:fill="EAF3EA" w:val="clear"/>
          </w:tcPr>
          <w:p>
            <w:r>
              <w:rPr>
                <w:b w:val="false"/>
                <w:bCs w:val="false"/>
                <w:sz w:val="18"/>
                <w:szCs w:val="18"/>
              </w:rPr>
              <w:t xml:space="preserve">Meta Muse Glimmer (IA locale PC)</w:t>
            </w:r>
          </w:p>
        </w:tc>
        <w:tc>
          <w:tcPr>
            <w:tcW w:type="dxa" w:w="900"/>
            <w:shd w:fill="EAF3EA" w:val="clear"/>
          </w:tcPr>
          <w:p>
            <w:r>
              <w:rPr>
                <w:b w:val="false"/>
                <w:bCs w:val="false"/>
                <w:sz w:val="18"/>
                <w:szCs w:val="18"/>
              </w:rPr>
              <w:t xml:space="preserve">48s</w:t>
            </w:r>
          </w:p>
        </w:tc>
        <w:tc>
          <w:tcPr>
            <w:tcW w:type="dxa" w:w="800"/>
            <w:shd w:fill="EAF3EA" w:val="clear"/>
          </w:tcPr>
          <w:p>
            <w:r>
              <w:rPr>
                <w:b w:val="false"/>
                <w:bCs w:val="false"/>
                <w:sz w:val="18"/>
                <w:szCs w:val="18"/>
              </w:rPr>
              <w:t xml:space="preserve">34</w:t>
            </w:r>
          </w:p>
        </w:tc>
        <w:tc>
          <w:tcPr>
            <w:tcW w:type="dxa" w:w="1000"/>
            <w:shd w:fill="EAF3EA" w:val="clear"/>
          </w:tcPr>
          <w:p>
            <w:r>
              <w:rPr>
                <w:b w:val="false"/>
                <w:bCs w:val="false"/>
                <w:sz w:val="18"/>
                <w:szCs w:val="18"/>
              </w:rPr>
              <w:t xml:space="preserve">64.7%</w:t>
            </w:r>
          </w:p>
        </w:tc>
        <w:tc>
          <w:tcPr>
            <w:tcW w:type="dxa" w:w="700"/>
            <w:shd w:fill="EAF3EA" w:val="clear"/>
          </w:tcPr>
          <w:p>
            <w:r>
              <w:rPr>
                <w:b w:val="false"/>
                <w:bCs w:val="false"/>
                <w:sz w:val="18"/>
                <w:szCs w:val="18"/>
              </w:rPr>
              <w:t xml:space="preserve">1</w:t>
            </w:r>
          </w:p>
        </w:tc>
        <w:tc>
          <w:tcPr>
            <w:tcW w:type="dxa" w:w="1900"/>
            <w:shd w:fill="EAF3EA" w:val="clear"/>
          </w:tcPr>
          <w:p>
            <w:r>
              <w:rPr>
                <w:b w:val="false"/>
                <w:bCs w:val="false"/>
                <w:sz w:val="18"/>
                <w:szCs w:val="18"/>
              </w:rPr>
              <w:t xml:space="preserve">YT_SEARCH=23</w:t>
            </w:r>
          </w:p>
        </w:tc>
      </w:tr>
      <w:tr>
        <w:tc>
          <w:tcPr>
            <w:tcW w:type="dxa" w:w="2600"/>
            <w:shd w:fill="F2F2F2" w:val="clear"/>
          </w:tcPr>
          <w:p>
            <w:r>
              <w:rPr>
                <w:b w:val="false"/>
                <w:bCs w:val="false"/>
                <w:sz w:val="18"/>
                <w:szCs w:val="18"/>
              </w:rPr>
              <w:t xml:space="preserve">Microsoft crée des IA qui attaquent leur...</w:t>
            </w:r>
          </w:p>
        </w:tc>
        <w:tc>
          <w:tcPr>
            <w:tcW w:type="dxa" w:w="1900"/>
            <w:shd w:fill="F2F2F2" w:val="clear"/>
          </w:tcPr>
          <w:p>
            <w:r>
              <w:rPr>
                <w:b w:val="false"/>
                <w:bCs w:val="false"/>
                <w:sz w:val="18"/>
                <w:szCs w:val="18"/>
              </w:rPr>
              <w:t xml:space="preserve">Microsoft IA offensive/defensive</w:t>
            </w:r>
          </w:p>
        </w:tc>
        <w:tc>
          <w:tcPr>
            <w:tcW w:type="dxa" w:w="900"/>
            <w:shd w:fill="F2F2F2" w:val="clear"/>
          </w:tcPr>
          <w:p>
            <w:r>
              <w:rPr>
                <w:b w:val="false"/>
                <w:bCs w:val="false"/>
                <w:sz w:val="18"/>
                <w:szCs w:val="18"/>
              </w:rPr>
              <w:t xml:space="preserve">9m00s</w:t>
            </w:r>
          </w:p>
        </w:tc>
        <w:tc>
          <w:tcPr>
            <w:tcW w:type="dxa" w:w="800"/>
            <w:shd w:fill="F2F2F2" w:val="clear"/>
          </w:tcPr>
          <w:p>
            <w:r>
              <w:rPr>
                <w:b w:val="false"/>
                <w:bCs w:val="false"/>
                <w:sz w:val="18"/>
                <w:szCs w:val="18"/>
              </w:rPr>
              <w:t xml:space="preserve">0</w:t>
            </w:r>
          </w:p>
        </w:tc>
        <w:tc>
          <w:tcPr>
            <w:tcW w:type="dxa" w:w="1000"/>
            <w:shd w:fill="F2F2F2" w:val="clear"/>
          </w:tcPr>
          <w:p>
            <w:r>
              <w:rPr>
                <w:b w:val="false"/>
                <w:bCs w:val="false"/>
                <w:sz w:val="18"/>
                <w:szCs w:val="18"/>
              </w:rPr>
              <w:t xml:space="preserve">N/D (delai API)</w:t>
            </w:r>
          </w:p>
        </w:tc>
        <w:tc>
          <w:tcPr>
            <w:tcW w:type="dxa" w:w="700"/>
            <w:shd w:fill="F2F2F2" w:val="clear"/>
          </w:tcPr>
          <w:p>
            <w:r>
              <w:rPr>
                <w:b w:val="false"/>
                <w:bCs w:val="false"/>
                <w:sz w:val="18"/>
                <w:szCs w:val="18"/>
              </w:rPr>
              <w:t xml:space="preserve">0</w:t>
            </w:r>
          </w:p>
        </w:tc>
        <w:tc>
          <w:tcPr>
            <w:tcW w:type="dxa" w:w="1900"/>
            <w:shd w:fill="F2F2F2" w:val="clear"/>
          </w:tcPr>
          <w:p>
            <w:r>
              <w:rPr>
                <w:b w:val="false"/>
                <w:bCs w:val="false"/>
                <w:sz w:val="18"/>
                <w:szCs w:val="18"/>
              </w:rPr>
              <w:t xml:space="preserve">N/D</w:t>
            </w:r>
          </w:p>
        </w:tc>
      </w:tr>
      <w:tr>
        <w:tc>
          <w:tcPr>
            <w:tcW w:type="dxa" w:w="2600"/>
            <w:shd w:fill="EAF3EA" w:val="clear"/>
          </w:tcPr>
          <w:p>
            <w:r>
              <w:rPr>
                <w:b w:val="false"/>
                <w:bCs w:val="false"/>
                <w:sz w:val="18"/>
                <w:szCs w:val="18"/>
              </w:rPr>
              <w:t xml:space="preserve">OpenAI a trouvé 2 failles cachées dans C...</w:t>
            </w:r>
          </w:p>
        </w:tc>
        <w:tc>
          <w:tcPr>
            <w:tcW w:type="dxa" w:w="1900"/>
            <w:shd w:fill="EAF3EA" w:val="clear"/>
          </w:tcPr>
          <w:p>
            <w:r>
              <w:rPr>
                <w:b w:val="false"/>
                <w:bCs w:val="false"/>
                <w:sz w:val="18"/>
                <w:szCs w:val="18"/>
              </w:rPr>
              <w:t xml:space="preserve">OpenAI failles Chrome (securite IA)</w:t>
            </w:r>
          </w:p>
        </w:tc>
        <w:tc>
          <w:tcPr>
            <w:tcW w:type="dxa" w:w="900"/>
            <w:shd w:fill="EAF3EA" w:val="clear"/>
          </w:tcPr>
          <w:p>
            <w:r>
              <w:rPr>
                <w:b w:val="false"/>
                <w:bCs w:val="false"/>
                <w:sz w:val="18"/>
                <w:szCs w:val="18"/>
              </w:rPr>
              <w:t xml:space="preserve">59s</w:t>
            </w:r>
          </w:p>
        </w:tc>
        <w:tc>
          <w:tcPr>
            <w:tcW w:type="dxa" w:w="800"/>
            <w:shd w:fill="EAF3EA" w:val="clear"/>
          </w:tcPr>
          <w:p>
            <w:r>
              <w:rPr>
                <w:b w:val="false"/>
                <w:bCs w:val="false"/>
                <w:sz w:val="18"/>
                <w:szCs w:val="18"/>
              </w:rPr>
              <w:t xml:space="preserve">73</w:t>
            </w:r>
          </w:p>
        </w:tc>
        <w:tc>
          <w:tcPr>
            <w:tcW w:type="dxa" w:w="1000"/>
            <w:shd w:fill="EAF3EA" w:val="clear"/>
          </w:tcPr>
          <w:p>
            <w:r>
              <w:rPr>
                <w:b w:val="false"/>
                <w:bCs w:val="false"/>
                <w:sz w:val="18"/>
                <w:szCs w:val="18"/>
              </w:rPr>
              <w:t xml:space="preserve">62.8%</w:t>
            </w:r>
          </w:p>
        </w:tc>
        <w:tc>
          <w:tcPr>
            <w:tcW w:type="dxa" w:w="700"/>
            <w:shd w:fill="EAF3EA" w:val="clear"/>
          </w:tcPr>
          <w:p>
            <w:r>
              <w:rPr>
                <w:b w:val="false"/>
                <w:bCs w:val="false"/>
                <w:sz w:val="18"/>
                <w:szCs w:val="18"/>
              </w:rPr>
              <w:t xml:space="preserve">1</w:t>
            </w:r>
          </w:p>
        </w:tc>
        <w:tc>
          <w:tcPr>
            <w:tcW w:type="dxa" w:w="1900"/>
            <w:shd w:fill="EAF3EA" w:val="clear"/>
          </w:tcPr>
          <w:p>
            <w:r>
              <w:rPr>
                <w:b w:val="false"/>
                <w:bCs w:val="false"/>
                <w:sz w:val="18"/>
                <w:szCs w:val="18"/>
              </w:rPr>
              <w:t xml:space="preserve">SHORTS=64</w:t>
            </w:r>
          </w:p>
        </w:tc>
      </w:tr>
      <w:tr>
        <w:tc>
          <w:tcPr>
            <w:tcW w:type="dxa" w:w="2600"/>
            <w:shd w:fill="EAF3EA" w:val="clear"/>
          </w:tcPr>
          <w:p>
            <w:r>
              <w:rPr>
                <w:b w:val="false"/>
                <w:bCs w:val="false"/>
                <w:sz w:val="18"/>
                <w:szCs w:val="18"/>
              </w:rPr>
              <w:t xml:space="preserve">GPT-5.6-Cyber : l'IA d'OpenAI qui trouve...</w:t>
            </w:r>
          </w:p>
        </w:tc>
        <w:tc>
          <w:tcPr>
            <w:tcW w:type="dxa" w:w="1900"/>
            <w:shd w:fill="EAF3EA" w:val="clear"/>
          </w:tcPr>
          <w:p>
            <w:r>
              <w:rPr>
                <w:b w:val="false"/>
                <w:bCs w:val="false"/>
                <w:sz w:val="18"/>
                <w:szCs w:val="18"/>
              </w:rPr>
              <w:t xml:space="preserve">GPT-5.6-Cyber (securite IA)</w:t>
            </w:r>
          </w:p>
        </w:tc>
        <w:tc>
          <w:tcPr>
            <w:tcW w:type="dxa" w:w="900"/>
            <w:shd w:fill="EAF3EA" w:val="clear"/>
          </w:tcPr>
          <w:p>
            <w:r>
              <w:rPr>
                <w:b w:val="false"/>
                <w:bCs w:val="false"/>
                <w:sz w:val="18"/>
                <w:szCs w:val="18"/>
              </w:rPr>
              <w:t xml:space="preserve">58s</w:t>
            </w:r>
          </w:p>
        </w:tc>
        <w:tc>
          <w:tcPr>
            <w:tcW w:type="dxa" w:w="800"/>
            <w:shd w:fill="EAF3EA" w:val="clear"/>
          </w:tcPr>
          <w:p>
            <w:r>
              <w:rPr>
                <w:b w:val="false"/>
                <w:bCs w:val="false"/>
                <w:sz w:val="18"/>
                <w:szCs w:val="18"/>
              </w:rPr>
              <w:t xml:space="preserve">37</w:t>
            </w:r>
          </w:p>
        </w:tc>
        <w:tc>
          <w:tcPr>
            <w:tcW w:type="dxa" w:w="1000"/>
            <w:shd w:fill="EAF3EA" w:val="clear"/>
          </w:tcPr>
          <w:p>
            <w:r>
              <w:rPr>
                <w:b w:val="false"/>
                <w:bCs w:val="false"/>
                <w:sz w:val="18"/>
                <w:szCs w:val="18"/>
              </w:rPr>
              <w:t xml:space="preserve">31.5%</w:t>
            </w:r>
          </w:p>
        </w:tc>
        <w:tc>
          <w:tcPr>
            <w:tcW w:type="dxa" w:w="700"/>
            <w:shd w:fill="EAF3EA" w:val="clear"/>
          </w:tcPr>
          <w:p>
            <w:r>
              <w:rPr>
                <w:b w:val="false"/>
                <w:bCs w:val="false"/>
                <w:sz w:val="18"/>
                <w:szCs w:val="18"/>
              </w:rPr>
              <w:t xml:space="preserve">0</w:t>
            </w:r>
          </w:p>
        </w:tc>
        <w:tc>
          <w:tcPr>
            <w:tcW w:type="dxa" w:w="1900"/>
            <w:shd w:fill="EAF3EA" w:val="clear"/>
          </w:tcPr>
          <w:p>
            <w:r>
              <w:rPr>
                <w:b w:val="false"/>
                <w:bCs w:val="false"/>
                <w:sz w:val="18"/>
                <w:szCs w:val="18"/>
              </w:rPr>
              <w:t xml:space="preserve">SHORTS=19</w:t>
            </w:r>
          </w:p>
        </w:tc>
      </w:tr>
      <w:tr>
        <w:tc>
          <w:tcPr>
            <w:tcW w:type="dxa" w:w="2600"/>
            <w:shd w:fill="F2F2F2" w:val="clear"/>
          </w:tcPr>
          <w:p>
            <w:r>
              <w:rPr>
                <w:b w:val="false"/>
                <w:bCs w:val="false"/>
                <w:sz w:val="18"/>
                <w:szCs w:val="18"/>
              </w:rPr>
              <w:t xml:space="preserve">Demis Hassabis quitte la tête de Google ...</w:t>
            </w:r>
          </w:p>
        </w:tc>
        <w:tc>
          <w:tcPr>
            <w:tcW w:type="dxa" w:w="1900"/>
            <w:shd w:fill="F2F2F2" w:val="clear"/>
          </w:tcPr>
          <w:p>
            <w:r>
              <w:rPr>
                <w:b w:val="false"/>
                <w:bCs w:val="false"/>
                <w:sz w:val="18"/>
                <w:szCs w:val="18"/>
              </w:rPr>
              <w:t xml:space="preserve">Demis Hassabis quitte DeepMind</w:t>
            </w:r>
          </w:p>
        </w:tc>
        <w:tc>
          <w:tcPr>
            <w:tcW w:type="dxa" w:w="900"/>
            <w:shd w:fill="F2F2F2" w:val="clear"/>
          </w:tcPr>
          <w:p>
            <w:r>
              <w:rPr>
                <w:b w:val="false"/>
                <w:bCs w:val="false"/>
                <w:sz w:val="18"/>
                <w:szCs w:val="18"/>
              </w:rPr>
              <w:t xml:space="preserve">7m31s</w:t>
            </w:r>
          </w:p>
        </w:tc>
        <w:tc>
          <w:tcPr>
            <w:tcW w:type="dxa" w:w="800"/>
            <w:shd w:fill="F2F2F2" w:val="clear"/>
          </w:tcPr>
          <w:p>
            <w:r>
              <w:rPr>
                <w:b w:val="false"/>
                <w:bCs w:val="false"/>
                <w:sz w:val="18"/>
                <w:szCs w:val="18"/>
              </w:rPr>
              <w:t xml:space="preserve">3</w:t>
            </w:r>
          </w:p>
        </w:tc>
        <w:tc>
          <w:tcPr>
            <w:tcW w:type="dxa" w:w="1000"/>
            <w:shd w:fill="F2F2F2" w:val="clear"/>
          </w:tcPr>
          <w:p>
            <w:r>
              <w:rPr>
                <w:b w:val="false"/>
                <w:bCs w:val="false"/>
                <w:sz w:val="18"/>
                <w:szCs w:val="18"/>
              </w:rPr>
              <w:t xml:space="preserve">N/D (delai API)</w:t>
            </w:r>
          </w:p>
        </w:tc>
        <w:tc>
          <w:tcPr>
            <w:tcW w:type="dxa" w:w="700"/>
            <w:shd w:fill="F2F2F2" w:val="clear"/>
          </w:tcPr>
          <w:p>
            <w:r>
              <w:rPr>
                <w:b w:val="false"/>
                <w:bCs w:val="false"/>
                <w:sz w:val="18"/>
                <w:szCs w:val="18"/>
              </w:rPr>
              <w:t xml:space="preserve">0</w:t>
            </w:r>
          </w:p>
        </w:tc>
        <w:tc>
          <w:tcPr>
            <w:tcW w:type="dxa" w:w="1900"/>
            <w:shd w:fill="F2F2F2" w:val="clear"/>
          </w:tcPr>
          <w:p>
            <w:r>
              <w:rPr>
                <w:b w:val="false"/>
                <w:bCs w:val="false"/>
                <w:sz w:val="18"/>
                <w:szCs w:val="18"/>
              </w:rPr>
              <w:t xml:space="preserve">N/D</w:t>
            </w:r>
          </w:p>
        </w:tc>
      </w:tr>
      <w:tr>
        <w:tc>
          <w:tcPr>
            <w:tcW w:type="dxa" w:w="2600"/>
            <w:shd w:fill="EAF3EA" w:val="clear"/>
          </w:tcPr>
          <w:p>
            <w:r>
              <w:rPr>
                <w:b w:val="false"/>
                <w:bCs w:val="false"/>
                <w:sz w:val="18"/>
                <w:szCs w:val="18"/>
              </w:rPr>
              <w:t xml:space="preserve">70 outils Adobe débarquent gratuitement ...</w:t>
            </w:r>
          </w:p>
        </w:tc>
        <w:tc>
          <w:tcPr>
            <w:tcW w:type="dxa" w:w="1900"/>
            <w:shd w:fill="EAF3EA" w:val="clear"/>
          </w:tcPr>
          <w:p>
            <w:r>
              <w:rPr>
                <w:b w:val="false"/>
                <w:bCs w:val="false"/>
                <w:sz w:val="18"/>
                <w:szCs w:val="18"/>
              </w:rPr>
              <w:t xml:space="preserve">Adobe x ChatGPT (70 outils gratuits)</w:t>
            </w:r>
          </w:p>
        </w:tc>
        <w:tc>
          <w:tcPr>
            <w:tcW w:type="dxa" w:w="900"/>
            <w:shd w:fill="EAF3EA" w:val="clear"/>
          </w:tcPr>
          <w:p>
            <w:r>
              <w:rPr>
                <w:b w:val="false"/>
                <w:bCs w:val="false"/>
                <w:sz w:val="18"/>
                <w:szCs w:val="18"/>
              </w:rPr>
              <w:t xml:space="preserve">50s</w:t>
            </w:r>
          </w:p>
        </w:tc>
        <w:tc>
          <w:tcPr>
            <w:tcW w:type="dxa" w:w="800"/>
            <w:shd w:fill="EAF3EA" w:val="clear"/>
          </w:tcPr>
          <w:p>
            <w:r>
              <w:rPr>
                <w:b w:val="false"/>
                <w:bCs w:val="false"/>
                <w:sz w:val="18"/>
                <w:szCs w:val="18"/>
              </w:rPr>
              <w:t xml:space="preserve">17</w:t>
            </w:r>
          </w:p>
        </w:tc>
        <w:tc>
          <w:tcPr>
            <w:tcW w:type="dxa" w:w="1000"/>
            <w:shd w:fill="EAF3EA" w:val="clear"/>
          </w:tcPr>
          <w:p>
            <w:r>
              <w:rPr>
                <w:b w:val="false"/>
                <w:bCs w:val="false"/>
                <w:sz w:val="18"/>
                <w:szCs w:val="18"/>
              </w:rPr>
              <w:t xml:space="preserve">54.9%</w:t>
            </w:r>
          </w:p>
        </w:tc>
        <w:tc>
          <w:tcPr>
            <w:tcW w:type="dxa" w:w="700"/>
            <w:shd w:fill="EAF3EA" w:val="clear"/>
          </w:tcPr>
          <w:p>
            <w:r>
              <w:rPr>
                <w:b w:val="false"/>
                <w:bCs w:val="false"/>
                <w:sz w:val="18"/>
                <w:szCs w:val="18"/>
              </w:rPr>
              <w:t xml:space="preserve">1</w:t>
            </w:r>
          </w:p>
        </w:tc>
        <w:tc>
          <w:tcPr>
            <w:tcW w:type="dxa" w:w="1900"/>
            <w:shd w:fill="EAF3EA" w:val="clear"/>
          </w:tcPr>
          <w:p>
            <w:r>
              <w:rPr>
                <w:b w:val="false"/>
                <w:bCs w:val="false"/>
                <w:sz w:val="18"/>
                <w:szCs w:val="18"/>
              </w:rPr>
              <w:t xml:space="preserve">SHORTS=13</w:t>
            </w:r>
          </w:p>
        </w:tc>
      </w:tr>
      <w:tr>
        <w:tc>
          <w:tcPr>
            <w:tcW w:type="dxa" w:w="2600"/>
            <w:shd w:fill="EAF3EA" w:val="clear"/>
          </w:tcPr>
          <w:p>
            <w:r>
              <w:rPr>
                <w:b w:val="false"/>
                <w:bCs w:val="false"/>
                <w:sz w:val="18"/>
                <w:szCs w:val="18"/>
              </w:rPr>
              <w:t xml:space="preserve">OpenAI prépare une IA à 400$ pour défier...</w:t>
            </w:r>
          </w:p>
        </w:tc>
        <w:tc>
          <w:tcPr>
            <w:tcW w:type="dxa" w:w="1900"/>
            <w:shd w:fill="EAF3EA" w:val="clear"/>
          </w:tcPr>
          <w:p>
            <w:r>
              <w:rPr>
                <w:b w:val="false"/>
                <w:bCs w:val="false"/>
                <w:sz w:val="18"/>
                <w:szCs w:val="18"/>
              </w:rPr>
              <w:t xml:space="preserve">OpenAI vs Alexa (produit 400$)</w:t>
            </w:r>
          </w:p>
        </w:tc>
        <w:tc>
          <w:tcPr>
            <w:tcW w:type="dxa" w:w="900"/>
            <w:shd w:fill="EAF3EA" w:val="clear"/>
          </w:tcPr>
          <w:p>
            <w:r>
              <w:rPr>
                <w:b w:val="false"/>
                <w:bCs w:val="false"/>
                <w:sz w:val="18"/>
                <w:szCs w:val="18"/>
              </w:rPr>
              <w:t xml:space="preserve">49s</w:t>
            </w:r>
          </w:p>
        </w:tc>
        <w:tc>
          <w:tcPr>
            <w:tcW w:type="dxa" w:w="800"/>
            <w:shd w:fill="EAF3EA" w:val="clear"/>
          </w:tcPr>
          <w:p>
            <w:r>
              <w:rPr>
                <w:b w:val="false"/>
                <w:bCs w:val="false"/>
                <w:sz w:val="18"/>
                <w:szCs w:val="18"/>
              </w:rPr>
              <w:t xml:space="preserve">18</w:t>
            </w:r>
          </w:p>
        </w:tc>
        <w:tc>
          <w:tcPr>
            <w:tcW w:type="dxa" w:w="1000"/>
            <w:shd w:fill="EAF3EA" w:val="clear"/>
          </w:tcPr>
          <w:p>
            <w:r>
              <w:rPr>
                <w:b w:val="false"/>
                <w:bCs w:val="false"/>
                <w:sz w:val="18"/>
                <w:szCs w:val="18"/>
              </w:rPr>
              <w:t xml:space="preserve">47.6%</w:t>
            </w:r>
          </w:p>
        </w:tc>
        <w:tc>
          <w:tcPr>
            <w:tcW w:type="dxa" w:w="700"/>
            <w:shd w:fill="EAF3EA" w:val="clear"/>
          </w:tcPr>
          <w:p>
            <w:r>
              <w:rPr>
                <w:b w:val="false"/>
                <w:bCs w:val="false"/>
                <w:sz w:val="18"/>
                <w:szCs w:val="18"/>
              </w:rPr>
              <w:t xml:space="preserve">0</w:t>
            </w:r>
          </w:p>
        </w:tc>
        <w:tc>
          <w:tcPr>
            <w:tcW w:type="dxa" w:w="1900"/>
            <w:shd w:fill="EAF3EA" w:val="clear"/>
          </w:tcPr>
          <w:p>
            <w:r>
              <w:rPr>
                <w:b w:val="false"/>
                <w:bCs w:val="false"/>
                <w:sz w:val="18"/>
                <w:szCs w:val="18"/>
              </w:rPr>
              <w:t xml:space="preserve">SHORTS=15</w:t>
            </w:r>
          </w:p>
        </w:tc>
      </w:tr>
      <w:tr>
        <w:tc>
          <w:tcPr>
            <w:tcW w:type="dxa" w:w="2600"/>
            <w:shd w:fill="FBEEEC" w:val="clear"/>
          </w:tcPr>
          <w:p>
            <w:r>
              <w:rPr>
                <w:b w:val="false"/>
                <w:bCs w:val="false"/>
                <w:sz w:val="18"/>
                <w:szCs w:val="18"/>
              </w:rPr>
              <w:t xml:space="preserve">Piraté 5 mois sans le savoir : l'outil I...</w:t>
            </w:r>
          </w:p>
        </w:tc>
        <w:tc>
          <w:tcPr>
            <w:tcW w:type="dxa" w:w="1900"/>
            <w:shd w:fill="FBEEEC" w:val="clear"/>
          </w:tcPr>
          <w:p>
            <w:r>
              <w:rPr>
                <w:b w:val="false"/>
                <w:bCs w:val="false"/>
                <w:sz w:val="18"/>
                <w:szCs w:val="18"/>
              </w:rPr>
              <w:t xml:space="preserve">Securite IA (backdoor Nvidia/Amazon/Cisco)</w:t>
            </w:r>
          </w:p>
        </w:tc>
        <w:tc>
          <w:tcPr>
            <w:tcW w:type="dxa" w:w="900"/>
            <w:shd w:fill="FBEEEC" w:val="clear"/>
          </w:tcPr>
          <w:p>
            <w:r>
              <w:rPr>
                <w:b w:val="false"/>
                <w:bCs w:val="false"/>
                <w:sz w:val="18"/>
                <w:szCs w:val="18"/>
              </w:rPr>
              <w:t xml:space="preserve">8m11s</w:t>
            </w:r>
          </w:p>
        </w:tc>
        <w:tc>
          <w:tcPr>
            <w:tcW w:type="dxa" w:w="800"/>
            <w:shd w:fill="FBEEEC" w:val="clear"/>
          </w:tcPr>
          <w:p>
            <w:r>
              <w:rPr>
                <w:b w:val="false"/>
                <w:bCs w:val="false"/>
                <w:sz w:val="18"/>
                <w:szCs w:val="18"/>
              </w:rPr>
              <w:t xml:space="preserve">2</w:t>
            </w:r>
          </w:p>
        </w:tc>
        <w:tc>
          <w:tcPr>
            <w:tcW w:type="dxa" w:w="1000"/>
            <w:shd w:fill="FBEEEC" w:val="clear"/>
          </w:tcPr>
          <w:p>
            <w:r>
              <w:rPr>
                <w:b w:val="false"/>
                <w:bCs w:val="false"/>
                <w:sz w:val="18"/>
                <w:szCs w:val="18"/>
              </w:rPr>
              <w:t xml:space="preserve">1.2%</w:t>
            </w:r>
          </w:p>
        </w:tc>
        <w:tc>
          <w:tcPr>
            <w:tcW w:type="dxa" w:w="700"/>
            <w:shd w:fill="FBEEEC" w:val="clear"/>
          </w:tcPr>
          <w:p>
            <w:r>
              <w:rPr>
                <w:b w:val="false"/>
                <w:bCs w:val="false"/>
                <w:sz w:val="18"/>
                <w:szCs w:val="18"/>
              </w:rPr>
              <w:t xml:space="preserve">0</w:t>
            </w:r>
          </w:p>
        </w:tc>
        <w:tc>
          <w:tcPr>
            <w:tcW w:type="dxa" w:w="1900"/>
            <w:shd w:fill="FBEEEC" w:val="clear"/>
          </w:tcPr>
          <w:p>
            <w:r>
              <w:rPr>
                <w:b w:val="false"/>
                <w:bCs w:val="false"/>
                <w:sz w:val="18"/>
                <w:szCs w:val="18"/>
              </w:rPr>
              <w:t xml:space="preserve">NO_LINK_OTHER=1</w:t>
            </w:r>
          </w:p>
        </w:tc>
      </w:tr>
      <w:tr>
        <w:tc>
          <w:tcPr>
            <w:tcW w:type="dxa" w:w="2600"/>
            <w:shd w:fill="EAF3EA" w:val="clear"/>
          </w:tcPr>
          <w:p>
            <w:r>
              <w:rPr>
                <w:b w:val="false"/>
                <w:bCs w:val="false"/>
                <w:sz w:val="18"/>
                <w:szCs w:val="18"/>
              </w:rPr>
              <w:t xml:space="preserve">Google Assistant remplace par Gemini des...</w:t>
            </w:r>
          </w:p>
        </w:tc>
        <w:tc>
          <w:tcPr>
            <w:tcW w:type="dxa" w:w="1900"/>
            <w:shd w:fill="EAF3EA" w:val="clear"/>
          </w:tcPr>
          <w:p>
            <w:r>
              <w:rPr>
                <w:b w:val="false"/>
                <w:bCs w:val="false"/>
                <w:sz w:val="18"/>
                <w:szCs w:val="18"/>
              </w:rPr>
              <w:t xml:space="preserve">Google Assistant -&gt; Gemini</w:t>
            </w:r>
          </w:p>
        </w:tc>
        <w:tc>
          <w:tcPr>
            <w:tcW w:type="dxa" w:w="900"/>
            <w:shd w:fill="EAF3EA" w:val="clear"/>
          </w:tcPr>
          <w:p>
            <w:r>
              <w:rPr>
                <w:b w:val="false"/>
                <w:bCs w:val="false"/>
                <w:sz w:val="18"/>
                <w:szCs w:val="18"/>
              </w:rPr>
              <w:t xml:space="preserve">52s</w:t>
            </w:r>
          </w:p>
        </w:tc>
        <w:tc>
          <w:tcPr>
            <w:tcW w:type="dxa" w:w="800"/>
            <w:shd w:fill="EAF3EA" w:val="clear"/>
          </w:tcPr>
          <w:p>
            <w:r>
              <w:rPr>
                <w:b w:val="false"/>
                <w:bCs w:val="false"/>
                <w:sz w:val="18"/>
                <w:szCs w:val="18"/>
              </w:rPr>
              <w:t xml:space="preserve">40</w:t>
            </w:r>
          </w:p>
        </w:tc>
        <w:tc>
          <w:tcPr>
            <w:tcW w:type="dxa" w:w="1000"/>
            <w:shd w:fill="EAF3EA" w:val="clear"/>
          </w:tcPr>
          <w:p>
            <w:r>
              <w:rPr>
                <w:b w:val="false"/>
                <w:bCs w:val="false"/>
                <w:sz w:val="18"/>
                <w:szCs w:val="18"/>
              </w:rPr>
              <w:t xml:space="preserve">55.2%</w:t>
            </w:r>
          </w:p>
        </w:tc>
        <w:tc>
          <w:tcPr>
            <w:tcW w:type="dxa" w:w="700"/>
            <w:shd w:fill="EAF3EA" w:val="clear"/>
          </w:tcPr>
          <w:p>
            <w:r>
              <w:rPr>
                <w:b w:val="false"/>
                <w:bCs w:val="false"/>
                <w:sz w:val="18"/>
                <w:szCs w:val="18"/>
              </w:rPr>
              <w:t xml:space="preserve">1</w:t>
            </w:r>
          </w:p>
        </w:tc>
        <w:tc>
          <w:tcPr>
            <w:tcW w:type="dxa" w:w="1900"/>
            <w:shd w:fill="EAF3EA" w:val="clear"/>
          </w:tcPr>
          <w:p>
            <w:r>
              <w:rPr>
                <w:b w:val="false"/>
                <w:bCs w:val="false"/>
                <w:sz w:val="18"/>
                <w:szCs w:val="18"/>
              </w:rPr>
              <w:t xml:space="preserve">SHORTS=11</w:t>
            </w:r>
          </w:p>
        </w:tc>
      </w:tr>
      <w:tr>
        <w:tc>
          <w:tcPr>
            <w:tcW w:type="dxa" w:w="2600"/>
            <w:shd w:fill="F2F2F2" w:val="clear"/>
          </w:tcPr>
          <w:p>
            <w:r>
              <w:rPr>
                <w:b w:val="false"/>
                <w:bCs w:val="false"/>
                <w:sz w:val="18"/>
                <w:szCs w:val="18"/>
              </w:rPr>
              <w:t xml:space="preserve">Le Premier JT 100% IA A Diffusé 24 Heure...</w:t>
            </w:r>
          </w:p>
        </w:tc>
        <w:tc>
          <w:tcPr>
            <w:tcW w:type="dxa" w:w="1900"/>
            <w:shd w:fill="F2F2F2" w:val="clear"/>
          </w:tcPr>
          <w:p>
            <w:r>
              <w:rPr>
                <w:b w:val="false"/>
                <w:bCs w:val="false"/>
                <w:sz w:val="18"/>
                <w:szCs w:val="18"/>
              </w:rPr>
              <w:t xml:space="preserve">JT 100% IA (media/societal)</w:t>
            </w:r>
          </w:p>
        </w:tc>
        <w:tc>
          <w:tcPr>
            <w:tcW w:type="dxa" w:w="900"/>
            <w:shd w:fill="F2F2F2" w:val="clear"/>
          </w:tcPr>
          <w:p>
            <w:r>
              <w:rPr>
                <w:b w:val="false"/>
                <w:bCs w:val="false"/>
                <w:sz w:val="18"/>
                <w:szCs w:val="18"/>
              </w:rPr>
              <w:t xml:space="preserve">7m31s</w:t>
            </w:r>
          </w:p>
        </w:tc>
        <w:tc>
          <w:tcPr>
            <w:tcW w:type="dxa" w:w="800"/>
            <w:shd w:fill="F2F2F2" w:val="clear"/>
          </w:tcPr>
          <w:p>
            <w:r>
              <w:rPr>
                <w:b w:val="false"/>
                <w:bCs w:val="false"/>
                <w:sz w:val="18"/>
                <w:szCs w:val="18"/>
              </w:rPr>
              <w:t xml:space="preserve">0</w:t>
            </w:r>
          </w:p>
        </w:tc>
        <w:tc>
          <w:tcPr>
            <w:tcW w:type="dxa" w:w="1000"/>
            <w:shd w:fill="F2F2F2" w:val="clear"/>
          </w:tcPr>
          <w:p>
            <w:r>
              <w:rPr>
                <w:b w:val="false"/>
                <w:bCs w:val="false"/>
                <w:sz w:val="18"/>
                <w:szCs w:val="18"/>
              </w:rPr>
              <w:t xml:space="preserve">N/D (delai API)</w:t>
            </w:r>
          </w:p>
        </w:tc>
        <w:tc>
          <w:tcPr>
            <w:tcW w:type="dxa" w:w="700"/>
            <w:shd w:fill="F2F2F2" w:val="clear"/>
          </w:tcPr>
          <w:p>
            <w:r>
              <w:rPr>
                <w:b w:val="false"/>
                <w:bCs w:val="false"/>
                <w:sz w:val="18"/>
                <w:szCs w:val="18"/>
              </w:rPr>
              <w:t xml:space="preserve">0</w:t>
            </w:r>
          </w:p>
        </w:tc>
        <w:tc>
          <w:tcPr>
            <w:tcW w:type="dxa" w:w="1900"/>
            <w:shd w:fill="F2F2F2" w:val="clear"/>
          </w:tcPr>
          <w:p>
            <w:r>
              <w:rPr>
                <w:b w:val="false"/>
                <w:bCs w:val="false"/>
                <w:sz w:val="18"/>
                <w:szCs w:val="18"/>
              </w:rPr>
              <w:t xml:space="preserve">N/D</w:t>
            </w:r>
          </w:p>
        </w:tc>
      </w:tr>
      <w:tr>
        <w:tc>
          <w:tcPr>
            <w:tcW w:type="dxa" w:w="2600"/>
            <w:shd w:fill="F2F2F2" w:val="clear"/>
          </w:tcPr>
          <w:p>
            <w:r>
              <w:rPr>
                <w:b w:val="false"/>
                <w:bCs w:val="false"/>
                <w:sz w:val="18"/>
                <w:szCs w:val="18"/>
              </w:rPr>
              <w:t xml:space="preserve">Spotify démasque les artistes 100% IA dè...</w:t>
            </w:r>
          </w:p>
        </w:tc>
        <w:tc>
          <w:tcPr>
            <w:tcW w:type="dxa" w:w="1900"/>
            <w:shd w:fill="F2F2F2" w:val="clear"/>
          </w:tcPr>
          <w:p>
            <w:r>
              <w:rPr>
                <w:b w:val="false"/>
                <w:bCs w:val="false"/>
                <w:sz w:val="18"/>
                <w:szCs w:val="18"/>
              </w:rPr>
              <w:t xml:space="preserve">Spotify (detection IA artistes)</w:t>
            </w:r>
          </w:p>
        </w:tc>
        <w:tc>
          <w:tcPr>
            <w:tcW w:type="dxa" w:w="900"/>
            <w:shd w:fill="F2F2F2" w:val="clear"/>
          </w:tcPr>
          <w:p>
            <w:r>
              <w:rPr>
                <w:b w:val="false"/>
                <w:bCs w:val="false"/>
                <w:sz w:val="18"/>
                <w:szCs w:val="18"/>
              </w:rPr>
              <w:t xml:space="preserve">49s</w:t>
            </w:r>
          </w:p>
        </w:tc>
        <w:tc>
          <w:tcPr>
            <w:tcW w:type="dxa" w:w="800"/>
            <w:shd w:fill="F2F2F2" w:val="clear"/>
          </w:tcPr>
          <w:p>
            <w:r>
              <w:rPr>
                <w:b w:val="false"/>
                <w:bCs w:val="false"/>
                <w:sz w:val="18"/>
                <w:szCs w:val="18"/>
              </w:rPr>
              <w:t xml:space="preserve">92</w:t>
            </w:r>
          </w:p>
        </w:tc>
        <w:tc>
          <w:tcPr>
            <w:tcW w:type="dxa" w:w="1000"/>
            <w:shd w:fill="F2F2F2" w:val="clear"/>
          </w:tcPr>
          <w:p>
            <w:r>
              <w:rPr>
                <w:b w:val="false"/>
                <w:bCs w:val="false"/>
                <w:sz w:val="18"/>
                <w:szCs w:val="18"/>
              </w:rPr>
              <w:t xml:space="preserve">N/D (delai API)</w:t>
            </w:r>
          </w:p>
        </w:tc>
        <w:tc>
          <w:tcPr>
            <w:tcW w:type="dxa" w:w="700"/>
            <w:shd w:fill="F2F2F2" w:val="clear"/>
          </w:tcPr>
          <w:p>
            <w:r>
              <w:rPr>
                <w:b w:val="false"/>
                <w:bCs w:val="false"/>
                <w:sz w:val="18"/>
                <w:szCs w:val="18"/>
              </w:rPr>
              <w:t xml:space="preserve">1</w:t>
            </w:r>
          </w:p>
        </w:tc>
        <w:tc>
          <w:tcPr>
            <w:tcW w:type="dxa" w:w="1900"/>
            <w:shd w:fill="F2F2F2" w:val="clear"/>
          </w:tcPr>
          <w:p>
            <w:r>
              <w:rPr>
                <w:b w:val="false"/>
                <w:bCs w:val="false"/>
                <w:sz w:val="18"/>
                <w:szCs w:val="18"/>
              </w:rPr>
              <w:t xml:space="preserve">N/D</w:t>
            </w:r>
          </w:p>
        </w:tc>
      </w:tr>
      <w:tr>
        <w:tc>
          <w:tcPr>
            <w:tcW w:type="dxa" w:w="2600"/>
            <w:shd w:fill="F2F2F2" w:val="clear"/>
          </w:tcPr>
          <w:p>
            <w:r>
              <w:rPr>
                <w:b w:val="false"/>
                <w:bCs w:val="false"/>
                <w:sz w:val="18"/>
                <w:szCs w:val="18"/>
              </w:rPr>
              <w:t xml:space="preserve">Google Gemini Spark : l'agent IA passe d...</w:t>
            </w:r>
          </w:p>
        </w:tc>
        <w:tc>
          <w:tcPr>
            <w:tcW w:type="dxa" w:w="1900"/>
            <w:shd w:fill="F2F2F2" w:val="clear"/>
          </w:tcPr>
          <w:p>
            <w:r>
              <w:rPr>
                <w:b w:val="false"/>
                <w:bCs w:val="false"/>
                <w:sz w:val="18"/>
                <w:szCs w:val="18"/>
              </w:rPr>
              <w:t xml:space="preserve">Google Gemini Spark (agent IA, prix)</w:t>
            </w:r>
          </w:p>
        </w:tc>
        <w:tc>
          <w:tcPr>
            <w:tcW w:type="dxa" w:w="900"/>
            <w:shd w:fill="F2F2F2" w:val="clear"/>
          </w:tcPr>
          <w:p>
            <w:r>
              <w:rPr>
                <w:b w:val="false"/>
                <w:bCs w:val="false"/>
                <w:sz w:val="18"/>
                <w:szCs w:val="18"/>
              </w:rPr>
              <w:t xml:space="preserve">7m14s</w:t>
            </w:r>
          </w:p>
        </w:tc>
        <w:tc>
          <w:tcPr>
            <w:tcW w:type="dxa" w:w="800"/>
            <w:shd w:fill="F2F2F2" w:val="clear"/>
          </w:tcPr>
          <w:p>
            <w:r>
              <w:rPr>
                <w:b w:val="false"/>
                <w:bCs w:val="false"/>
                <w:sz w:val="18"/>
                <w:szCs w:val="18"/>
              </w:rPr>
              <w:t xml:space="preserve">4</w:t>
            </w:r>
          </w:p>
        </w:tc>
        <w:tc>
          <w:tcPr>
            <w:tcW w:type="dxa" w:w="1000"/>
            <w:shd w:fill="F2F2F2" w:val="clear"/>
          </w:tcPr>
          <w:p>
            <w:r>
              <w:rPr>
                <w:b w:val="false"/>
                <w:bCs w:val="false"/>
                <w:sz w:val="18"/>
                <w:szCs w:val="18"/>
              </w:rPr>
              <w:t xml:space="preserve">N/D (delai API)</w:t>
            </w:r>
          </w:p>
        </w:tc>
        <w:tc>
          <w:tcPr>
            <w:tcW w:type="dxa" w:w="700"/>
            <w:shd w:fill="F2F2F2" w:val="clear"/>
          </w:tcPr>
          <w:p>
            <w:r>
              <w:rPr>
                <w:b w:val="false"/>
                <w:bCs w:val="false"/>
                <w:sz w:val="18"/>
                <w:szCs w:val="18"/>
              </w:rPr>
              <w:t xml:space="preserve">0</w:t>
            </w:r>
          </w:p>
        </w:tc>
        <w:tc>
          <w:tcPr>
            <w:tcW w:type="dxa" w:w="1900"/>
            <w:shd w:fill="F2F2F2" w:val="clear"/>
          </w:tcPr>
          <w:p>
            <w:r>
              <w:rPr>
                <w:b w:val="false"/>
                <w:bCs w:val="false"/>
                <w:sz w:val="18"/>
                <w:szCs w:val="18"/>
              </w:rPr>
              <w:t xml:space="preserve">N/D</w:t>
            </w:r>
          </w:p>
        </w:tc>
      </w:tr>
      <w:tr>
        <w:tc>
          <w:tcPr>
            <w:tcW w:type="dxa" w:w="2600"/>
            <w:shd w:fill="F2F2F2" w:val="clear"/>
          </w:tcPr>
          <w:p>
            <w:r>
              <w:rPr>
                <w:b w:val="false"/>
                <w:bCs w:val="false"/>
                <w:sz w:val="18"/>
                <w:szCs w:val="18"/>
              </w:rPr>
              <w:t xml:space="preserve">OpenAI rend ChatGPT 14 fois plus rapide</w:t>
            </w:r>
          </w:p>
        </w:tc>
        <w:tc>
          <w:tcPr>
            <w:tcW w:type="dxa" w:w="1900"/>
            <w:shd w:fill="F2F2F2" w:val="clear"/>
          </w:tcPr>
          <w:p>
            <w:r>
              <w:rPr>
                <w:b w:val="false"/>
                <w:bCs w:val="false"/>
                <w:sz w:val="18"/>
                <w:szCs w:val="18"/>
              </w:rPr>
              <w:t xml:space="preserve">OpenAI ChatGPT (vitesse x14)</w:t>
            </w:r>
          </w:p>
        </w:tc>
        <w:tc>
          <w:tcPr>
            <w:tcW w:type="dxa" w:w="900"/>
            <w:shd w:fill="F2F2F2" w:val="clear"/>
          </w:tcPr>
          <w:p>
            <w:r>
              <w:rPr>
                <w:b w:val="false"/>
                <w:bCs w:val="false"/>
                <w:sz w:val="18"/>
                <w:szCs w:val="18"/>
              </w:rPr>
              <w:t xml:space="preserve">52s</w:t>
            </w:r>
          </w:p>
        </w:tc>
        <w:tc>
          <w:tcPr>
            <w:tcW w:type="dxa" w:w="800"/>
            <w:shd w:fill="F2F2F2" w:val="clear"/>
          </w:tcPr>
          <w:p>
            <w:r>
              <w:rPr>
                <w:b w:val="false"/>
                <w:bCs w:val="false"/>
                <w:sz w:val="18"/>
                <w:szCs w:val="18"/>
              </w:rPr>
              <w:t xml:space="preserve">4</w:t>
            </w:r>
          </w:p>
        </w:tc>
        <w:tc>
          <w:tcPr>
            <w:tcW w:type="dxa" w:w="1000"/>
            <w:shd w:fill="F2F2F2" w:val="clear"/>
          </w:tcPr>
          <w:p>
            <w:r>
              <w:rPr>
                <w:b w:val="false"/>
                <w:bCs w:val="false"/>
                <w:sz w:val="18"/>
                <w:szCs w:val="18"/>
              </w:rPr>
              <w:t xml:space="preserve">N/D (delai API)</w:t>
            </w:r>
          </w:p>
        </w:tc>
        <w:tc>
          <w:tcPr>
            <w:tcW w:type="dxa" w:w="700"/>
            <w:shd w:fill="F2F2F2" w:val="clear"/>
          </w:tcPr>
          <w:p>
            <w:r>
              <w:rPr>
                <w:b w:val="false"/>
                <w:bCs w:val="false"/>
                <w:sz w:val="18"/>
                <w:szCs w:val="18"/>
              </w:rPr>
              <w:t xml:space="preserve">0</w:t>
            </w:r>
          </w:p>
        </w:tc>
        <w:tc>
          <w:tcPr>
            <w:tcW w:type="dxa" w:w="1900"/>
            <w:shd w:fill="F2F2F2" w:val="clear"/>
          </w:tcPr>
          <w:p>
            <w:r>
              <w:rPr>
                <w:b w:val="false"/>
                <w:bCs w:val="false"/>
                <w:sz w:val="18"/>
                <w:szCs w:val="18"/>
              </w:rPr>
              <w:t xml:space="preserve">N/D</w:t>
            </w:r>
          </w:p>
        </w:tc>
      </w:tr>
      <w:tr>
        <w:tc>
          <w:tcPr>
            <w:tcW w:type="dxa" w:w="2600"/>
            <w:shd w:fill="F2F2F2" w:val="clear"/>
          </w:tcPr>
          <w:p>
            <w:r>
              <w:rPr>
                <w:b w:val="false"/>
                <w:bCs w:val="false"/>
                <w:sz w:val="18"/>
                <w:szCs w:val="18"/>
              </w:rPr>
              <w:t xml:space="preserve">Gemini à 1 milliard d'utilisateurs : ce ...</w:t>
            </w:r>
          </w:p>
        </w:tc>
        <w:tc>
          <w:tcPr>
            <w:tcW w:type="dxa" w:w="1900"/>
            <w:shd w:fill="F2F2F2" w:val="clear"/>
          </w:tcPr>
          <w:p>
            <w:r>
              <w:rPr>
                <w:b w:val="false"/>
                <w:bCs w:val="false"/>
                <w:sz w:val="18"/>
                <w:szCs w:val="18"/>
              </w:rPr>
              <w:t xml:space="preserve">Gemini 1 milliard utilisateurs</w:t>
            </w:r>
          </w:p>
        </w:tc>
        <w:tc>
          <w:tcPr>
            <w:tcW w:type="dxa" w:w="900"/>
            <w:shd w:fill="F2F2F2" w:val="clear"/>
          </w:tcPr>
          <w:p>
            <w:r>
              <w:rPr>
                <w:b w:val="false"/>
                <w:bCs w:val="false"/>
                <w:sz w:val="18"/>
                <w:szCs w:val="18"/>
              </w:rPr>
              <w:t xml:space="preserve">7m48s</w:t>
            </w:r>
          </w:p>
        </w:tc>
        <w:tc>
          <w:tcPr>
            <w:tcW w:type="dxa" w:w="800"/>
            <w:shd w:fill="F2F2F2" w:val="clear"/>
          </w:tcPr>
          <w:p>
            <w:r>
              <w:rPr>
                <w:b w:val="false"/>
                <w:bCs w:val="false"/>
                <w:sz w:val="18"/>
                <w:szCs w:val="18"/>
              </w:rPr>
              <w:t xml:space="preserve">0</w:t>
            </w:r>
          </w:p>
        </w:tc>
        <w:tc>
          <w:tcPr>
            <w:tcW w:type="dxa" w:w="1000"/>
            <w:shd w:fill="F2F2F2" w:val="clear"/>
          </w:tcPr>
          <w:p>
            <w:r>
              <w:rPr>
                <w:b w:val="false"/>
                <w:bCs w:val="false"/>
                <w:sz w:val="18"/>
                <w:szCs w:val="18"/>
              </w:rPr>
              <w:t xml:space="preserve">N/D (&lt;24h)</w:t>
            </w:r>
          </w:p>
        </w:tc>
        <w:tc>
          <w:tcPr>
            <w:tcW w:type="dxa" w:w="700"/>
            <w:shd w:fill="F2F2F2" w:val="clear"/>
          </w:tcPr>
          <w:p>
            <w:r>
              <w:rPr>
                <w:b w:val="false"/>
                <w:bCs w:val="false"/>
                <w:sz w:val="18"/>
                <w:szCs w:val="18"/>
              </w:rPr>
              <w:t xml:space="preserve">0</w:t>
            </w:r>
          </w:p>
        </w:tc>
        <w:tc>
          <w:tcPr>
            <w:tcW w:type="dxa" w:w="1900"/>
            <w:shd w:fill="F2F2F2" w:val="clear"/>
          </w:tcPr>
          <w:p>
            <w:r>
              <w:rPr>
                <w:b w:val="false"/>
                <w:bCs w:val="false"/>
                <w:sz w:val="18"/>
                <w:szCs w:val="18"/>
              </w:rPr>
              <w:t xml:space="preserve">N/D</w:t>
            </w:r>
          </w:p>
        </w:tc>
      </w:tr>
      <w:tr>
        <w:tc>
          <w:tcPr>
            <w:tcW w:type="dxa" w:w="2600"/>
            <w:shd w:fill="F2F2F2" w:val="clear"/>
          </w:tcPr>
          <w:p>
            <w:r>
              <w:rPr>
                <w:b w:val="false"/>
                <w:bCs w:val="false"/>
                <w:sz w:val="18"/>
                <w:szCs w:val="18"/>
              </w:rPr>
              <w:t xml:space="preserve">Google lance Gemini 3.7 Flash, deux fois...</w:t>
            </w:r>
          </w:p>
        </w:tc>
        <w:tc>
          <w:tcPr>
            <w:tcW w:type="dxa" w:w="1900"/>
            <w:shd w:fill="F2F2F2" w:val="clear"/>
          </w:tcPr>
          <w:p>
            <w:r>
              <w:rPr>
                <w:b w:val="false"/>
                <w:bCs w:val="false"/>
                <w:sz w:val="18"/>
                <w:szCs w:val="18"/>
              </w:rPr>
              <w:t xml:space="preserve">Google Gemini 3.7 Flash (prix/perf)</w:t>
            </w:r>
          </w:p>
        </w:tc>
        <w:tc>
          <w:tcPr>
            <w:tcW w:type="dxa" w:w="900"/>
            <w:shd w:fill="F2F2F2" w:val="clear"/>
          </w:tcPr>
          <w:p>
            <w:r>
              <w:rPr>
                <w:b w:val="false"/>
                <w:bCs w:val="false"/>
                <w:sz w:val="18"/>
                <w:szCs w:val="18"/>
              </w:rPr>
              <w:t xml:space="preserve">51s</w:t>
            </w:r>
          </w:p>
        </w:tc>
        <w:tc>
          <w:tcPr>
            <w:tcW w:type="dxa" w:w="800"/>
            <w:shd w:fill="F2F2F2" w:val="clear"/>
          </w:tcPr>
          <w:p>
            <w:r>
              <w:rPr>
                <w:b w:val="false"/>
                <w:bCs w:val="false"/>
                <w:sz w:val="18"/>
                <w:szCs w:val="18"/>
              </w:rPr>
              <w:t xml:space="preserve">12</w:t>
            </w:r>
          </w:p>
        </w:tc>
        <w:tc>
          <w:tcPr>
            <w:tcW w:type="dxa" w:w="1000"/>
            <w:shd w:fill="F2F2F2" w:val="clear"/>
          </w:tcPr>
          <w:p>
            <w:r>
              <w:rPr>
                <w:b w:val="false"/>
                <w:bCs w:val="false"/>
                <w:sz w:val="18"/>
                <w:szCs w:val="18"/>
              </w:rPr>
              <w:t xml:space="preserve">N/D (&lt;24h)</w:t>
            </w:r>
          </w:p>
        </w:tc>
        <w:tc>
          <w:tcPr>
            <w:tcW w:type="dxa" w:w="700"/>
            <w:shd w:fill="F2F2F2" w:val="clear"/>
          </w:tcPr>
          <w:p>
            <w:r>
              <w:rPr>
                <w:b w:val="false"/>
                <w:bCs w:val="false"/>
                <w:sz w:val="18"/>
                <w:szCs w:val="18"/>
              </w:rPr>
              <w:t xml:space="preserve">1</w:t>
            </w:r>
          </w:p>
        </w:tc>
        <w:tc>
          <w:tcPr>
            <w:tcW w:type="dxa" w:w="1900"/>
            <w:shd w:fill="F2F2F2" w:val="clear"/>
          </w:tcPr>
          <w:p>
            <w:r>
              <w:rPr>
                <w:b w:val="false"/>
                <w:bCs w:val="false"/>
                <w:sz w:val="18"/>
                <w:szCs w:val="18"/>
              </w:rPr>
              <w:t xml:space="preserve">N/D</w:t>
            </w:r>
          </w:p>
        </w:tc>
      </w:tr>
      <w:tr>
        <w:tc>
          <w:tcPr>
            <w:tcW w:type="dxa" w:w="2600"/>
            <w:shd w:fill="F2F2F2" w:val="clear"/>
          </w:tcPr>
          <w:p>
            <w:r>
              <w:rPr>
                <w:b w:val="false"/>
                <w:bCs w:val="false"/>
                <w:sz w:val="18"/>
                <w:szCs w:val="18"/>
              </w:rPr>
              <w:t xml:space="preserve">Microsoft supprime 5 fonctions de Copilo...</w:t>
            </w:r>
          </w:p>
        </w:tc>
        <w:tc>
          <w:tcPr>
            <w:tcW w:type="dxa" w:w="1900"/>
            <w:shd w:fill="F2F2F2" w:val="clear"/>
          </w:tcPr>
          <w:p>
            <w:r>
              <w:rPr>
                <w:b w:val="false"/>
                <w:bCs w:val="false"/>
                <w:sz w:val="18"/>
                <w:szCs w:val="18"/>
              </w:rPr>
              <w:t xml:space="preserve">Microsoft Copilot (retrait fonctions)</w:t>
            </w:r>
          </w:p>
        </w:tc>
        <w:tc>
          <w:tcPr>
            <w:tcW w:type="dxa" w:w="900"/>
            <w:shd w:fill="F2F2F2" w:val="clear"/>
          </w:tcPr>
          <w:p>
            <w:r>
              <w:rPr>
                <w:b w:val="false"/>
                <w:bCs w:val="false"/>
                <w:sz w:val="18"/>
                <w:szCs w:val="18"/>
              </w:rPr>
              <w:t xml:space="preserve">53s</w:t>
            </w:r>
          </w:p>
        </w:tc>
        <w:tc>
          <w:tcPr>
            <w:tcW w:type="dxa" w:w="800"/>
            <w:shd w:fill="F2F2F2" w:val="clear"/>
          </w:tcPr>
          <w:p>
            <w:r>
              <w:rPr>
                <w:b w:val="false"/>
                <w:bCs w:val="false"/>
                <w:sz w:val="18"/>
                <w:szCs w:val="18"/>
              </w:rPr>
              <w:t xml:space="preserve">17</w:t>
            </w:r>
          </w:p>
        </w:tc>
        <w:tc>
          <w:tcPr>
            <w:tcW w:type="dxa" w:w="1000"/>
            <w:shd w:fill="F2F2F2" w:val="clear"/>
          </w:tcPr>
          <w:p>
            <w:r>
              <w:rPr>
                <w:b w:val="false"/>
                <w:bCs w:val="false"/>
                <w:sz w:val="18"/>
                <w:szCs w:val="18"/>
              </w:rPr>
              <w:t xml:space="preserve">N/D (&lt;24h)</w:t>
            </w:r>
          </w:p>
        </w:tc>
        <w:tc>
          <w:tcPr>
            <w:tcW w:type="dxa" w:w="700"/>
            <w:shd w:fill="F2F2F2" w:val="clear"/>
          </w:tcPr>
          <w:p>
            <w:r>
              <w:rPr>
                <w:b w:val="false"/>
                <w:bCs w:val="false"/>
                <w:sz w:val="18"/>
                <w:szCs w:val="18"/>
              </w:rPr>
              <w:t xml:space="preserve">0</w:t>
            </w:r>
          </w:p>
        </w:tc>
        <w:tc>
          <w:tcPr>
            <w:tcW w:type="dxa" w:w="1900"/>
            <w:shd w:fill="F2F2F2" w:val="clear"/>
          </w:tcPr>
          <w:p>
            <w:r>
              <w:rPr>
                <w:b w:val="false"/>
                <w:bCs w:val="false"/>
                <w:sz w:val="18"/>
                <w:szCs w:val="18"/>
              </w:rPr>
              <w:t xml:space="preserve">N/D</w:t>
            </w:r>
          </w:p>
        </w:tc>
      </w:tr>
    </w:tbl>
    <w:p>
      <w:pPr>
        <w:spacing w:after="150"/>
      </w:pPr>
    </w:p>
    <w:p>
      <w:pPr>
        <w:spacing w:after="120"/>
      </w:pPr>
      <w:r>
        <w:rPr>
          <w:b w:val="false"/>
          <w:bCs w:val="false"/>
          <w:i/>
          <w:iCs/>
        </w:rPr>
        <w:t xml:space="preserve">Legende : fond gris = donnees Analytics non fiables (video &lt; 24h ou delai de traitement API, cf. section 6). Vert = Short (&lt;=60s). Rouge = video longue (&gt;60s).</w:t>
      </w:r>
    </w:p>
    <w:p>
      <w:r>
        <w:br w:type="page"/>
      </w:r>
    </w:p>
    <w:p>
      <w:pPr>
        <w:pStyle w:val="Heading1"/>
        <w:spacing w:after="150" w:before="300"/>
      </w:pPr>
      <w:r>
        <w:t xml:space="preserve">4. Graphiques</w:t>
      </w:r>
    </w:p>
    <w:p>
      <w:pPr>
        <w:spacing w:after="120"/>
      </w:pPr>
      <w:r>
        <w:rPr>
          <w:b w:val="false"/>
          <w:bCs w:val="false"/>
          <w:i w:val="false"/>
          <w:iCs w:val="false"/>
        </w:rPr>
        <w:t xml:space="preserve">Vues par video, triees par volume decroissant :</w:t>
      </w:r>
    </w:p>
    <w:p>
      <w:pPr>
        <w:spacing w:after="20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71825"/>
                    </a:xfrm>
                    <a:prstGeom prst="rect">
                      <a:avLst/>
                    </a:prstGeom>
                  </pic:spPr>
                </pic:pic>
              </a:graphicData>
            </a:graphic>
          </wp:inline>
        </w:drawing>
      </w:r>
    </w:p>
    <w:p>
      <w:pPr>
        <w:spacing w:after="120"/>
      </w:pPr>
      <w:r>
        <w:rPr>
          <w:b w:val="false"/>
          <w:bCs w:val="false"/>
          <w:i w:val="false"/>
          <w:iCs w:val="false"/>
        </w:rPr>
        <w:t xml:space="preserve">Comparaison Shorts vs videos longues (vues moyennes par video) :</w:t>
      </w:r>
    </w:p>
    <w:p>
      <w:pPr>
        <w:spacing w:after="20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048000"/>
                    </a:xfrm>
                    <a:prstGeom prst="rect">
                      <a:avLst/>
                    </a:prstGeom>
                  </pic:spPr>
                </pic:pic>
              </a:graphicData>
            </a:graphic>
          </wp:inline>
        </w:drawing>
      </w:r>
    </w:p>
    <w:p>
      <w:pPr>
        <w:spacing w:after="120"/>
      </w:pPr>
      <w:r>
        <w:rPr>
          <w:b w:val="false"/>
          <w:bCs w:val="false"/>
          <w:i w:val="false"/>
          <w:iCs w:val="false"/>
        </w:rPr>
        <w:t xml:space="preserve">Progression vers les objectifs YouTube Partner Program :</w:t>
      </w:r>
    </w:p>
    <w:p>
      <w:pPr>
        <w:spacing w:after="20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14550"/>
                    </a:xfrm>
                    <a:prstGeom prst="rect">
                      <a:avLst/>
                    </a:prstGeom>
                  </pic:spPr>
                </pic:pic>
              </a:graphicData>
            </a:graphic>
          </wp:inline>
        </w:drawing>
      </w:r>
    </w:p>
    <w:p>
      <w:pPr>
        <w:pStyle w:val="Heading1"/>
        <w:spacing w:after="150" w:before="300"/>
      </w:pPr>
      <w:r>
        <w:t xml:space="preserve">5. Analyse comparative et tendances</w:t>
      </w:r>
    </w:p>
    <w:p>
      <w:pPr>
        <w:pStyle w:val="ListParagraph"/>
        <w:numPr>
          <w:ilvl w:val="0"/>
          <w:numId w:val="1"/>
        </w:numPr>
        <w:spacing w:after="80"/>
      </w:pPr>
      <w:r>
        <w:t xml:space="preserve">Ecart massif Shorts vs videos longues : 35.2 vues/video en moyenne pour les Shorts contre 1.5 vue/video pour les videos longues, soit un facteur 23x. Les Shorts captent 387 vues sur 396 au total, soit 97.7% du volume avec seulement 11/17 des videos publiees.</w:t>
      </w:r>
    </w:p>
    <w:p>
      <w:pPr>
        <w:pStyle w:val="ListParagraph"/>
        <w:numPr>
          <w:ilvl w:val="0"/>
          <w:numId w:val="1"/>
        </w:numPr>
        <w:spacing w:after="80"/>
      </w:pPr>
      <w:r>
        <w:t xml:space="preserve">Ce fosse confirme et amplifie le pattern deja documente dans BASE-DE-CONNAISSANCES.md (section Erreurs frequentes) : plusieurs videos longues publiques affichent 0 vue absolu bien au-dela de 24-48h apres publication, un probleme structurel signale a plusieurs reprises sans action corrective connue a ce jour.</w:t>
      </w:r>
    </w:p>
    <w:p>
      <w:pPr>
        <w:pStyle w:val="ListParagraph"/>
        <w:numPr>
          <w:ilvl w:val="0"/>
          <w:numId w:val="1"/>
        </w:numPr>
        <w:spacing w:after="80"/>
      </w:pPr>
      <w:r>
        <w:t xml:space="preserve">Nouveau cas cette semaine : "Microsoft cree des IA qui attaquent leurs propres systemes" (6VynsMUfd6M, video longue 9min, publiee le 11/08) reste a 0 vue absolu a 134h (5,6 jours) apres publication, alors que videos.list et Analytics concordent. C'est un 4e cas independant du meme phenomene deja escalade dans la base de connaissances.</w:t>
      </w:r>
    </w:p>
    <w:p>
      <w:pPr>
        <w:pStyle w:val="ListParagraph"/>
        <w:numPr>
          <w:ilvl w:val="0"/>
          <w:numId w:val="1"/>
        </w:numPr>
        <w:spacing w:after="80"/>
      </w:pPr>
      <w:r>
        <w:t xml:space="preserve">Meilleure retention de la semaine (echantillon fiable) : "Meta Muse Glimmer : l'IA qui tourne direct sur ton PC" (TgH2d7zU6JQ) a 64,71% de retention (48s/48s vise), coherent avec le gabarit deja valide 5 fois dans la base de connaissances : marque reconnue + benefice personnel direct et executable des la 1ere phrase.</w:t>
      </w:r>
    </w:p>
    <w:p>
      <w:pPr>
        <w:pStyle w:val="ListParagraph"/>
        <w:numPr>
          <w:ilvl w:val="0"/>
          <w:numId w:val="1"/>
        </w:numPr>
        <w:spacing w:after="80"/>
      </w:pPr>
      <w:r>
        <w:t xml:space="preserve">Plus faible retention fiable : "Piratage 5 mois" (RFVO2BYXI8c, video longue securite, 1,24% de retention sur seulement 2 vues) — echantillon trop faible pour conclure, mais coherent avec le pattern general des videos longues cette semaine.</w:t>
      </w:r>
    </w:p>
    <w:p>
      <w:pPr>
        <w:pStyle w:val="ListParagraph"/>
        <w:numPr>
          <w:ilvl w:val="0"/>
          <w:numId w:val="1"/>
        </w:numPr>
        <w:spacing w:after="80"/>
      </w:pPr>
      <w:r>
        <w:t xml:space="preserve">Point de vigilance persistant, non resolu : doublon de sujet securite IA entre "GPT-5.6-Cyber" (qpVmnWGnGBc) et "OpenAI trouve 2 failles cachees dans Chrome" (3TlNMHcm8vs), publies a 3h d'intervalle le 12/08. Ce doublon est deja signale plusieurs fois dans BASE-DE-CONNAISSANCES.md sans decision humaine prise. A elles deux, ces videos totalisent 110 vues cette semaine (37 + 73) sans qu'on puisse determiner si elles se sont cannibalisees mutuellement.</w:t>
      </w:r>
    </w:p>
    <w:p>
      <w:pPr>
        <w:pStyle w:val="ListParagraph"/>
        <w:numPr>
          <w:ilvl w:val="0"/>
          <w:numId w:val="1"/>
        </w:numPr>
        <w:spacing w:after="80"/>
      </w:pPr>
      <w:r>
        <w:t xml:space="preserve">Source de trafic dominante pour les Shorts avec donnees fiables : le flux SHORTS reste la source principale (ex. 3TlNMHcm8vs : 64/73 vues via SHORTS, ulfIOgVKHBE : 40/43 vues via SHORTS), confirmant que la reprise algorithmique Shorts deja documentee reste active cette semaine.</w:t>
      </w:r>
    </w:p>
    <w:p>
      <w:pPr>
        <w:pStyle w:val="ListParagraph"/>
        <w:numPr>
          <w:ilvl w:val="0"/>
          <w:numId w:val="1"/>
        </w:numPr>
        <w:spacing w:after="80"/>
      </w:pPr>
      <w:r>
        <w:t xml:space="preserve">Conversion abonnes toujours faible au regard du volume : 12 abonnes chaine cumules pour 3375 vues chaine cumulees (temps reel) depuis la creation. Ce pattern "beaucoup de vues, peu d'abonnes" est deja confirme 6 fois independamment dans BASE-DE-CONNAISSANCES.md (Guide d'Analyse section 6).</w:t>
      </w:r>
    </w:p>
    <w:p>
      <w:pPr>
        <w:pStyle w:val="Heading1"/>
        <w:spacing w:after="150" w:before="300"/>
      </w:pPr>
      <w:r>
        <w:t xml:space="preserve">6. Limites de cette analyse</w:t>
      </w:r>
    </w:p>
    <w:p>
      <w:pPr>
        <w:pStyle w:val="ListParagraph"/>
        <w:numPr>
          <w:ilvl w:val="0"/>
          <w:numId w:val="1"/>
        </w:numPr>
        <w:spacing w:after="80"/>
      </w:pPr>
      <w:r>
        <w:t xml:space="preserve">9 videos sur 17 publiees cette semaine n'ont pas de donnees YouTube Analytics fiables au moment de ce rapport (video trop recente ou delai de traitement API deja documente dans BASE-DE-CONNAISSANCES.md, qui peut depasser 36-40h). Seules les vues temps reel (videos.list) sont disponibles pour ces videos.</w:t>
      </w:r>
    </w:p>
    <w:p>
      <w:pPr>
        <w:pStyle w:val="ListParagraph"/>
        <w:numPr>
          <w:ilvl w:val="0"/>
          <w:numId w:val="1"/>
        </w:numPr>
        <w:spacing w:after="80"/>
      </w:pPr>
      <w:r>
        <w:t xml:space="preserve">Aucune donnee impressions/CTR disponible : le projet Google Cloud associe aux identifiants actuels n'a pas acces a ces metriques (limitation deja documentee, demande d'acces en attente cote humain).</w:t>
      </w:r>
    </w:p>
    <w:p>
      <w:pPr>
        <w:pStyle w:val="ListParagraph"/>
        <w:numPr>
          <w:ilvl w:val="0"/>
          <w:numId w:val="1"/>
        </w:numPr>
        <w:spacing w:after="80"/>
      </w:pPr>
      <w:r>
        <w:t xml:space="preserve">Aucun rapport hebdomadaire precedent n'existe pour cette routine (1er rapport reellement produit) : la comparaison semaine/semaine directe n'est pas possible. L'analyse s'appuie a la place sur les checkpoints suivi/*.md et sur BASE-DE-CONNAISSANCES.md, qui couvrent l'integralite de l'historique de la chaine depuis sa creation le 27/07/2026.</w:t>
      </w:r>
    </w:p>
    <w:p>
      <w:pPr>
        <w:pStyle w:val="Heading1"/>
        <w:spacing w:after="150" w:before="300"/>
      </w:pPr>
      <w:r>
        <w:t xml:space="preserve">7. Recommandations pour la semaine prochaine</w:t>
      </w:r>
    </w:p>
    <w:p>
      <w:pPr>
        <w:spacing w:after="100"/>
      </w:pPr>
      <w:r>
        <w:rPr>
          <w:b/>
          <w:bCs/>
        </w:rPr>
        <w:t xml:space="preserve">1. </w:t>
      </w:r>
      <w:r>
        <w:t xml:space="preserve">Reduire drastiquement ou suspendre le format video longue tant que le probleme structurel de distribution (0 vue absolu, 4e cas independant cette semaine) n'est pas diagnostique dans YouTube Studio. Concentrer la production sur les Shorts, qui captent 97.7% des vues de la semaine.</w:t>
      </w:r>
    </w:p>
    <w:p>
      <w:pPr>
        <w:spacing w:after="100"/>
      </w:pPr>
      <w:r>
        <w:rPr>
          <w:b/>
          <w:bCs/>
        </w:rPr>
        <w:t xml:space="preserve">2. </w:t>
      </w:r>
      <w:r>
        <w:t xml:space="preserve">Trancher sans delai le doublon de sujet qpVmnWGnGBc / 3TlNMHcm8vs (signale plusieurs fois consecutives sans reponse dans BASE-DE-CONNAISSANCES.md) : depublier l'une des deux videos pour eviter la cannibalisation et fiabiliser les statistiques du sujet "securite IA".</w:t>
      </w:r>
    </w:p>
    <w:p>
      <w:pPr>
        <w:spacing w:after="100"/>
      </w:pPr>
      <w:r>
        <w:rPr>
          <w:b/>
          <w:bCs/>
        </w:rPr>
        <w:t xml:space="preserve">3. </w:t>
      </w:r>
      <w:r>
        <w:t xml:space="preserve">Reproduire le gabarit "marque reconnue + benefice personnel direct et chiffre des la 1ere phrase" (illustre cette semaine par Meta Muse Glimmer, 64,71% de retention) sur les prochains Shorts produit — 6e confirmation attendue du pattern deja valide 5 fois.</w:t>
      </w:r>
    </w:p>
    <w:p>
      <w:pPr>
        <w:spacing w:after="100"/>
      </w:pPr>
      <w:r>
        <w:rPr>
          <w:b/>
          <w:bCs/>
        </w:rPr>
        <w:t xml:space="preserve">4. </w:t>
      </w:r>
      <w:r>
        <w:t xml:space="preserve">Renforcer explicitement le CTA d'abonnement en fin de Short (pas seulement le mentionner en fin de script) : la conversion abonnes reste structurellement faible malgre une bonne distribution Shorts, pattern confirme 6 fois independamment dans la base de connaissances.</w:t>
      </w:r>
    </w:p>
    <w:p>
      <w:pPr>
        <w:spacing w:after="100"/>
      </w:pPr>
      <w:r>
        <w:rPr>
          <w:b/>
          <w:bCs/>
        </w:rPr>
        <w:t xml:space="preserve">5. </w:t>
      </w:r>
      <w:r>
        <w:t xml:space="preserve">Verifier manuellement dans YouTube Studio si le creneau de publication de 6VynsMUfd6M (10h00 UTC, hors du creneau 18h00 GMT deja associe aux 3 precedents cas de 0 vue absolu) est un facteur commun aggravant, avant d'en tirer une regle de programmation definitive.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41eb78a73cbee0e2a3781021920d0b8e0df9e4.png"/><Relationship Id="rId8" Type="http://schemas.openxmlformats.org/officeDocument/2006/relationships/image" Target="media/5a79f8a3df05236f09a5d3c5755cfb7effecfe67.png"/><Relationship Id="rId9" Type="http://schemas.openxmlformats.org/officeDocument/2006/relationships/image" Target="media/b37fe37d1ed17625e708436a1242621aba022b9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2026-08-17T00:07:16.763Z</dcterms:created>
  <dcterms:modified xsi:type="dcterms:W3CDTF">2026-08-17T00:07:16.763Z</dcterms:modified>
</cp:coreProperties>
</file>

<file path=docProps/custom.xml><?xml version="1.0" encoding="utf-8"?>
<Properties xmlns="http://schemas.openxmlformats.org/officeDocument/2006/custom-properties" xmlns:vt="http://schemas.openxmlformats.org/officeDocument/2006/docPropsVTypes"/>
</file>