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B2A1E"/>
        </w:rPr>
        <w:t>Tech &amp; Café — Rapport Analytique Hebdomadaire</w:t>
      </w:r>
    </w:p>
    <w:p>
      <w:pPr>
        <w:jc w:val="left"/>
      </w:pPr>
      <w:r>
        <w:rPr>
          <w:b/>
          <w:sz w:val="26"/>
        </w:rPr>
        <w:t>Semaine du 19/10/2026 au 25/10/2026</w:t>
      </w:r>
    </w:p>
    <w:p>
      <w:r>
        <w:rPr>
          <w:i/>
        </w:rPr>
        <w:t>Généré le 26/10/2026 — Directeur de Production IA Tech &amp; Café</w:t>
      </w:r>
    </w:p>
    <w:p>
      <w:pPr>
        <w:pStyle w:val="Heading1"/>
      </w:pPr>
      <w:r>
        <w:t>1. Résumé</w:t>
      </w:r>
    </w:p>
    <w:p>
      <w:pPr>
        <w:pStyle w:val="ListBullet"/>
      </w:pPr>
      <w:r>
        <w:t>Vidéos publiées cette semaine (publishedAt 19-25/10) : 23 (16 Shorts + 7 vidéos longues) — mais seulement 6 sont publiques (4 Shorts + 2 longues) ; 17 (12 Shorts + 5 longues) restent en privacyStatus=private, en attente de la bascule manuelle vers public (décision Théo, cf. PRODUCTION-CONFIG.yaml — privacy_policy = "private" indéfiniment par défaut sur shorts ET vidéo longue, sans bascule automatique).</w:t>
      </w:r>
    </w:p>
    <w:p>
      <w:pPr>
        <w:pStyle w:val="ListBullet"/>
      </w:pPr>
      <w:r>
        <w:t>Vues cumulées (temps réel, statistiques publiques) sur les 6 vidéos publiques de la semaine : 293 vues.</w:t>
      </w:r>
    </w:p>
    <w:p>
      <w:pPr>
        <w:pStyle w:val="ListBullet"/>
      </w:pPr>
      <w:r>
        <w:t>Vues calendaires Analytics (semaine du 19 au 25/10, toutes vidéos confondues y compris back-catalogue) : 405 vues, 7 likes, 0 commentaire(s), 85 minutes regardées.</w:t>
      </w:r>
    </w:p>
    <w:p>
      <w:pPr>
        <w:pStyle w:val="ListBullet"/>
      </w:pPr>
      <w:r>
        <w:t>Semaine précédente (12-18/10, chiffres Analytics désormais consolidés) : 812 vues, 189 minutes regardées — soit -407 vues (-50%) et -104 minutes (-55%). Baisse en grande partie mécanique : 17 des 23 vidéos de la semaine ne sont pas encore publiques et ne génèrent donc aucune vue publique mesurable.</w:t>
      </w:r>
    </w:p>
    <w:p>
      <w:pPr>
        <w:pStyle w:val="ListBullet"/>
      </w:pPr>
      <w:r>
        <w:t>Abonnés : 75 au total (+4 gagné(s) / -0 perdu(s) cette semaine, net +4).</w:t>
      </w:r>
    </w:p>
    <w:p>
      <w:pPr>
        <w:pStyle w:val="ListBullet"/>
      </w:pPr>
      <w:r>
        <w:t>Progression monétisation (YPP standard) : 75/1000 abonnés (7.5%) · 82,1h/4000h regardées sur 365 jours (2.05%).</w:t>
      </w:r>
    </w:p>
    <w:p>
      <w:pPr>
        <w:pStyle w:val="ListBullet"/>
      </w:pPr>
      <w:r>
        <w:t>Progression alternative Fonds Shorts : 17 771 / 10 000 000 vues Shorts sur 90 jours (0.18%).</w:t>
      </w:r>
    </w:p>
    <w:p>
      <w:r>
        <w:rPr>
          <w:i/>
          <w:color w:val="663300"/>
          <w:sz w:val="19"/>
        </w:rPr>
        <w:t>⚠️ Note méthodologique : ce rapport ne peut analyser en détail que les 6 vidéos déjà publiques cette semaine. Les 17 autres (publiées entre le 20 et le 25/10, dont la plus ancienne a désormais ~6 jours) sont toujours privées — ce n'est pas une limite d'accès à l'API, mais la politique de publication en vigueur sur cette chaîne : chaque vidéo est uploadée en privé par design, et seule une bascule manuelle de Théo la rend publique (aucune date programmée). Les stats des 6 vidéos publiques elles-mêmes restent provisoires pour les plus récentes (&lt;7 jours), en raison de la latence de consolidation Analytics documentée précédemment (2-3 jours). Aucun chiffre n'a été inventé pour les 17 vidéos privées : leurs vues publiques sont à 0 par construction (non comptabilisées dans ce rapport) et leurs futures stats devront être analysées dans un rapport ultérieur une fois publiées. CTR et impressions restent inaccessibles via l'API (limite connue).</w:t>
      </w:r>
    </w:p>
    <w:p>
      <w:pPr>
        <w:pStyle w:val="Heading1"/>
      </w:pPr>
      <w:r>
        <w:t>2. Détail par vidéo (6 vidéos publiques)</w:t>
      </w:r>
    </w:p>
    <w:tbl>
      <w:tblPr>
        <w:tblStyle w:val="LightGrid-Accent2"/>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312"/>
            <w:shd w:val="clear" w:fill="8C5A2B"/>
          </w:tcPr>
          <w:p>
            <w:r>
              <w:rPr>
                <w:b/>
                <w:color w:val="FFFFFF"/>
              </w:rPr>
              <w:t>Titre</w:t>
            </w:r>
          </w:p>
        </w:tc>
        <w:tc>
          <w:tcPr>
            <w:tcW w:type="dxa" w:w="1296"/>
            <w:shd w:val="clear" w:fill="8C5A2B"/>
          </w:tcPr>
          <w:p>
            <w:r>
              <w:rPr>
                <w:b/>
                <w:color w:val="FFFFFF"/>
              </w:rPr>
              <w:t>Sujet</w:t>
            </w:r>
          </w:p>
        </w:tc>
        <w:tc>
          <w:tcPr>
            <w:tcW w:type="dxa" w:w="1296"/>
            <w:shd w:val="clear" w:fill="8C5A2B"/>
          </w:tcPr>
          <w:p>
            <w:r>
              <w:rPr>
                <w:b/>
                <w:color w:val="FFFFFF"/>
              </w:rPr>
              <w:t>Format/Durée</w:t>
            </w:r>
          </w:p>
        </w:tc>
        <w:tc>
          <w:tcPr>
            <w:tcW w:type="dxa" w:w="720"/>
            <w:shd w:val="clear" w:fill="8C5A2B"/>
          </w:tcPr>
          <w:p>
            <w:r>
              <w:rPr>
                <w:b/>
                <w:color w:val="FFFFFF"/>
              </w:rPr>
              <w:t>Vues</w:t>
            </w:r>
          </w:p>
        </w:tc>
        <w:tc>
          <w:tcPr>
            <w:tcW w:type="dxa" w:w="1008"/>
            <w:shd w:val="clear" w:fill="8C5A2B"/>
          </w:tcPr>
          <w:p>
            <w:r>
              <w:rPr>
                <w:b/>
                <w:color w:val="FFFFFF"/>
              </w:rPr>
              <w:t>Rétention</w:t>
            </w:r>
          </w:p>
        </w:tc>
        <w:tc>
          <w:tcPr>
            <w:tcW w:type="dxa" w:w="720"/>
            <w:shd w:val="clear" w:fill="8C5A2B"/>
          </w:tcPr>
          <w:p>
            <w:r>
              <w:rPr>
                <w:b/>
                <w:color w:val="FFFFFF"/>
              </w:rPr>
              <w:t>Likes</w:t>
            </w:r>
          </w:p>
        </w:tc>
        <w:tc>
          <w:tcPr>
            <w:tcW w:type="dxa" w:w="2160"/>
            <w:shd w:val="clear" w:fill="8C5A2B"/>
          </w:tcPr>
          <w:p>
            <w:r>
              <w:rPr>
                <w:b/>
                <w:color w:val="FFFFFF"/>
              </w:rPr>
              <w:t>Source trafic</w:t>
            </w:r>
          </w:p>
        </w:tc>
      </w:tr>
      <w:tr>
        <w:tc>
          <w:tcPr>
            <w:tcW w:type="dxa" w:w="3312"/>
          </w:tcPr>
          <w:p>
            <w:r>
              <w:rPr>
                <w:sz w:val="18"/>
              </w:rPr>
              <w:t>Black Forest Labs : Son IA D'Images Gratuite Sous 5 Millions De Dollars</w:t>
            </w:r>
          </w:p>
        </w:tc>
        <w:tc>
          <w:tcPr>
            <w:tcW w:type="dxa" w:w="1296"/>
          </w:tcPr>
          <w:p>
            <w:r>
              <w:rPr>
                <w:sz w:val="18"/>
              </w:rPr>
              <w:t>Black Forest Labs</w:t>
            </w:r>
          </w:p>
        </w:tc>
        <w:tc>
          <w:tcPr>
            <w:tcW w:type="dxa" w:w="1296"/>
          </w:tcPr>
          <w:p>
            <w:r>
              <w:rPr>
                <w:sz w:val="18"/>
              </w:rPr>
              <w:t>Short 50s</w:t>
            </w:r>
          </w:p>
        </w:tc>
        <w:tc>
          <w:tcPr>
            <w:tcW w:type="dxa" w:w="720"/>
          </w:tcPr>
          <w:p>
            <w:r>
              <w:rPr>
                <w:sz w:val="18"/>
              </w:rPr>
              <w:t>159</w:t>
            </w:r>
          </w:p>
        </w:tc>
        <w:tc>
          <w:tcPr>
            <w:tcW w:type="dxa" w:w="1008"/>
          </w:tcPr>
          <w:p>
            <w:r>
              <w:rPr>
                <w:sz w:val="18"/>
              </w:rPr>
              <w:t>27,4 %</w:t>
            </w:r>
          </w:p>
        </w:tc>
        <w:tc>
          <w:tcPr>
            <w:tcW w:type="dxa" w:w="720"/>
          </w:tcPr>
          <w:p>
            <w:r>
              <w:rPr>
                <w:sz w:val="18"/>
              </w:rPr>
              <w:t>3</w:t>
            </w:r>
          </w:p>
        </w:tc>
        <w:tc>
          <w:tcPr>
            <w:tcW w:type="dxa" w:w="2160"/>
          </w:tcPr>
          <w:p>
            <w:r>
              <w:rPr>
                <w:sz w:val="18"/>
              </w:rPr>
              <w:t>SHORTS (93%)</w:t>
            </w:r>
          </w:p>
        </w:tc>
      </w:tr>
      <w:tr>
        <w:tc>
          <w:tcPr>
            <w:tcW w:type="dxa" w:w="3312"/>
          </w:tcPr>
          <w:p>
            <w:r>
              <w:rPr>
                <w:sz w:val="18"/>
              </w:rPr>
              <w:t>Kling 4.0 : Son IA Vidéo Fait 30 Secondes En 4K, Pour Tous</w:t>
            </w:r>
          </w:p>
        </w:tc>
        <w:tc>
          <w:tcPr>
            <w:tcW w:type="dxa" w:w="1296"/>
          </w:tcPr>
          <w:p>
            <w:r>
              <w:rPr>
                <w:sz w:val="18"/>
              </w:rPr>
              <w:t>Kuaishou/Kling</w:t>
            </w:r>
          </w:p>
        </w:tc>
        <w:tc>
          <w:tcPr>
            <w:tcW w:type="dxa" w:w="1296"/>
          </w:tcPr>
          <w:p>
            <w:r>
              <w:rPr>
                <w:sz w:val="18"/>
              </w:rPr>
              <w:t>Short 50s</w:t>
            </w:r>
          </w:p>
        </w:tc>
        <w:tc>
          <w:tcPr>
            <w:tcW w:type="dxa" w:w="720"/>
          </w:tcPr>
          <w:p>
            <w:r>
              <w:rPr>
                <w:sz w:val="18"/>
              </w:rPr>
              <w:t>58</w:t>
            </w:r>
          </w:p>
        </w:tc>
        <w:tc>
          <w:tcPr>
            <w:tcW w:type="dxa" w:w="1008"/>
          </w:tcPr>
          <w:p>
            <w:r>
              <w:rPr>
                <w:sz w:val="18"/>
              </w:rPr>
              <w:t>35,5 %</w:t>
            </w:r>
          </w:p>
        </w:tc>
        <w:tc>
          <w:tcPr>
            <w:tcW w:type="dxa" w:w="720"/>
          </w:tcPr>
          <w:p>
            <w:r>
              <w:rPr>
                <w:sz w:val="18"/>
              </w:rPr>
              <w:t>1</w:t>
            </w:r>
          </w:p>
        </w:tc>
        <w:tc>
          <w:tcPr>
            <w:tcW w:type="dxa" w:w="2160"/>
          </w:tcPr>
          <w:p>
            <w:r>
              <w:rPr>
                <w:sz w:val="18"/>
              </w:rPr>
              <w:t>SHORTS (57%) / YT_SEARCH (38%)</w:t>
            </w:r>
          </w:p>
        </w:tc>
      </w:tr>
      <w:tr>
        <w:tc>
          <w:tcPr>
            <w:tcW w:type="dxa" w:w="3312"/>
          </w:tcPr>
          <w:p>
            <w:r>
              <w:rPr>
                <w:sz w:val="18"/>
              </w:rPr>
              <w:t>OpenAI Lance ChatGPT Slides : L'IA Fait Tes Diapos Avec Toi</w:t>
            </w:r>
          </w:p>
        </w:tc>
        <w:tc>
          <w:tcPr>
            <w:tcW w:type="dxa" w:w="1296"/>
          </w:tcPr>
          <w:p>
            <w:r>
              <w:rPr>
                <w:sz w:val="18"/>
              </w:rPr>
              <w:t>OpenAI</w:t>
            </w:r>
          </w:p>
        </w:tc>
        <w:tc>
          <w:tcPr>
            <w:tcW w:type="dxa" w:w="1296"/>
          </w:tcPr>
          <w:p>
            <w:r>
              <w:rPr>
                <w:sz w:val="18"/>
              </w:rPr>
              <w:t>Short 47s</w:t>
            </w:r>
          </w:p>
        </w:tc>
        <w:tc>
          <w:tcPr>
            <w:tcW w:type="dxa" w:w="720"/>
          </w:tcPr>
          <w:p>
            <w:r>
              <w:rPr>
                <w:sz w:val="18"/>
              </w:rPr>
              <w:t>58</w:t>
            </w:r>
          </w:p>
        </w:tc>
        <w:tc>
          <w:tcPr>
            <w:tcW w:type="dxa" w:w="1008"/>
          </w:tcPr>
          <w:p>
            <w:r>
              <w:rPr>
                <w:sz w:val="18"/>
              </w:rPr>
              <w:t>50,1 %</w:t>
            </w:r>
          </w:p>
        </w:tc>
        <w:tc>
          <w:tcPr>
            <w:tcW w:type="dxa" w:w="720"/>
          </w:tcPr>
          <w:p>
            <w:r>
              <w:rPr>
                <w:sz w:val="18"/>
              </w:rPr>
              <w:t>2</w:t>
            </w:r>
          </w:p>
        </w:tc>
        <w:tc>
          <w:tcPr>
            <w:tcW w:type="dxa" w:w="2160"/>
          </w:tcPr>
          <w:p>
            <w:r>
              <w:rPr>
                <w:sz w:val="18"/>
              </w:rPr>
              <w:t>SHORTS (57%) / YT_SEARCH (31%)</w:t>
            </w:r>
          </w:p>
        </w:tc>
      </w:tr>
      <w:tr>
        <w:tc>
          <w:tcPr>
            <w:tcW w:type="dxa" w:w="3312"/>
          </w:tcPr>
          <w:p>
            <w:r>
              <w:rPr>
                <w:sz w:val="18"/>
              </w:rPr>
              <w:t>Microsoft : Son IA Repère Les Pièges Dans Tes Contrats</w:t>
            </w:r>
          </w:p>
        </w:tc>
        <w:tc>
          <w:tcPr>
            <w:tcW w:type="dxa" w:w="1296"/>
          </w:tcPr>
          <w:p>
            <w:r>
              <w:rPr>
                <w:sz w:val="18"/>
              </w:rPr>
              <w:t>Microsoft</w:t>
            </w:r>
          </w:p>
        </w:tc>
        <w:tc>
          <w:tcPr>
            <w:tcW w:type="dxa" w:w="1296"/>
          </w:tcPr>
          <w:p>
            <w:r>
              <w:rPr>
                <w:sz w:val="18"/>
              </w:rPr>
              <w:t>Short 49s</w:t>
            </w:r>
          </w:p>
        </w:tc>
        <w:tc>
          <w:tcPr>
            <w:tcW w:type="dxa" w:w="720"/>
          </w:tcPr>
          <w:p>
            <w:r>
              <w:rPr>
                <w:sz w:val="18"/>
              </w:rPr>
              <w:t>13</w:t>
            </w:r>
          </w:p>
        </w:tc>
        <w:tc>
          <w:tcPr>
            <w:tcW w:type="dxa" w:w="1008"/>
          </w:tcPr>
          <w:p>
            <w:r>
              <w:rPr>
                <w:sz w:val="18"/>
              </w:rPr>
              <w:t>30,6 %</w:t>
            </w:r>
          </w:p>
        </w:tc>
        <w:tc>
          <w:tcPr>
            <w:tcW w:type="dxa" w:w="720"/>
          </w:tcPr>
          <w:p>
            <w:r>
              <w:rPr>
                <w:sz w:val="18"/>
              </w:rPr>
              <w:t>0</w:t>
            </w:r>
          </w:p>
        </w:tc>
        <w:tc>
          <w:tcPr>
            <w:tcW w:type="dxa" w:w="2160"/>
          </w:tcPr>
          <w:p>
            <w:r>
              <w:rPr>
                <w:sz w:val="18"/>
              </w:rPr>
              <w:t>SHORTS (92%)</w:t>
            </w:r>
          </w:p>
        </w:tc>
      </w:tr>
      <w:tr>
        <w:tc>
          <w:tcPr>
            <w:tcW w:type="dxa" w:w="3312"/>
          </w:tcPr>
          <w:p>
            <w:r>
              <w:rPr>
                <w:sz w:val="18"/>
              </w:rPr>
              <w:t>ChatGPT Contrôle Chrome : Il Remplit Tes Formulaires Pour Toi</w:t>
            </w:r>
          </w:p>
        </w:tc>
        <w:tc>
          <w:tcPr>
            <w:tcW w:type="dxa" w:w="1296"/>
          </w:tcPr>
          <w:p>
            <w:r>
              <w:rPr>
                <w:sz w:val="18"/>
              </w:rPr>
              <w:t>OpenAI</w:t>
            </w:r>
          </w:p>
        </w:tc>
        <w:tc>
          <w:tcPr>
            <w:tcW w:type="dxa" w:w="1296"/>
          </w:tcPr>
          <w:p>
            <w:r>
              <w:rPr>
                <w:sz w:val="18"/>
              </w:rPr>
              <w:t>Long 6m59s</w:t>
            </w:r>
          </w:p>
        </w:tc>
        <w:tc>
          <w:tcPr>
            <w:tcW w:type="dxa" w:w="720"/>
          </w:tcPr>
          <w:p>
            <w:r>
              <w:rPr>
                <w:sz w:val="18"/>
              </w:rPr>
              <w:t>4</w:t>
            </w:r>
          </w:p>
        </w:tc>
        <w:tc>
          <w:tcPr>
            <w:tcW w:type="dxa" w:w="1008"/>
          </w:tcPr>
          <w:p>
            <w:r>
              <w:rPr>
                <w:sz w:val="18"/>
              </w:rPr>
              <w:t>38,0 %</w:t>
            </w:r>
          </w:p>
        </w:tc>
        <w:tc>
          <w:tcPr>
            <w:tcW w:type="dxa" w:w="720"/>
          </w:tcPr>
          <w:p>
            <w:r>
              <w:rPr>
                <w:sz w:val="18"/>
              </w:rPr>
              <w:t>0</w:t>
            </w:r>
          </w:p>
        </w:tc>
        <w:tc>
          <w:tcPr>
            <w:tcW w:type="dxa" w:w="2160"/>
          </w:tcPr>
          <w:p>
            <w:r>
              <w:rPr>
                <w:sz w:val="18"/>
              </w:rPr>
              <w:t>YT_SEARCH / EXT_URL</w:t>
            </w:r>
          </w:p>
        </w:tc>
      </w:tr>
      <w:tr>
        <w:tc>
          <w:tcPr>
            <w:tcW w:type="dxa" w:w="3312"/>
          </w:tcPr>
          <w:p>
            <w:r>
              <w:rPr>
                <w:sz w:val="18"/>
              </w:rPr>
              <w:t>Meta Muse Spark Open : L'IA Gratuite Qui Tourne Sur Ton Mac</w:t>
            </w:r>
          </w:p>
        </w:tc>
        <w:tc>
          <w:tcPr>
            <w:tcW w:type="dxa" w:w="1296"/>
          </w:tcPr>
          <w:p>
            <w:r>
              <w:rPr>
                <w:sz w:val="18"/>
              </w:rPr>
              <w:t>Meta</w:t>
            </w:r>
          </w:p>
        </w:tc>
        <w:tc>
          <w:tcPr>
            <w:tcW w:type="dxa" w:w="1296"/>
          </w:tcPr>
          <w:p>
            <w:r>
              <w:rPr>
                <w:sz w:val="18"/>
              </w:rPr>
              <w:t>Long 7m57s</w:t>
            </w:r>
          </w:p>
        </w:tc>
        <w:tc>
          <w:tcPr>
            <w:tcW w:type="dxa" w:w="720"/>
          </w:tcPr>
          <w:p>
            <w:r>
              <w:rPr>
                <w:sz w:val="18"/>
              </w:rPr>
              <w:t>1</w:t>
            </w:r>
          </w:p>
        </w:tc>
        <w:tc>
          <w:tcPr>
            <w:tcW w:type="dxa" w:w="1008"/>
          </w:tcPr>
          <w:p>
            <w:r>
              <w:rPr>
                <w:sz w:val="18"/>
              </w:rPr>
              <w:t>0 % *</w:t>
            </w:r>
          </w:p>
        </w:tc>
        <w:tc>
          <w:tcPr>
            <w:tcW w:type="dxa" w:w="720"/>
          </w:tcPr>
          <w:p>
            <w:r>
              <w:rPr>
                <w:sz w:val="18"/>
              </w:rPr>
              <w:t>0</w:t>
            </w:r>
          </w:p>
        </w:tc>
        <w:tc>
          <w:tcPr>
            <w:tcW w:type="dxa" w:w="2160"/>
          </w:tcPr>
          <w:p>
            <w:r>
              <w:rPr>
                <w:sz w:val="18"/>
              </w:rPr>
              <w:t>YT_SEARCH</w:t>
            </w:r>
          </w:p>
        </w:tc>
      </w:tr>
    </w:tbl>
    <w:p>
      <w:r>
        <w:rPr>
          <w:i/>
          <w:sz w:val="17"/>
        </w:rPr>
        <w:t>* Rétention calculée sur un échantillon n=1 vue : indicative uniquement, non représentative.</w:t>
      </w:r>
    </w:p>
    <w:p/>
    <w:p>
      <w:r>
        <w:rPr>
          <w:b/>
        </w:rPr>
        <w:t xml:space="preserve">Vidéos uploadées mais encore privées cette semaine (hors décompte, en attente de bascule manuelle Théo) : </w:t>
      </w:r>
    </w:p>
    <w:p>
      <w:r>
        <w:t>15V_xb-9wqI (xAI — Vidéo IA moins chère), idv58KSiZ78 (Amazon — IA vocale -70%), xCR5nGjhC9E (xAI — Grok Voice 3.0, long), BgK_9Dr5Ah0 (Liquid AI), azcEY4ktt0A (Google/Gemini — Appels), qXEKfjEHGAo (Google/Gemini Android Auto, long), Cc92WIRYVEs (ElevenLabs Architect), GGdUswq2Dhs (GM), PatL4gDO1C4 (OpenAI — Suppression GPT personnalisés, long), axlnAGh2IeU (Walmart), so9qNHaYRyA (Reflection AI/Google DeepMind alumni), jrGDf-lwopQ (Microsoft Copilot), C2ssmtZcvCQ (ChatGPT — Code à 4 chiffres), 922ngQtrekM (OpenAI — Poursuites États, long), R6OpjLz1wRk (Amazon — Bracelet IA), Ab0__HCpfu8 (défi Intel/Qualcomm/Nvidia), ner1invS6go (Amazon Bedrock AgentCore, long).</w:t>
      </w:r>
    </w:p>
    <w:p>
      <w:pPr>
        <w:pStyle w:val="Heading1"/>
      </w:pPr>
      <w:r>
        <w:t>3. Tendances &amp; Insights Clés</w:t>
      </w:r>
    </w:p>
    <w:p>
      <w:r>
        <w:rPr>
          <w:b/>
          <w:color w:val="C26E2A"/>
        </w:rPr>
        <w:t>▸ Backlog de validation manuelle en forte hausse : 17 vidéos sur 23 toujours privées, certaines âgées de 6 jours</w:t>
      </w:r>
    </w:p>
    <w:p>
      <w:r>
        <w:t>Les semaines précédentes, la quasi-totalité des vidéos (18/21 la semaine du 12-18/10) étaient rendues publiques par Théo dans un délai de ~28h. Cette semaine, seules les 6 vidéos du 19/10 sont passées publiques ; aucune des 17 vidéos produites entre le 20 et le 25/10 ne l'a été, la plus ancienne (15V_xb-9wqI, xAI) ayant désormais ~6 jours. Ce n'est pas un incident technique — la politique `privacy_policy` du dépôt fixe `private` indéfiniment par défaut sur shorts et vidéo longue, la bascule étant une décision manuelle non planifiée — mais le ralentissement de ce rythme de validation prive la chaîne de 17 vidéos de mesure réelle cette semaine, avec un risque de perte de fraîcheur éditoriale sur des sujets d'actualité IA qui vieillissent vite (ex. GM, Walmart, ChatGPT 4-digit code).</w:t>
      </w:r>
    </w:p>
    <w:p>
      <w:r>
        <w:rPr>
          <w:b/>
          <w:color w:val="C26E2A"/>
        </w:rPr>
        <w:t>▸ Les Shorts restent le seul moteur de distribution organique confirmé</w:t>
      </w:r>
    </w:p>
    <w:p>
      <w:r>
        <w:t>Sur les 4 Shorts publics de la semaine, SHORTS est la source dominante pour 3 d'entre eux (57% à 93% du trafic). Les 2 vidéos longues publiques, elles, ne tirent leur (très faible) trafic que de YT_SEARCH/EXT_URL — confirmation de la tendance déjà documentée dans les rapports précédents : le format long n'a toujours pas de moteur de distribution propre.</w:t>
      </w:r>
    </w:p>
    <w:p>
      <w:r>
        <w:rPr>
          <w:b/>
          <w:color w:val="C26E2A"/>
        </w:rPr>
        <w:t>▸ Rétention hétérogène sur les Shorts (27%-50%), sans lien direct avec le volume de vues</w:t>
      </w:r>
    </w:p>
    <w:p>
      <w:r>
        <w:t>La vidéo la plus vue (Black Forest Labs, 159 vues) a la rétention la plus basse du groupe (27,4%), tandis que la moins vue des quatre Shorts publics en volume élevé (OpenAI ChatGPT Slides, 58 vues) affiche la meilleure rétention (50,1%). Le volume de vues ici semble davantage lié à la reprise par le fil Shorts qu'à la qualité de rétention du contenu lui-même.</w:t>
      </w:r>
    </w:p>
    <w:p>
      <w:r>
        <w:rPr>
          <w:b/>
          <w:color w:val="C26E2A"/>
        </w:rPr>
        <w:t>▸ Baisse de volume semaine/semaine très majoritairement mécanique, pas éditoriale</w:t>
      </w:r>
    </w:p>
    <w:p>
      <w:r>
        <w:t>-50% de vues et -55% de minutes regardées vs la semaine du 12-18/10, mais 74% des vidéos de la semaine (17/23) ne génèrent aucune vue publique faute de publication. Une partie des 405 vues calendaires de la semaine provient d'ailleurs du back-catalogue (vidéos publiées les semaines précédentes), et non des nouvelles vidéos : aucune conclusion de perte de performance éditoriale ne peut être tirée de cette baisse tant que le backlog n'est pas évacué.</w:t>
      </w:r>
    </w:p>
    <w:p>
      <w:pPr>
        <w:pStyle w:val="Heading1"/>
      </w:pPr>
      <w:r>
        <w:t>4. Recommandations — semaine suivante</w:t>
      </w:r>
    </w:p>
    <w:p>
      <w:pPr>
        <w:pStyle w:val="ListNumber"/>
      </w:pPr>
      <w:r>
        <w:t>Évacuer en priorité le backlog de 17 vidéos en attente de bascule manuelle publique (5 longues + 12 Shorts, jusqu'à 6 jours d'âge) : sans cette étape, aucune mesure réelle de performance n'est possible sur ~74% de la production de la semaine, et les sujets d'actualité (Walmart, GM, Amazon Bracelet IA...) perdent en pertinence avec le temps.</w:t>
      </w:r>
    </w:p>
    <w:p>
      <w:pPr>
        <w:pStyle w:val="ListNumber"/>
      </w:pPr>
      <w:r>
        <w:t>Maintenir la priorité sur le format Short tant que le format long n'a pas de canal de distribution propre identifié (YT_SEARCH quasi exclusif, 1 à 4 vues) — ne pas augmenter le volume de vidéos longues sans traiter d'abord ce problème structurel.</w:t>
      </w:r>
    </w:p>
    <w:p>
      <w:pPr>
        <w:pStyle w:val="ListNumber"/>
      </w:pPr>
      <w:r>
        <w:t>Étudier l'écart de rétention entre Black Forest Labs (27,4%, 159 vues) et ChatGPT Slides (50,1%, 58 vues) pour isoler ce qui, dans le hook ou le montage de ce dernier, retient mieux l'audience malgré un volume de vues inférieur — tester le même style de hook sur les prochains Shorts à fort potentiel de reprise.</w:t>
      </w:r>
    </w:p>
    <w:p>
      <w:pPr>
        <w:pStyle w:val="ListNumber"/>
      </w:pPr>
      <w:r>
        <w:t>Une fois le backlog publié, redemander un rapport comparatif complet (18-23 vidéos mesurables) pour obtenir une lecture fiable de la semaine du 19-25/10, la lecture actuelle étant structurellement incomplète.</w:t>
      </w:r>
    </w:p>
    <w:p>
      <w:pPr>
        <w:pStyle w:val="ListNumber"/>
      </w:pPr>
      <w:r>
        <w:t>Continuer à surveiller la progression lente vers la monétisation (75/1000 abonnés, 82,1h/4000h) : au rythme actuel de +4 abonnés/semaine, prioriser les contenus à forte rétention et fort potentiel d'abonnement plutôt que le seul volume de vues.</w:t>
      </w:r>
    </w:p>
    <w:p>
      <w:pPr>
        <w:jc w:val="center"/>
      </w:pPr>
      <w:r>
        <w:rPr>
          <w:i/>
          <w:color w:val="888888"/>
          <w:sz w:val="16"/>
        </w:rPr>
        <w:t>Tech &amp; Café — Rapport généré automatiquement à partir de YouTube Data API v3 + YouTube Analytics API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