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Times New Roman" w:hAnsi="Times New Roman"/>
          <w:b/>
          <w:sz w:val="24"/>
        </w:rPr>
        <w:t>Nhiệm vụ 1. Phiếu chuẩn bị Sprint Review</w:t>
      </w:r>
    </w:p>
    <w:tbl>
      <w:tblPr>
        <w:tblStyle w:val="TableGrid"/>
        <w:tblW w:type="auto" w:w="0"/>
        <w:jc w:val="center"/>
        <w:tblLook w:firstColumn="1" w:firstRow="1" w:lastColumn="0" w:lastRow="0" w:noHBand="0" w:noVBand="1" w:val="04A0"/>
      </w:tblPr>
      <w:tblGrid>
        <w:gridCol w:w="5112"/>
        <w:gridCol w:w="5112"/>
      </w:tblGrid>
      <w:tr>
        <w:tc>
          <w:tcPr>
            <w:tcW w:type="dxa" w:w="2880"/>
            <w:vAlign w:val="center"/>
          </w:tcPr>
          <w:p>
            <w:pPr>
              <w:spacing w:after="40"/>
            </w:pPr>
            <w:r/>
            <w:r>
              <w:rPr>
                <w:rFonts w:ascii="Times New Roman" w:hAnsi="Times New Roman" w:eastAsia="Times New Roman"/>
                <w:b/>
                <w:sz w:val="20"/>
              </w:rPr>
              <w:t>Bước</w:t>
            </w:r>
          </w:p>
        </w:tc>
        <w:tc>
          <w:tcPr>
            <w:tcW w:type="dxa" w:w="7488"/>
            <w:vAlign w:val="center"/>
          </w:tcPr>
          <w:p>
            <w:pPr>
              <w:spacing w:after="40"/>
            </w:pPr>
            <w:r/>
            <w:r>
              <w:rPr>
                <w:rFonts w:ascii="Times New Roman" w:hAnsi="Times New Roman" w:eastAsia="Times New Roman"/>
                <w:b/>
                <w:sz w:val="20"/>
              </w:rPr>
              <w:t>Việc cụ thể cho buổi Review này</w:t>
            </w:r>
          </w:p>
        </w:tc>
      </w:tr>
      <w:tr>
        <w:tc>
          <w:tcPr>
            <w:tcW w:type="dxa" w:w="2880"/>
            <w:vAlign w:val="center"/>
          </w:tcPr>
          <w:p>
            <w:pPr>
              <w:spacing w:after="40"/>
            </w:pPr>
            <w:r/>
            <w:r>
              <w:rPr>
                <w:rFonts w:ascii="Times New Roman" w:hAnsi="Times New Roman" w:eastAsia="Times New Roman"/>
                <w:b w:val="0"/>
                <w:sz w:val="20"/>
              </w:rPr>
              <w:t>1. Chốt mục tiêu và người tham gia</w:t>
            </w:r>
          </w:p>
        </w:tc>
        <w:tc>
          <w:tcPr>
            <w:tcW w:type="dxa" w:w="7488"/>
            <w:vAlign w:val="center"/>
          </w:tcPr>
          <w:p>
            <w:pPr>
              <w:spacing w:after="40"/>
            </w:pPr>
            <w:r/>
            <w:r>
              <w:rPr>
                <w:rFonts w:ascii="Times New Roman" w:hAnsi="Times New Roman" w:eastAsia="Times New Roman"/>
                <w:b w:val="0"/>
                <w:sz w:val="20"/>
              </w:rPr>
              <w:t>Mục tiêu: xem người dùng có tự kiểm tra được số, link và hiểu cảnh báo không. Mời đủ 3 Stakeholders.</w:t>
            </w:r>
          </w:p>
        </w:tc>
      </w:tr>
      <w:tr>
        <w:tc>
          <w:tcPr>
            <w:tcW w:type="dxa" w:w="2880"/>
            <w:vAlign w:val="center"/>
          </w:tcPr>
          <w:p>
            <w:pPr>
              <w:spacing w:after="40"/>
            </w:pPr>
            <w:r/>
            <w:r>
              <w:rPr>
                <w:rFonts w:ascii="Times New Roman" w:hAnsi="Times New Roman" w:eastAsia="Times New Roman"/>
                <w:b w:val="0"/>
                <w:sz w:val="20"/>
              </w:rPr>
              <w:t>2. Kiểm tra Increment</w:t>
            </w:r>
          </w:p>
        </w:tc>
        <w:tc>
          <w:tcPr>
            <w:tcW w:type="dxa" w:w="7488"/>
            <w:vAlign w:val="center"/>
          </w:tcPr>
          <w:p>
            <w:pPr>
              <w:spacing w:after="40"/>
            </w:pPr>
            <w:r/>
            <w:r>
              <w:rPr>
                <w:rFonts w:ascii="Times New Roman" w:hAnsi="Times New Roman" w:eastAsia="Times New Roman"/>
                <w:b w:val="0"/>
                <w:sz w:val="20"/>
              </w:rPr>
              <w:t>Trình diễn PBI-01, PBI-02, PBI-03 vì cả 3 đã đạt đủ 5 điều kiện DoD. PBI-04 và PBI-05 phải nói rõ là chưa Done: PBI-04 còn thiếu chức năng xóa lịch sử và lọc theo loại; PBI-05 chưa review chéo và mới kiểm thử trên máy tính, chưa kiểm thử trên điện thoại.</w:t>
            </w:r>
          </w:p>
        </w:tc>
      </w:tr>
      <w:tr>
        <w:tc>
          <w:tcPr>
            <w:tcW w:type="dxa" w:w="2880"/>
            <w:vAlign w:val="center"/>
          </w:tcPr>
          <w:p>
            <w:pPr>
              <w:spacing w:after="40"/>
            </w:pPr>
            <w:r/>
            <w:r>
              <w:rPr>
                <w:rFonts w:ascii="Times New Roman" w:hAnsi="Times New Roman" w:eastAsia="Times New Roman"/>
                <w:b w:val="0"/>
                <w:sz w:val="20"/>
              </w:rPr>
              <w:t>3. Chọn User Journey và người demo</w:t>
            </w:r>
          </w:p>
        </w:tc>
        <w:tc>
          <w:tcPr>
            <w:tcW w:type="dxa" w:w="7488"/>
            <w:vAlign w:val="center"/>
          </w:tcPr>
          <w:p>
            <w:pPr>
              <w:spacing w:after="40"/>
            </w:pPr>
            <w:r/>
            <w:r>
              <w:rPr>
                <w:rFonts w:ascii="Times New Roman" w:hAnsi="Times New Roman" w:eastAsia="Times New Roman"/>
                <w:b w:val="0"/>
                <w:sz w:val="20"/>
              </w:rPr>
              <w:t>User Journey: Người dùng nhập số điện thoại đáng ngờ → xem kết quả và cảnh báo kèm lý do → nhập/dán đường link đáng ngờ → xem kết quả và cảnh báo kèm lý do → gửi báo cáo số hoặc link đáng ngờ. Người demo: Thu An trình diễn kiểm tra số điện thoại; Gia Bình trình diễn kiểm tra đường link; Mai Lan trình diễn gửi báo cáo. PO Ngọc Hương dẫn dắt và giải thích mục tiêu.</w:t>
            </w:r>
          </w:p>
        </w:tc>
      </w:tr>
      <w:tr>
        <w:tc>
          <w:tcPr>
            <w:tcW w:type="dxa" w:w="2880"/>
            <w:vAlign w:val="center"/>
          </w:tcPr>
          <w:p>
            <w:pPr>
              <w:spacing w:after="40"/>
            </w:pPr>
            <w:r/>
            <w:r>
              <w:rPr>
                <w:rFonts w:ascii="Times New Roman" w:hAnsi="Times New Roman" w:eastAsia="Times New Roman"/>
                <w:b w:val="0"/>
                <w:sz w:val="20"/>
              </w:rPr>
              <w:t>4. Chuẩn bị kỹ thuật</w:t>
            </w:r>
          </w:p>
        </w:tc>
        <w:tc>
          <w:tcPr>
            <w:tcW w:type="dxa" w:w="7488"/>
            <w:vAlign w:val="center"/>
          </w:tcPr>
          <w:p>
            <w:pPr>
              <w:spacing w:after="40"/>
            </w:pPr>
            <w:r/>
            <w:r>
              <w:rPr>
                <w:rFonts w:ascii="Times New Roman" w:hAnsi="Times New Roman" w:eastAsia="Times New Roman"/>
                <w:b w:val="0"/>
                <w:sz w:val="20"/>
              </w:rPr>
              <w:t>Kiểm tra bản chạy được, tài khoản dùng thử, đường truyền họp trực tuyến.</w:t>
            </w:r>
          </w:p>
        </w:tc>
      </w:tr>
      <w:tr>
        <w:tc>
          <w:tcPr>
            <w:tcW w:type="dxa" w:w="2880"/>
            <w:vAlign w:val="center"/>
          </w:tcPr>
          <w:p>
            <w:pPr>
              <w:spacing w:after="40"/>
            </w:pPr>
            <w:r/>
            <w:r>
              <w:rPr>
                <w:rFonts w:ascii="Times New Roman" w:hAnsi="Times New Roman" w:eastAsia="Times New Roman"/>
                <w:b w:val="0"/>
                <w:sz w:val="20"/>
              </w:rPr>
              <w:t>5. Chuẩn bị trao đổi</w:t>
            </w:r>
          </w:p>
        </w:tc>
        <w:tc>
          <w:tcPr>
            <w:tcW w:type="dxa" w:w="7488"/>
            <w:vAlign w:val="center"/>
          </w:tcPr>
          <w:p>
            <w:pPr>
              <w:spacing w:after="40"/>
            </w:pPr>
            <w:r/>
            <w:r>
              <w:rPr>
                <w:rFonts w:ascii="Times New Roman" w:hAnsi="Times New Roman" w:eastAsia="Times New Roman"/>
                <w:b w:val="0"/>
                <w:sz w:val="20"/>
              </w:rPr>
              <w:t>1) Sau khi xem kết quả kiểm tra số điện thoại và đường link, thông tin cảnh báo và lý do đã đủ rõ để quý vị quyết định bước tiếp theo chưa? Vì sao?</w:t>
              <w:br/>
              <w:t>2) Có điểm nào trong trải nghiệm trên máy tính hoặc điện thoại khiến quý vị khó sử dụng, hoặc quý vị muốn nhóm ưu tiên cải thiện điều gì nhất?</w:t>
            </w:r>
          </w:p>
        </w:tc>
      </w:tr>
      <w:tr>
        <w:tc>
          <w:tcPr>
            <w:tcW w:type="dxa" w:w="2880"/>
            <w:vAlign w:val="center"/>
          </w:tcPr>
          <w:p>
            <w:pPr>
              <w:spacing w:after="40"/>
            </w:pPr>
            <w:r/>
            <w:r>
              <w:rPr>
                <w:rFonts w:ascii="Times New Roman" w:hAnsi="Times New Roman" w:eastAsia="Times New Roman"/>
                <w:b w:val="0"/>
                <w:sz w:val="20"/>
              </w:rPr>
              <w:t>6. Chia thời gian</w:t>
            </w:r>
          </w:p>
        </w:tc>
        <w:tc>
          <w:tcPr>
            <w:tcW w:type="dxa" w:w="7488"/>
            <w:vAlign w:val="center"/>
          </w:tcPr>
          <w:p>
            <w:pPr>
              <w:spacing w:after="40"/>
            </w:pPr>
            <w:r/>
            <w:r>
              <w:rPr>
                <w:rFonts w:ascii="Times New Roman" w:hAnsi="Times New Roman" w:eastAsia="Times New Roman"/>
                <w:b w:val="0"/>
                <w:sz w:val="20"/>
              </w:rPr>
              <w:t>Xem lịch trình ở Nhiệm vụ 2.</w:t>
            </w:r>
          </w:p>
        </w:tc>
      </w:tr>
    </w:tbl>
    <w:p>
      <w:pPr>
        <w:spacing w:after="20"/>
      </w:pPr>
    </w:p>
    <w:p>
      <w:pPr>
        <w:spacing w:before="160" w:after="100"/>
      </w:pPr>
      <w:r>
        <w:rPr>
          <w:rFonts w:ascii="Times New Roman" w:hAnsi="Times New Roman"/>
          <w:b/>
          <w:sz w:val="24"/>
        </w:rPr>
        <w:t>Nhiệm vụ 2. Rà soát lịch trình Sprint Review</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tcPr>
          <w:p>
            <w:pPr>
              <w:spacing w:after="40"/>
            </w:pPr>
            <w:r/>
            <w:r>
              <w:rPr>
                <w:rFonts w:ascii="Times New Roman" w:hAnsi="Times New Roman" w:eastAsia="Times New Roman"/>
                <w:b/>
                <w:sz w:val="20"/>
              </w:rPr>
              <w:t>Thời gian</w:t>
            </w:r>
          </w:p>
        </w:tc>
        <w:tc>
          <w:tcPr>
            <w:tcW w:type="dxa" w:w="3384"/>
            <w:vAlign w:val="center"/>
          </w:tcPr>
          <w:p>
            <w:pPr>
              <w:spacing w:after="40"/>
            </w:pPr>
            <w:r/>
            <w:r>
              <w:rPr>
                <w:rFonts w:ascii="Times New Roman" w:hAnsi="Times New Roman" w:eastAsia="Times New Roman"/>
                <w:b/>
                <w:sz w:val="20"/>
              </w:rPr>
              <w:t>Hoạt động</w:t>
            </w:r>
          </w:p>
        </w:tc>
        <w:tc>
          <w:tcPr>
            <w:tcW w:type="dxa" w:w="5832"/>
            <w:vAlign w:val="center"/>
          </w:tcPr>
          <w:p>
            <w:pPr>
              <w:spacing w:after="40"/>
            </w:pPr>
            <w:r/>
            <w:r>
              <w:rPr>
                <w:rFonts w:ascii="Times New Roman" w:hAnsi="Times New Roman" w:eastAsia="Times New Roman"/>
                <w:b/>
                <w:sz w:val="20"/>
              </w:rPr>
              <w:t>Nhận xét và cách sửa</w:t>
            </w:r>
          </w:p>
        </w:tc>
      </w:tr>
      <w:tr>
        <w:tc>
          <w:tcPr>
            <w:tcW w:type="dxa" w:w="1152"/>
            <w:vAlign w:val="center"/>
          </w:tcPr>
          <w:p>
            <w:pPr>
              <w:spacing w:after="40"/>
            </w:pPr>
            <w:r/>
            <w:r>
              <w:rPr>
                <w:rFonts w:ascii="Times New Roman" w:hAnsi="Times New Roman" w:eastAsia="Times New Roman"/>
                <w:b w:val="0"/>
                <w:sz w:val="20"/>
              </w:rPr>
              <w:t>0–5'</w:t>
            </w:r>
          </w:p>
        </w:tc>
        <w:tc>
          <w:tcPr>
            <w:tcW w:type="dxa" w:w="3384"/>
            <w:vAlign w:val="center"/>
          </w:tcPr>
          <w:p>
            <w:pPr>
              <w:spacing w:after="40"/>
            </w:pPr>
            <w:r/>
            <w:r>
              <w:rPr>
                <w:rFonts w:ascii="Times New Roman" w:hAnsi="Times New Roman" w:eastAsia="Times New Roman"/>
                <w:b w:val="0"/>
                <w:sz w:val="20"/>
              </w:rPr>
              <w:t>Product Owner nhắc Sprint Goal.</w:t>
            </w:r>
          </w:p>
        </w:tc>
        <w:tc>
          <w:tcPr>
            <w:tcW w:type="dxa" w:w="5832"/>
            <w:vAlign w:val="center"/>
          </w:tcPr>
          <w:p>
            <w:pPr>
              <w:spacing w:after="40"/>
            </w:pPr>
            <w:r/>
            <w:r>
              <w:rPr>
                <w:rFonts w:ascii="Times New Roman" w:hAnsi="Times New Roman" w:eastAsia="Times New Roman"/>
                <w:b w:val="0"/>
                <w:sz w:val="20"/>
              </w:rPr>
              <w:t>Phù hợp, giữ nguyên.</w:t>
            </w:r>
          </w:p>
        </w:tc>
      </w:tr>
      <w:tr>
        <w:tc>
          <w:tcPr>
            <w:tcW w:type="dxa" w:w="1152"/>
            <w:vAlign w:val="center"/>
          </w:tcPr>
          <w:p>
            <w:pPr>
              <w:spacing w:after="40"/>
            </w:pPr>
            <w:r/>
            <w:r>
              <w:rPr>
                <w:rFonts w:ascii="Times New Roman" w:hAnsi="Times New Roman" w:eastAsia="Times New Roman"/>
                <w:b w:val="0"/>
                <w:sz w:val="20"/>
              </w:rPr>
              <w:t>5–20'</w:t>
            </w:r>
          </w:p>
        </w:tc>
        <w:tc>
          <w:tcPr>
            <w:tcW w:type="dxa" w:w="3384"/>
            <w:vAlign w:val="center"/>
          </w:tcPr>
          <w:p>
            <w:pPr>
              <w:spacing w:after="40"/>
            </w:pPr>
            <w:r/>
            <w:r>
              <w:rPr>
                <w:rFonts w:ascii="Times New Roman" w:hAnsi="Times New Roman" w:eastAsia="Times New Roman"/>
                <w:b w:val="0"/>
                <w:sz w:val="20"/>
              </w:rPr>
              <w:t>Product Owner trình diễn cả 5 PBI, giới thiệu PBI-05 là đã hoàn thành.</w:t>
            </w:r>
          </w:p>
        </w:tc>
        <w:tc>
          <w:tcPr>
            <w:tcW w:type="dxa" w:w="5832"/>
            <w:vAlign w:val="center"/>
          </w:tcPr>
          <w:p>
            <w:pPr>
              <w:spacing w:after="40"/>
            </w:pPr>
            <w:r/>
            <w:r>
              <w:rPr>
                <w:rFonts w:ascii="Times New Roman" w:hAnsi="Times New Roman" w:eastAsia="Times New Roman"/>
                <w:b w:val="0"/>
                <w:sz w:val="20"/>
              </w:rPr>
              <w:t>Sai: PO không nên tự trình diễn toàn bộ; PBI-04 và PBI-05 chưa đạt DoD nên không được giới thiệu là Done. Sửa: Developers trình diễn Increment của PBI-01, PBI-02, PBI-03 (đã Done); PO nêu rõ PBI-04 và PBI-05 chưa Done cùng các điều kiện DoD còn thiếu.</w:t>
            </w:r>
          </w:p>
        </w:tc>
      </w:tr>
      <w:tr>
        <w:tc>
          <w:tcPr>
            <w:tcW w:type="dxa" w:w="1152"/>
            <w:vAlign w:val="center"/>
          </w:tcPr>
          <w:p>
            <w:pPr>
              <w:spacing w:after="40"/>
            </w:pPr>
            <w:r/>
            <w:r>
              <w:rPr>
                <w:rFonts w:ascii="Times New Roman" w:hAnsi="Times New Roman" w:eastAsia="Times New Roman"/>
                <w:b w:val="0"/>
                <w:sz w:val="20"/>
              </w:rPr>
              <w:t>20–32'</w:t>
            </w:r>
          </w:p>
        </w:tc>
        <w:tc>
          <w:tcPr>
            <w:tcW w:type="dxa" w:w="3384"/>
            <w:vAlign w:val="center"/>
          </w:tcPr>
          <w:p>
            <w:pPr>
              <w:spacing w:after="40"/>
            </w:pPr>
            <w:r/>
            <w:r>
              <w:rPr>
                <w:rFonts w:ascii="Times New Roman" w:hAnsi="Times New Roman" w:eastAsia="Times New Roman"/>
                <w:b w:val="0"/>
                <w:sz w:val="20"/>
              </w:rPr>
              <w:t>Từng Developer lần lượt báo cáo việc cá nhân mình đã làm.</w:t>
            </w:r>
          </w:p>
        </w:tc>
        <w:tc>
          <w:tcPr>
            <w:tcW w:type="dxa" w:w="5832"/>
            <w:vAlign w:val="center"/>
          </w:tcPr>
          <w:p>
            <w:pPr>
              <w:spacing w:after="40"/>
            </w:pPr>
            <w:r/>
            <w:r>
              <w:rPr>
                <w:rFonts w:ascii="Times New Roman" w:hAnsi="Times New Roman" w:eastAsia="Times New Roman"/>
                <w:b w:val="0"/>
                <w:sz w:val="20"/>
              </w:rPr>
              <w:t>Sai: Sprint Review không phải buổi báo cáo cá nhân tiến độ. Sửa: Scrum Team cùng Stakeholders xem Increment, trao đổi kết quả so với Sprint Goal, hỏi đáp và thảo luận phản hồi/thay đổi trong bối cảnh thị trường hoặc nhu cầu người dùng. Developers giải thích cách Increment hoạt động khi cần.</w:t>
            </w:r>
          </w:p>
        </w:tc>
      </w:tr>
      <w:tr>
        <w:tc>
          <w:tcPr>
            <w:tcW w:type="dxa" w:w="1152"/>
            <w:vAlign w:val="center"/>
          </w:tcPr>
          <w:p>
            <w:pPr>
              <w:spacing w:after="40"/>
            </w:pPr>
            <w:r/>
            <w:r>
              <w:rPr>
                <w:rFonts w:ascii="Times New Roman" w:hAnsi="Times New Roman" w:eastAsia="Times New Roman"/>
                <w:b w:val="0"/>
                <w:sz w:val="20"/>
              </w:rPr>
              <w:t>32–35'</w:t>
            </w:r>
          </w:p>
        </w:tc>
        <w:tc>
          <w:tcPr>
            <w:tcW w:type="dxa" w:w="3384"/>
            <w:vAlign w:val="center"/>
          </w:tcPr>
          <w:p>
            <w:pPr>
              <w:spacing w:after="40"/>
            </w:pPr>
            <w:r/>
            <w:r>
              <w:rPr>
                <w:rFonts w:ascii="Times New Roman" w:hAnsi="Times New Roman" w:eastAsia="Times New Roman"/>
                <w:b w:val="0"/>
                <w:sz w:val="20"/>
              </w:rPr>
              <w:t>Stakeholders được nói trong 3 phút cuối; Scrum Master chốt góp ý nào sẽ làm ở Sprint sau.</w:t>
            </w:r>
          </w:p>
        </w:tc>
        <w:tc>
          <w:tcPr>
            <w:tcW w:type="dxa" w:w="5832"/>
            <w:vAlign w:val="center"/>
          </w:tcPr>
          <w:p>
            <w:pPr>
              <w:spacing w:after="40"/>
            </w:pPr>
            <w:r/>
            <w:r>
              <w:rPr>
                <w:rFonts w:ascii="Times New Roman" w:hAnsi="Times New Roman" w:eastAsia="Times New Roman"/>
                <w:b w:val="0"/>
                <w:sz w:val="20"/>
              </w:rPr>
              <w:t>Sai: phản hồi không nên chỉ dành 3 phút cuối và Scrum Master không tự quyết định góp ý nào sẽ làm ở Sprint sau. Sửa: dành thời gian trao đổi với Stakeholders xuyên suốt buổi Review; PO ghi nhận phản hồi và cập nhật/sắp xếp Product Backlog, quyết định ưu tiên sau khi cân nhắc giá trị và trao đổi với nhóm. Scrum Master hỗ trợ buổi họp đúng mục đích.</w:t>
            </w:r>
          </w:p>
        </w:tc>
      </w:tr>
    </w:tbl>
    <w:p>
      <w:pPr>
        <w:spacing w:after="20"/>
      </w:pPr>
    </w:p>
    <w:p>
      <w:pPr>
        <w:spacing w:before="160" w:after="100"/>
      </w:pPr>
      <w:r>
        <w:rPr>
          <w:rFonts w:ascii="Times New Roman" w:hAnsi="Times New Roman"/>
          <w:b/>
          <w:sz w:val="24"/>
        </w:rPr>
        <w:t>Nhiệm vụ 3. Ghi nhận Feedback</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tcPr>
          <w:p>
            <w:pPr>
              <w:spacing w:after="40"/>
            </w:pPr>
            <w:r/>
            <w:r>
              <w:rPr>
                <w:rFonts w:ascii="Times New Roman" w:hAnsi="Times New Roman" w:eastAsia="Times New Roman"/>
                <w:b/>
                <w:sz w:val="20"/>
              </w:rPr>
              <w:t>Mã</w:t>
            </w:r>
          </w:p>
        </w:tc>
        <w:tc>
          <w:tcPr>
            <w:tcW w:type="dxa" w:w="3888"/>
            <w:vAlign w:val="center"/>
          </w:tcPr>
          <w:p>
            <w:pPr>
              <w:spacing w:after="40"/>
            </w:pPr>
            <w:r/>
            <w:r>
              <w:rPr>
                <w:rFonts w:ascii="Times New Roman" w:hAnsi="Times New Roman" w:eastAsia="Times New Roman"/>
                <w:b/>
                <w:sz w:val="20"/>
              </w:rPr>
              <w:t>Góp ý</w:t>
            </w:r>
          </w:p>
        </w:tc>
        <w:tc>
          <w:tcPr>
            <w:tcW w:type="dxa" w:w="5472"/>
            <w:vAlign w:val="center"/>
          </w:tcPr>
          <w:p>
            <w:pPr>
              <w:spacing w:after="40"/>
            </w:pPr>
            <w:r/>
            <w:r>
              <w:rPr>
                <w:rFonts w:ascii="Times New Roman" w:hAnsi="Times New Roman" w:eastAsia="Times New Roman"/>
                <w:b/>
                <w:sz w:val="20"/>
              </w:rPr>
              <w:t>Cách xử lý</w:t>
            </w:r>
          </w:p>
        </w:tc>
      </w:tr>
      <w:tr>
        <w:tc>
          <w:tcPr>
            <w:tcW w:type="dxa" w:w="1008"/>
            <w:vAlign w:val="center"/>
          </w:tcPr>
          <w:p>
            <w:pPr>
              <w:spacing w:after="40"/>
            </w:pPr>
            <w:r/>
            <w:r>
              <w:rPr>
                <w:rFonts w:ascii="Times New Roman" w:hAnsi="Times New Roman" w:eastAsia="Times New Roman"/>
                <w:b w:val="0"/>
                <w:sz w:val="20"/>
              </w:rPr>
              <w:t>FB-01</w:t>
            </w:r>
          </w:p>
        </w:tc>
        <w:tc>
          <w:tcPr>
            <w:tcW w:type="dxa" w:w="3888"/>
            <w:vAlign w:val="center"/>
          </w:tcPr>
          <w:p>
            <w:pPr>
              <w:spacing w:after="40"/>
            </w:pPr>
            <w:r/>
            <w:r>
              <w:rPr>
                <w:rFonts w:ascii="Times New Roman" w:hAnsi="Times New Roman" w:eastAsia="Times New Roman"/>
                <w:b w:val="0"/>
                <w:sz w:val="20"/>
              </w:rPr>
              <w:t>Anh Phúc: nên có nút hướng dẫn gọi ngân hàng khi người dùng báo đã chuyển tiền.</w:t>
            </w:r>
          </w:p>
        </w:tc>
        <w:tc>
          <w:tcPr>
            <w:tcW w:type="dxa" w:w="5472"/>
            <w:vAlign w:val="center"/>
          </w:tcPr>
          <w:p>
            <w:pPr>
              <w:spacing w:after="40"/>
            </w:pPr>
            <w:r/>
            <w:r>
              <w:rPr>
                <w:rFonts w:ascii="Times New Roman" w:hAnsi="Times New Roman" w:eastAsia="Times New Roman"/>
                <w:b w:val="0"/>
                <w:sz w:val="20"/>
              </w:rPr>
              <w:t>Ghi vào Product Backlog để Product Owner xem xét cùng PBI-05; chưa hứa làm ngay.</w:t>
            </w:r>
          </w:p>
        </w:tc>
      </w:tr>
      <w:tr>
        <w:tc>
          <w:tcPr>
            <w:tcW w:type="dxa" w:w="1008"/>
            <w:vAlign w:val="center"/>
          </w:tcPr>
          <w:p>
            <w:pPr>
              <w:spacing w:after="40"/>
            </w:pPr>
            <w:r/>
            <w:r>
              <w:rPr>
                <w:rFonts w:ascii="Times New Roman" w:hAnsi="Times New Roman" w:eastAsia="Times New Roman"/>
                <w:b w:val="0"/>
                <w:sz w:val="20"/>
              </w:rPr>
              <w:t>FB-02</w:t>
            </w:r>
          </w:p>
        </w:tc>
        <w:tc>
          <w:tcPr>
            <w:tcW w:type="dxa" w:w="3888"/>
            <w:vAlign w:val="center"/>
          </w:tcPr>
          <w:p>
            <w:pPr>
              <w:spacing w:after="40"/>
            </w:pPr>
            <w:r/>
            <w:r>
              <w:rPr>
                <w:rFonts w:ascii="Times New Roman" w:hAnsi="Times New Roman" w:eastAsia="Times New Roman"/>
                <w:b w:val="0"/>
                <w:sz w:val="20"/>
              </w:rPr>
              <w:t>Chị Vy: muốn thêm chức năng chia sẻ cảnh báo cho người thân. Việc này nằm ngoài Sprint Goal.</w:t>
            </w:r>
          </w:p>
        </w:tc>
        <w:tc>
          <w:tcPr>
            <w:tcW w:type="dxa" w:w="5472"/>
            <w:vAlign w:val="center"/>
          </w:tcPr>
          <w:p>
            <w:pPr>
              <w:spacing w:after="40"/>
            </w:pPr>
            <w:r/>
            <w:r>
              <w:rPr>
                <w:rFonts w:ascii="Times New Roman" w:hAnsi="Times New Roman" w:eastAsia="Times New Roman"/>
                <w:b w:val="0"/>
                <w:sz w:val="20"/>
              </w:rPr>
              <w:t>PO Ngọc Hương ghi nhận ý tưởng thành PBI trong Product Backlog, làm rõ nhu cầu/lợi ích với chị Vy và cân nhắc mức ưu tiên so với các mục khác. Không tự ý thêm vào Sprint đang kết thúc hoặc hứa sẽ làm ngay.</w:t>
            </w:r>
          </w:p>
        </w:tc>
      </w:tr>
      <w:tr>
        <w:tc>
          <w:tcPr>
            <w:tcW w:type="dxa" w:w="1008"/>
            <w:vAlign w:val="center"/>
          </w:tcPr>
          <w:p>
            <w:pPr>
              <w:spacing w:after="40"/>
            </w:pPr>
            <w:r/>
            <w:r>
              <w:rPr>
                <w:rFonts w:ascii="Times New Roman" w:hAnsi="Times New Roman" w:eastAsia="Times New Roman"/>
                <w:b w:val="0"/>
                <w:sz w:val="20"/>
              </w:rPr>
              <w:t>FB-03</w:t>
            </w:r>
          </w:p>
        </w:tc>
        <w:tc>
          <w:tcPr>
            <w:tcW w:type="dxa" w:w="3888"/>
            <w:vAlign w:val="center"/>
          </w:tcPr>
          <w:p>
            <w:pPr>
              <w:spacing w:after="40"/>
            </w:pPr>
            <w:r/>
            <w:r>
              <w:rPr>
                <w:rFonts w:ascii="Times New Roman" w:hAnsi="Times New Roman" w:eastAsia="Times New Roman"/>
                <w:b w:val="0"/>
                <w:sz w:val="20"/>
              </w:rPr>
              <w:t>Cô Mai: dán đường link rất dài thì nút “Kiểm tra” bị đẩy ra ngoài màn hình điện thoại (PBI-02).</w:t>
            </w:r>
          </w:p>
        </w:tc>
        <w:tc>
          <w:tcPr>
            <w:tcW w:type="dxa" w:w="5472"/>
            <w:vAlign w:val="center"/>
          </w:tcPr>
          <w:p>
            <w:pPr>
              <w:spacing w:after="40"/>
            </w:pPr>
            <w:r/>
            <w:r>
              <w:rPr>
                <w:rFonts w:ascii="Times New Roman" w:hAnsi="Times New Roman" w:eastAsia="Times New Roman"/>
                <w:b w:val="0"/>
                <w:sz w:val="20"/>
              </w:rPr>
              <w:t>Developers xác minh và tái hiện vấn đề trên điện thoại, ghi nhận thành lỗi/cải tiến liên quan PBI-02. PO Ngọc Hương bổ sung hoặc cập nhật Product Backlog và sắp xếp ưu tiên; nhóm thống nhất tiêu chí kiểm tra giao diện với link dài khi lập kế hoạch Sprint tiếp theo.</w:t>
            </w:r>
          </w:p>
        </w:tc>
      </w:tr>
    </w:tbl>
    <w:p>
      <w:pPr>
        <w:spacing w:after="2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