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74" w:rsidRPr="00E6665B" w:rsidRDefault="00E40674" w:rsidP="00E6665B">
      <w:pPr>
        <w:spacing w:before="120"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74B">
        <w:rPr>
          <w:rFonts w:ascii="Times New Roman" w:hAnsi="Times New Roman" w:cs="Times New Roman"/>
          <w:b/>
          <w:sz w:val="28"/>
          <w:szCs w:val="28"/>
        </w:rPr>
        <w:t>PHỤ LỤC</w:t>
      </w:r>
      <w:r w:rsidR="00E6665B">
        <w:rPr>
          <w:rFonts w:ascii="Times New Roman" w:hAnsi="Times New Roman" w:cs="Times New Roman"/>
          <w:b/>
          <w:sz w:val="28"/>
          <w:szCs w:val="28"/>
        </w:rPr>
        <w:t xml:space="preserve"> 1: HƯỚNG DẪN TRÌNH BÀY DANH MỤC BẢNG BIỂU, CÁC TỪ VIẾT TẮT</w:t>
      </w:r>
    </w:p>
    <w:p w:rsidR="00E40674" w:rsidRDefault="00E40674" w:rsidP="00E40674">
      <w:pPr>
        <w:spacing w:after="0" w:line="312" w:lineRule="auto"/>
        <w:rPr>
          <w:rFonts w:ascii="Times New Roman" w:hAnsi="Times New Roman" w:cs="Times New Roman"/>
          <w:i/>
          <w:sz w:val="6"/>
          <w:szCs w:val="2"/>
        </w:rPr>
      </w:pP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672551">
        <w:rPr>
          <w:rFonts w:ascii="Times New Roman" w:hAnsi="Times New Roman" w:cs="Times New Roman"/>
          <w:i/>
          <w:sz w:val="26"/>
          <w:szCs w:val="26"/>
        </w:rPr>
        <w:t xml:space="preserve">Mẫu </w:t>
      </w:r>
      <w:r w:rsidR="00E6665B" w:rsidRPr="00672551">
        <w:rPr>
          <w:rFonts w:ascii="Times New Roman" w:hAnsi="Times New Roman" w:cs="Times New Roman"/>
          <w:i/>
          <w:sz w:val="26"/>
          <w:szCs w:val="26"/>
        </w:rPr>
        <w:t>1</w:t>
      </w:r>
      <w:r w:rsidRPr="00672551">
        <w:rPr>
          <w:rFonts w:ascii="Times New Roman" w:hAnsi="Times New Roman" w:cs="Times New Roman"/>
          <w:i/>
          <w:sz w:val="26"/>
          <w:szCs w:val="26"/>
        </w:rPr>
        <w:t xml:space="preserve">:  Danh mục các ký hiệu, các chữ viết tắt </w:t>
      </w:r>
    </w:p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2551">
        <w:rPr>
          <w:rFonts w:ascii="Times New Roman" w:hAnsi="Times New Roman" w:cs="Times New Roman"/>
          <w:b/>
          <w:sz w:val="26"/>
          <w:szCs w:val="26"/>
        </w:rPr>
        <w:t>DANH MỤC CÁC KÝ HIỆU VÀ CHỮ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6665B" w:rsidRPr="00672551" w:rsidTr="00E6665B"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Chữ viêt tắt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E6665B" w:rsidRPr="00672551" w:rsidTr="00E6665B"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E6665B" w:rsidRPr="00672551" w:rsidTr="00E6665B"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096" w:type="dxa"/>
          </w:tcPr>
          <w:p w:rsidR="00E6665B" w:rsidRPr="00672551" w:rsidRDefault="00E6665B" w:rsidP="00E40674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bookmarkEnd w:id="0"/>
    </w:tbl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672551">
        <w:rPr>
          <w:rFonts w:ascii="Times New Roman" w:hAnsi="Times New Roman" w:cs="Times New Roman"/>
          <w:i/>
          <w:sz w:val="26"/>
          <w:szCs w:val="26"/>
        </w:rPr>
        <w:t xml:space="preserve">Mẫu </w:t>
      </w:r>
      <w:r w:rsidR="00E6665B" w:rsidRPr="00672551">
        <w:rPr>
          <w:rFonts w:ascii="Times New Roman" w:hAnsi="Times New Roman" w:cs="Times New Roman"/>
          <w:i/>
          <w:sz w:val="26"/>
          <w:szCs w:val="26"/>
        </w:rPr>
        <w:t>2</w:t>
      </w:r>
      <w:r w:rsidRPr="00672551">
        <w:rPr>
          <w:rFonts w:ascii="Times New Roman" w:hAnsi="Times New Roman" w:cs="Times New Roman"/>
          <w:i/>
          <w:sz w:val="26"/>
          <w:szCs w:val="26"/>
        </w:rPr>
        <w:t>:  Danh mục các bảng biểu</w:t>
      </w: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2551">
        <w:rPr>
          <w:rFonts w:ascii="Times New Roman" w:hAnsi="Times New Roman" w:cs="Times New Roman"/>
          <w:b/>
          <w:sz w:val="26"/>
          <w:szCs w:val="26"/>
        </w:rPr>
        <w:t>DANH MỤC CÁC BẢNG BIỂU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5935"/>
        <w:gridCol w:w="1276"/>
      </w:tblGrid>
      <w:tr w:rsidR="006202EB" w:rsidRPr="00672551" w:rsidTr="00E6665B">
        <w:trPr>
          <w:trHeight w:val="227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Số bảng biểu</w:t>
            </w:r>
          </w:p>
        </w:tc>
        <w:tc>
          <w:tcPr>
            <w:tcW w:w="3195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Tên bảng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6202EB" w:rsidRPr="00672551" w:rsidTr="00E6665B">
        <w:trPr>
          <w:trHeight w:val="227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Bảng 1.1</w:t>
            </w:r>
          </w:p>
        </w:tc>
        <w:tc>
          <w:tcPr>
            <w:tcW w:w="3195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E40674" w:rsidRPr="00672551" w:rsidTr="00E6665B">
        <w:trPr>
          <w:trHeight w:val="355"/>
          <w:jc w:val="center"/>
        </w:trPr>
        <w:tc>
          <w:tcPr>
            <w:tcW w:w="1118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195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87" w:type="pct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  <w:r w:rsidRPr="00672551">
        <w:rPr>
          <w:rFonts w:ascii="Times New Roman" w:hAnsi="Times New Roman" w:cs="Times New Roman"/>
          <w:i/>
          <w:sz w:val="26"/>
          <w:szCs w:val="26"/>
        </w:rPr>
        <w:t>Mẫu 7:  Danh mục các hình vẽ, đồ thị</w:t>
      </w: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2551">
        <w:rPr>
          <w:rFonts w:ascii="Times New Roman" w:hAnsi="Times New Roman" w:cs="Times New Roman"/>
          <w:b/>
          <w:sz w:val="26"/>
          <w:szCs w:val="26"/>
        </w:rPr>
        <w:t>DANH MỤC CÁC HÌNH VẼ, ĐỒ THỊ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5"/>
        <w:gridCol w:w="5245"/>
        <w:gridCol w:w="1264"/>
      </w:tblGrid>
      <w:tr w:rsidR="006202EB" w:rsidRPr="00672551" w:rsidTr="00E6665B">
        <w:trPr>
          <w:trHeight w:val="227"/>
          <w:jc w:val="center"/>
        </w:trPr>
        <w:tc>
          <w:tcPr>
            <w:tcW w:w="197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Số hình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Tên hình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</w:p>
        </w:tc>
      </w:tr>
      <w:tr w:rsidR="006202EB" w:rsidRPr="00672551" w:rsidTr="00E6665B">
        <w:trPr>
          <w:trHeight w:val="227"/>
          <w:jc w:val="center"/>
        </w:trPr>
        <w:tc>
          <w:tcPr>
            <w:tcW w:w="197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Hình 1.1.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6202EB" w:rsidRPr="00672551" w:rsidTr="00E6665B">
        <w:trPr>
          <w:trHeight w:val="227"/>
          <w:jc w:val="center"/>
        </w:trPr>
        <w:tc>
          <w:tcPr>
            <w:tcW w:w="197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tabs>
                <w:tab w:val="left" w:pos="425"/>
              </w:tabs>
              <w:spacing w:after="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255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E40674" w:rsidRPr="00672551" w:rsidRDefault="00E40674" w:rsidP="00E533C5">
            <w:pPr>
              <w:pStyle w:val="BodyText"/>
              <w:spacing w:after="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40674" w:rsidRPr="00672551" w:rsidRDefault="00E40674" w:rsidP="00E40674">
      <w:pPr>
        <w:pStyle w:val="BodyText"/>
        <w:tabs>
          <w:tab w:val="left" w:pos="425"/>
        </w:tabs>
        <w:spacing w:after="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72551">
        <w:rPr>
          <w:rFonts w:ascii="Times New Roman" w:hAnsi="Times New Roman" w:cs="Times New Roman"/>
          <w:sz w:val="26"/>
          <w:szCs w:val="26"/>
        </w:rPr>
        <w:t xml:space="preserve"> [</w:t>
      </w: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spacing w:after="0" w:line="312" w:lineRule="auto"/>
        <w:rPr>
          <w:rFonts w:ascii="Times New Roman" w:hAnsi="Times New Roman" w:cs="Times New Roman"/>
          <w:i/>
          <w:sz w:val="26"/>
          <w:szCs w:val="26"/>
        </w:rPr>
      </w:pPr>
    </w:p>
    <w:p w:rsidR="00E40674" w:rsidRPr="00672551" w:rsidRDefault="00E40674" w:rsidP="00E40674">
      <w:pPr>
        <w:rPr>
          <w:rFonts w:ascii="Times New Roman" w:hAnsi="Times New Roman" w:cs="Times New Roman"/>
          <w:i/>
          <w:sz w:val="26"/>
          <w:szCs w:val="26"/>
        </w:rPr>
        <w:sectPr w:rsidR="00E40674" w:rsidRPr="00672551" w:rsidSect="003C74A6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:rsidR="00E40674" w:rsidRPr="00054AE9" w:rsidRDefault="00E40674" w:rsidP="00E40674">
      <w:pPr>
        <w:rPr>
          <w:rFonts w:ascii="Times New Roman" w:hAnsi="Times New Roman" w:cs="Times New Roman"/>
          <w:b/>
          <w:sz w:val="28"/>
          <w:szCs w:val="32"/>
        </w:rPr>
      </w:pPr>
      <w:r w:rsidRPr="00054AE9">
        <w:rPr>
          <w:rFonts w:ascii="Times New Roman" w:hAnsi="Times New Roman" w:cs="Times New Roman"/>
          <w:b/>
          <w:sz w:val="28"/>
          <w:szCs w:val="32"/>
        </w:rPr>
        <w:lastRenderedPageBreak/>
        <w:t>PHỤ LỤC 2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Pr="00054AE9">
        <w:rPr>
          <w:rFonts w:ascii="Times New Roman" w:hAnsi="Times New Roman" w:cs="Times New Roman"/>
          <w:b/>
          <w:sz w:val="28"/>
          <w:szCs w:val="32"/>
        </w:rPr>
        <w:t>HƯỚNG DẪN TRÌNH BÀY TÀI LIỆU THAM KHẢO</w:t>
      </w:r>
    </w:p>
    <w:p w:rsidR="00E40674" w:rsidRDefault="00E40674" w:rsidP="00E40674">
      <w:pPr>
        <w:spacing w:after="0" w:line="312" w:lineRule="auto"/>
        <w:ind w:right="141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mục </w:t>
      </w:r>
      <w:r w:rsidRPr="00167B53">
        <w:rPr>
          <w:rFonts w:ascii="Times New Roman" w:hAnsi="Times New Roman" w:cs="Times New Roman"/>
          <w:sz w:val="26"/>
          <w:szCs w:val="26"/>
        </w:rPr>
        <w:t xml:space="preserve">Tài liệu tham khảo </w:t>
      </w:r>
      <w:r>
        <w:rPr>
          <w:rFonts w:ascii="Times New Roman" w:hAnsi="Times New Roman" w:cs="Times New Roman"/>
          <w:sz w:val="26"/>
          <w:szCs w:val="26"/>
        </w:rPr>
        <w:t>được sắp xếp như sau:</w:t>
      </w:r>
    </w:p>
    <w:p w:rsidR="00E40674" w:rsidRPr="00232E7E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851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32E7E">
        <w:rPr>
          <w:rFonts w:ascii="Times New Roman" w:eastAsia="Calibri" w:hAnsi="Times New Roman" w:cs="Times New Roman"/>
          <w:sz w:val="26"/>
          <w:szCs w:val="26"/>
        </w:rPr>
        <w:t>Theo thứ tự ABC họ tên tác giả theo thông lệ từng nước.</w:t>
      </w:r>
    </w:p>
    <w:p w:rsidR="00E40674" w:rsidRPr="00054AE9" w:rsidRDefault="00E40674" w:rsidP="00E40674">
      <w:pPr>
        <w:numPr>
          <w:ilvl w:val="1"/>
          <w:numId w:val="1"/>
        </w:numPr>
        <w:tabs>
          <w:tab w:val="left" w:pos="851"/>
          <w:tab w:val="left" w:pos="1134"/>
        </w:tabs>
        <w:spacing w:before="120" w:after="120" w:line="312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Tác giả người nước ngoài: xếp theo thứ tự ABC theo họ.</w:t>
      </w:r>
    </w:p>
    <w:p w:rsidR="00E40674" w:rsidRPr="00054AE9" w:rsidRDefault="00E40674" w:rsidP="00F1671C">
      <w:pPr>
        <w:numPr>
          <w:ilvl w:val="1"/>
          <w:numId w:val="1"/>
        </w:numPr>
        <w:tabs>
          <w:tab w:val="left" w:pos="851"/>
          <w:tab w:val="left" w:pos="1134"/>
        </w:tabs>
        <w:spacing w:before="120" w:after="120" w:line="312" w:lineRule="auto"/>
        <w:ind w:left="0" w:right="708" w:firstLine="851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Tác giả người Việt Nam: xếp theo thứ tự ABC theo tên nhưng vẫn giữ nguyên thứ tự thông thường của tên người Việt Nam, không đảo tên lên trước họ.</w:t>
      </w:r>
    </w:p>
    <w:p w:rsidR="00E40674" w:rsidRPr="00167B53" w:rsidRDefault="00E40674" w:rsidP="00E40674">
      <w:pPr>
        <w:spacing w:after="0" w:line="312" w:lineRule="auto"/>
        <w:ind w:right="141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13804">
        <w:rPr>
          <w:rFonts w:ascii="Times New Roman" w:hAnsi="Times New Roman" w:cs="Times New Roman"/>
          <w:sz w:val="26"/>
          <w:szCs w:val="26"/>
        </w:rPr>
        <w:t xml:space="preserve">Tài liệu </w:t>
      </w:r>
      <w:r w:rsidR="00613804">
        <w:rPr>
          <w:rFonts w:ascii="Times New Roman" w:hAnsi="Times New Roman" w:cs="Times New Roman"/>
          <w:sz w:val="26"/>
          <w:szCs w:val="26"/>
        </w:rPr>
        <w:t>t</w:t>
      </w:r>
      <w:r w:rsidRPr="00613804">
        <w:rPr>
          <w:rFonts w:ascii="Times New Roman" w:hAnsi="Times New Roman" w:cs="Times New Roman"/>
          <w:sz w:val="26"/>
          <w:szCs w:val="26"/>
        </w:rPr>
        <w:t>iếng Việt xếp trước tài liệu tiếng nước ngoài (Anh, Pháp, Nga Trung….)</w:t>
      </w:r>
    </w:p>
    <w:p w:rsidR="00E40674" w:rsidRPr="002B0459" w:rsidRDefault="00E40674" w:rsidP="00F1671C">
      <w:pPr>
        <w:numPr>
          <w:ilvl w:val="1"/>
          <w:numId w:val="1"/>
        </w:numPr>
        <w:tabs>
          <w:tab w:val="left" w:pos="851"/>
          <w:tab w:val="left" w:pos="1134"/>
        </w:tabs>
        <w:spacing w:before="120" w:after="120" w:line="312" w:lineRule="auto"/>
        <w:ind w:left="0" w:right="708" w:firstLine="851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B0459">
        <w:rPr>
          <w:rFonts w:ascii="Times New Roman" w:hAnsi="Times New Roman" w:cs="Times New Roman"/>
          <w:sz w:val="26"/>
          <w:szCs w:val="26"/>
        </w:rPr>
        <w:t>Tài liệu không có tên tác giả thì xếp theo thứ tự ABC từ đầu của tên cơ quan ban hành theo báo cáo ấn phẩm. Ví dụ: Tổng cục Thống kê thuộc nhóm vần T.</w:t>
      </w:r>
    </w:p>
    <w:p w:rsidR="00E40674" w:rsidRPr="00054AE9" w:rsidRDefault="00E40674" w:rsidP="00E40674">
      <w:pPr>
        <w:spacing w:before="120" w:after="120" w:line="312" w:lineRule="auto"/>
        <w:ind w:left="144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054AE9">
        <w:rPr>
          <w:rFonts w:ascii="Times New Roman" w:eastAsia="Calibri" w:hAnsi="Times New Roman" w:cs="Times New Roman"/>
          <w:b/>
          <w:sz w:val="26"/>
          <w:szCs w:val="26"/>
        </w:rPr>
        <w:t>a. Trình bày sách tham khảo</w:t>
      </w:r>
      <w:r w:rsidRPr="00054AE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40674" w:rsidRPr="00054AE9" w:rsidRDefault="00E40674" w:rsidP="00E40674">
      <w:pPr>
        <w:spacing w:after="0" w:line="312" w:lineRule="auto"/>
        <w:ind w:right="141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SimSun" w:hAnsi="Times New Roman" w:cs="Times New Roman"/>
          <w:sz w:val="26"/>
          <w:szCs w:val="26"/>
          <w:lang w:eastAsia="zh-CN"/>
        </w:rPr>
        <w:t>Tài liệu tham khảo là sách, luận án, báo</w:t>
      </w: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cáo cần ghi đầy đủ các thông tin sau: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718" w:hanging="142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Họ tên tác giả hoặc tên cơ quan ban hành (không có dấu ngăn cách).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709" w:hanging="142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(năm xuất bản), đặt trong ngoặc đơn, dấu phẩy sau ngoặc đơn.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709" w:hanging="142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Tên sách, luận án hoặc báo cáo (in nghiêng, dấu phẩy cuối tên).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709" w:hanging="142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Nhà xuất bản (dấu phẩy cuối tên nhà xuất bản).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851"/>
        </w:tabs>
        <w:spacing w:before="120" w:after="120" w:line="312" w:lineRule="auto"/>
        <w:ind w:left="709" w:hanging="142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Nơi xuất bản (dấu chấm kết thúc tài liệu tham khảo).</w:t>
      </w:r>
    </w:p>
    <w:p w:rsidR="00E40674" w:rsidRPr="00054AE9" w:rsidRDefault="00E40674" w:rsidP="00351E0C">
      <w:pPr>
        <w:spacing w:before="120" w:after="120" w:line="312" w:lineRule="auto"/>
        <w:ind w:firstLine="284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b/>
          <w:sz w:val="26"/>
          <w:szCs w:val="26"/>
        </w:rPr>
        <w:t>Ví dụ</w:t>
      </w: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: Đào Duy Anh (1994), </w:t>
      </w:r>
      <w:r w:rsidRPr="00054AE9">
        <w:rPr>
          <w:rFonts w:ascii="Times New Roman" w:eastAsia="Calibri" w:hAnsi="Times New Roman" w:cs="Times New Roman"/>
          <w:i/>
          <w:sz w:val="26"/>
          <w:szCs w:val="26"/>
        </w:rPr>
        <w:t>Đất nước Việt Nam qua các đời</w:t>
      </w:r>
      <w:r w:rsidRPr="00054AE9">
        <w:rPr>
          <w:rFonts w:ascii="Times New Roman" w:eastAsia="Calibri" w:hAnsi="Times New Roman" w:cs="Times New Roman"/>
          <w:sz w:val="26"/>
          <w:szCs w:val="26"/>
        </w:rPr>
        <w:t>, Nxb Thuận Hóa, Huế.</w:t>
      </w:r>
    </w:p>
    <w:p w:rsidR="00E40674" w:rsidRPr="00054AE9" w:rsidRDefault="00E40674" w:rsidP="00E40674">
      <w:pPr>
        <w:spacing w:before="120" w:after="120" w:line="312" w:lineRule="auto"/>
        <w:ind w:firstLine="284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54AE9">
        <w:rPr>
          <w:rFonts w:ascii="Times New Roman" w:eastAsia="Calibri" w:hAnsi="Times New Roman" w:cs="Times New Roman"/>
          <w:b/>
          <w:sz w:val="26"/>
          <w:szCs w:val="26"/>
        </w:rPr>
        <w:t>b. Trình bày tài liệu tham khảo là bài báo đăng trên tạp chí khoa học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Họ tên tác giả (không có dấu ngăn cách).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(năm công bố), đặt trong ngoặc đơn, dấu phẩy sau ngoặc đơn.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Tên bài báo hoặc tên bài viết (đặt trong ngoặc kép, không in nghiêng, dấu phẩy cuối tên).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i/>
          <w:sz w:val="26"/>
          <w:szCs w:val="26"/>
        </w:rPr>
        <w:t>Tên tạp chí hoặc tên sách</w:t>
      </w:r>
      <w:r w:rsidRPr="00054AE9">
        <w:rPr>
          <w:rFonts w:ascii="Times New Roman" w:eastAsia="Calibri" w:hAnsi="Times New Roman" w:cs="Times New Roman"/>
          <w:sz w:val="26"/>
          <w:szCs w:val="26"/>
        </w:rPr>
        <w:t xml:space="preserve"> (in nghiêng, dấu phẩy cuối câu).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(số) (đặt trong ngoặc đơn, dấu phẩy sau ngoặc đơn).</w:t>
      </w:r>
    </w:p>
    <w:p w:rsidR="00E40674" w:rsidRPr="00054AE9" w:rsidRDefault="00E40674" w:rsidP="00E40674">
      <w:pPr>
        <w:numPr>
          <w:ilvl w:val="0"/>
          <w:numId w:val="1"/>
        </w:numPr>
        <w:tabs>
          <w:tab w:val="left" w:pos="993"/>
        </w:tabs>
        <w:spacing w:before="120" w:after="120" w:line="312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54AE9">
        <w:rPr>
          <w:rFonts w:ascii="Times New Roman" w:eastAsia="Calibri" w:hAnsi="Times New Roman" w:cs="Times New Roman"/>
          <w:sz w:val="26"/>
          <w:szCs w:val="26"/>
        </w:rPr>
        <w:t>Các số trang. (gạch ngang giữa hai chữ số, dấu chấm kết thúc).</w:t>
      </w:r>
    </w:p>
    <w:p w:rsidR="00E40674" w:rsidRDefault="00E40674" w:rsidP="00F1671C">
      <w:pPr>
        <w:numPr>
          <w:ilvl w:val="1"/>
          <w:numId w:val="1"/>
        </w:numPr>
        <w:tabs>
          <w:tab w:val="left" w:pos="851"/>
          <w:tab w:val="left" w:pos="1134"/>
        </w:tabs>
        <w:spacing w:before="120" w:after="120" w:line="312" w:lineRule="auto"/>
        <w:ind w:left="0" w:right="708" w:firstLine="851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54AE9">
        <w:rPr>
          <w:rFonts w:ascii="Times New Roman" w:eastAsia="Calibri" w:hAnsi="Times New Roman" w:cs="Times New Roman"/>
          <w:b/>
          <w:sz w:val="26"/>
          <w:szCs w:val="26"/>
        </w:rPr>
        <w:t>Ví dụ</w:t>
      </w:r>
      <w:r w:rsidRPr="00054AE9">
        <w:rPr>
          <w:rFonts w:ascii="Times New Roman" w:eastAsia="Calibri" w:hAnsi="Times New Roman" w:cs="Times New Roman"/>
          <w:sz w:val="26"/>
          <w:szCs w:val="26"/>
        </w:rPr>
        <w:t>: Diệp</w:t>
      </w:r>
      <w:r w:rsidRPr="00054AE9">
        <w:rPr>
          <w:rFonts w:ascii="Times New Roman" w:eastAsia="Times New Roman" w:hAnsi="Times New Roman" w:cs="Times New Roman"/>
          <w:sz w:val="26"/>
          <w:szCs w:val="26"/>
        </w:rPr>
        <w:t xml:space="preserve"> Đình Hoa (1996), “Tính duy lý của truyền thuyết, huyền thoại: Người Việt cổ chiếm </w:t>
      </w:r>
      <w:r w:rsidRPr="00F1671C">
        <w:rPr>
          <w:rFonts w:ascii="Times New Roman" w:hAnsi="Times New Roman" w:cs="Times New Roman"/>
          <w:sz w:val="26"/>
          <w:szCs w:val="26"/>
        </w:rPr>
        <w:t>lĩnh</w:t>
      </w:r>
      <w:r w:rsidRPr="00054AE9">
        <w:rPr>
          <w:rFonts w:ascii="Times New Roman" w:eastAsia="Times New Roman" w:hAnsi="Times New Roman" w:cs="Times New Roman"/>
          <w:sz w:val="26"/>
          <w:szCs w:val="26"/>
        </w:rPr>
        <w:t xml:space="preserve"> vùng đồng bằng Bắc Bộ”, </w:t>
      </w:r>
      <w:r w:rsidRPr="00054AE9">
        <w:rPr>
          <w:rFonts w:ascii="Times New Roman" w:eastAsia="Times New Roman" w:hAnsi="Times New Roman" w:cs="Times New Roman"/>
          <w:i/>
          <w:sz w:val="26"/>
          <w:szCs w:val="26"/>
        </w:rPr>
        <w:t>Văn hóa dân gian</w:t>
      </w:r>
      <w:r w:rsidRPr="00054AE9">
        <w:rPr>
          <w:rFonts w:ascii="Times New Roman" w:eastAsia="Times New Roman" w:hAnsi="Times New Roman" w:cs="Times New Roman"/>
          <w:sz w:val="26"/>
          <w:szCs w:val="26"/>
        </w:rPr>
        <w:t>, số 4, tr. 3 – 11.</w:t>
      </w:r>
      <w:r w:rsidRPr="002B0459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</w:p>
    <w:p w:rsidR="00E40674" w:rsidRPr="00054AE9" w:rsidRDefault="00E40674" w:rsidP="00E40674">
      <w:pPr>
        <w:spacing w:before="120" w:after="120" w:line="312" w:lineRule="auto"/>
        <w:ind w:firstLine="284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54AE9">
        <w:rPr>
          <w:rFonts w:ascii="Times New Roman" w:eastAsia="Calibri" w:hAnsi="Times New Roman" w:cs="Times New Roman"/>
          <w:b/>
          <w:sz w:val="26"/>
          <w:szCs w:val="26"/>
        </w:rPr>
        <w:t xml:space="preserve">c. Trình bày tài liệu tham khảo trên </w:t>
      </w:r>
      <w:r w:rsidRPr="00613804">
        <w:rPr>
          <w:rFonts w:ascii="Times New Roman" w:eastAsia="Calibri" w:hAnsi="Times New Roman" w:cs="Times New Roman"/>
          <w:b/>
          <w:sz w:val="26"/>
          <w:szCs w:val="26"/>
        </w:rPr>
        <w:t>Internet</w:t>
      </w:r>
    </w:p>
    <w:p w:rsidR="00E40674" w:rsidRPr="00054AE9" w:rsidRDefault="00E40674" w:rsidP="00F1671C">
      <w:pPr>
        <w:tabs>
          <w:tab w:val="left" w:pos="1134"/>
        </w:tabs>
        <w:spacing w:before="120" w:after="120" w:line="312" w:lineRule="auto"/>
        <w:ind w:right="708" w:firstLine="567"/>
        <w:contextualSpacing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2B045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Họ tên tác giả (nếu có), ngày tháng năm, (nếu không có, ghi “không ngày tháng”), Tựa đề của tài liệu viết liền theo chữ [online/trực tuyến]. </w:t>
      </w:r>
      <w:r w:rsidRPr="002B0459">
        <w:rPr>
          <w:rFonts w:ascii="Times New Roman" w:eastAsia="SimSun" w:hAnsi="Times New Roman" w:cs="Times New Roman"/>
          <w:i/>
          <w:sz w:val="26"/>
          <w:szCs w:val="26"/>
          <w:lang w:eastAsia="zh-CN"/>
        </w:rPr>
        <w:t>Nhà xuất bản (viết nghiêng)</w:t>
      </w:r>
      <w:r w:rsidRPr="002B045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, có thể là tổ chức hoặc cá </w:t>
      </w:r>
      <w:r w:rsidRPr="00F1671C">
        <w:rPr>
          <w:rFonts w:ascii="Times New Roman" w:eastAsia="Times New Roman" w:hAnsi="Times New Roman" w:cs="Times New Roman"/>
          <w:sz w:val="26"/>
          <w:szCs w:val="26"/>
        </w:rPr>
        <w:t>nhân</w:t>
      </w:r>
      <w:r w:rsidRPr="002B045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có trách nhiệm quản lý trang web. Đọc từ http://www... ngày....</w:t>
      </w:r>
    </w:p>
    <w:p w:rsidR="00E40674" w:rsidRDefault="00E40674" w:rsidP="00F1671C">
      <w:pPr>
        <w:tabs>
          <w:tab w:val="left" w:pos="1134"/>
        </w:tabs>
        <w:spacing w:before="120" w:after="120" w:line="312" w:lineRule="auto"/>
        <w:ind w:right="708" w:firstLine="567"/>
        <w:contextualSpacing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054AE9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Ví dụ</w:t>
      </w:r>
      <w:r w:rsidRPr="00054AE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Cross P. và Towle K. 11.6.1996. A Guide to Citing Internet Sources [on-line]. </w:t>
      </w:r>
      <w:r w:rsidRPr="00054AE9">
        <w:rPr>
          <w:rFonts w:ascii="Times New Roman" w:eastAsia="SimSun" w:hAnsi="Times New Roman" w:cs="Times New Roman"/>
          <w:i/>
          <w:sz w:val="26"/>
          <w:szCs w:val="26"/>
          <w:lang w:eastAsia="zh-CN"/>
        </w:rPr>
        <w:t>Bournemouth University</w:t>
      </w:r>
      <w:r w:rsidRPr="00054AE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. Available from: </w:t>
      </w:r>
      <w:hyperlink r:id="rId6" w:history="1">
        <w:r w:rsidRPr="00054AE9">
          <w:rPr>
            <w:rFonts w:ascii="Times New Roman" w:eastAsia="SimSun" w:hAnsi="Times New Roman" w:cs="Times New Roman"/>
            <w:sz w:val="26"/>
            <w:szCs w:val="26"/>
            <w:u w:val="single"/>
            <w:lang w:eastAsia="zh-CN"/>
          </w:rPr>
          <w:t>http://www.bournemouth.ac.uk/service-depts/lis/LIS_Pub/harvardsystint.htm</w:t>
        </w:r>
      </w:hyperlink>
      <w:r w:rsidRPr="00054AE9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 [Accessed 31.7.98].</w:t>
      </w:r>
    </w:p>
    <w:p w:rsidR="00F1671C" w:rsidRPr="00B82AA1" w:rsidRDefault="00F1671C" w:rsidP="00F1671C">
      <w:pPr>
        <w:tabs>
          <w:tab w:val="left" w:pos="1134"/>
        </w:tabs>
        <w:spacing w:before="120" w:after="120" w:line="312" w:lineRule="auto"/>
        <w:ind w:right="708" w:firstLine="567"/>
        <w:contextualSpacing/>
        <w:jc w:val="both"/>
        <w:rPr>
          <w:rFonts w:ascii="Times New Roman" w:hAnsi="Times New Roman" w:cs="Times New Roman"/>
          <w:i/>
          <w:sz w:val="26"/>
          <w:szCs w:val="26"/>
        </w:rPr>
      </w:pPr>
    </w:p>
    <w:sectPr w:rsidR="00F1671C" w:rsidRPr="00B82AA1" w:rsidSect="00A95BDF">
      <w:pgSz w:w="11907" w:h="16839" w:code="9"/>
      <w:pgMar w:top="1134" w:right="142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7171"/>
    <w:multiLevelType w:val="hybridMultilevel"/>
    <w:tmpl w:val="50DA29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7E203970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74"/>
    <w:rsid w:val="00000AA9"/>
    <w:rsid w:val="00012D35"/>
    <w:rsid w:val="001C048C"/>
    <w:rsid w:val="00212FE6"/>
    <w:rsid w:val="002B7D27"/>
    <w:rsid w:val="00351E0C"/>
    <w:rsid w:val="0040095C"/>
    <w:rsid w:val="00477538"/>
    <w:rsid w:val="00613804"/>
    <w:rsid w:val="006202EB"/>
    <w:rsid w:val="00672551"/>
    <w:rsid w:val="00B769E4"/>
    <w:rsid w:val="00E40674"/>
    <w:rsid w:val="00E6665B"/>
    <w:rsid w:val="00F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406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0674"/>
  </w:style>
  <w:style w:type="table" w:styleId="TableGrid">
    <w:name w:val="Table Grid"/>
    <w:basedOn w:val="TableNormal"/>
    <w:rsid w:val="00E4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406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0674"/>
  </w:style>
  <w:style w:type="table" w:styleId="TableGrid">
    <w:name w:val="Table Grid"/>
    <w:basedOn w:val="TableNormal"/>
    <w:rsid w:val="00E4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urnemouth.ac.uk/service-depts/lis/LIS_Pub/harvardsystint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Dang Quoc Minh</dc:creator>
  <cp:lastModifiedBy>TLVN</cp:lastModifiedBy>
  <cp:revision>10</cp:revision>
  <dcterms:created xsi:type="dcterms:W3CDTF">2015-05-19T02:43:00Z</dcterms:created>
  <dcterms:modified xsi:type="dcterms:W3CDTF">2019-06-28T07:58:00Z</dcterms:modified>
</cp:coreProperties>
</file>