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Direct Booking Link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Create a shareable direct booking link for providers.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Book without search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Booking landing route</w:t>
      </w:r>
    </w:p>
    <w:p>
      <w:pPr>
        <w:pStyle w:val="ListParagraph"/>
        <w:numPr>
          <w:ilvl w:val="0"/>
          <w:numId w:val="1"/>
        </w:numPr>
      </w:pPr>
      <w:r>
        <w:t xml:space="preserve">Appointment creation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Provider public booking URL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1---1 BookingLink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Link → booking flow → appointment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provider lookup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booking link field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URL format</w:t>
      </w:r>
    </w:p>
    <w:p>
      <w:pPr>
        <w:pStyle w:val="ListParagraph"/>
        <w:numPr>
          <w:ilvl w:val="0"/>
          <w:numId w:val="1"/>
        </w:numPr>
      </w:pPr>
      <w:r>
        <w:t xml:space="preserve">Create booking landing page</w:t>
      </w:r>
    </w:p>
    <w:p>
      <w:pPr>
        <w:pStyle w:val="ListParagraph"/>
        <w:numPr>
          <w:ilvl w:val="0"/>
          <w:numId w:val="1"/>
        </w:numPr>
      </w:pPr>
      <w:r>
        <w:t xml:space="preserve">Wire appointment creation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Link parser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Booking via link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Link works for providers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2026-01-11T21:03:22.599Z</dcterms:created>
  <dcterms:modified xsi:type="dcterms:W3CDTF">2026-01-11T21:03:22.599Z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