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6FC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3D U-Net Based Nasal Airway Segmentation from CT Volumes for Fluid Mechanics Analysis</w:t>
      </w:r>
    </w:p>
    <w:p w14:paraId="51471C53"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Author:</w:t>
      </w:r>
      <w:r w:rsidRPr="002E6BF6">
        <w:rPr>
          <w:rFonts w:ascii="Times New Roman" w:hAnsi="Times New Roman" w:cs="Times New Roman"/>
        </w:rPr>
        <w:t xml:space="preserve"> </w:t>
      </w:r>
      <w:proofErr w:type="spellStart"/>
      <w:r w:rsidRPr="002E6BF6">
        <w:rPr>
          <w:rFonts w:ascii="Times New Roman" w:hAnsi="Times New Roman" w:cs="Times New Roman"/>
        </w:rPr>
        <w:t>Asumboya</w:t>
      </w:r>
      <w:proofErr w:type="spellEnd"/>
      <w:r w:rsidRPr="002E6BF6">
        <w:rPr>
          <w:rFonts w:ascii="Times New Roman" w:hAnsi="Times New Roman" w:cs="Times New Roman"/>
        </w:rPr>
        <w:t xml:space="preserve"> Wilfred </w:t>
      </w:r>
      <w:proofErr w:type="spellStart"/>
      <w:r w:rsidRPr="002E6BF6">
        <w:rPr>
          <w:rFonts w:ascii="Times New Roman" w:hAnsi="Times New Roman" w:cs="Times New Roman"/>
        </w:rPr>
        <w:t>Ayine</w:t>
      </w:r>
      <w:proofErr w:type="spellEnd"/>
      <w:r w:rsidRPr="002E6BF6">
        <w:rPr>
          <w:rFonts w:ascii="Times New Roman" w:hAnsi="Times New Roman" w:cs="Times New Roman"/>
        </w:rPr>
        <w:br/>
      </w:r>
      <w:r w:rsidRPr="002E6BF6">
        <w:rPr>
          <w:rFonts w:ascii="Times New Roman" w:hAnsi="Times New Roman" w:cs="Times New Roman"/>
          <w:b/>
          <w:bCs/>
        </w:rPr>
        <w:t>Department:</w:t>
      </w:r>
      <w:r w:rsidRPr="002E6BF6">
        <w:rPr>
          <w:rFonts w:ascii="Times New Roman" w:hAnsi="Times New Roman" w:cs="Times New Roman"/>
        </w:rPr>
        <w:t xml:space="preserve"> Biomedical Engineering</w:t>
      </w:r>
      <w:r w:rsidRPr="002E6BF6">
        <w:rPr>
          <w:rFonts w:ascii="Times New Roman" w:hAnsi="Times New Roman" w:cs="Times New Roman"/>
        </w:rPr>
        <w:br/>
      </w:r>
      <w:r w:rsidRPr="002E6BF6">
        <w:rPr>
          <w:rFonts w:ascii="Times New Roman" w:hAnsi="Times New Roman" w:cs="Times New Roman"/>
          <w:b/>
          <w:bCs/>
        </w:rPr>
        <w:t>Institution:</w:t>
      </w:r>
      <w:r w:rsidRPr="002E6BF6">
        <w:rPr>
          <w:rFonts w:ascii="Times New Roman" w:hAnsi="Times New Roman" w:cs="Times New Roman"/>
        </w:rPr>
        <w:t xml:space="preserve"> University of Ghana</w:t>
      </w:r>
      <w:r w:rsidRPr="002E6BF6">
        <w:rPr>
          <w:rFonts w:ascii="Times New Roman" w:hAnsi="Times New Roman" w:cs="Times New Roman"/>
        </w:rPr>
        <w:br/>
      </w:r>
      <w:r w:rsidRPr="002E6BF6">
        <w:rPr>
          <w:rFonts w:ascii="Times New Roman" w:hAnsi="Times New Roman" w:cs="Times New Roman"/>
          <w:b/>
          <w:bCs/>
        </w:rPr>
        <w:t>Date:</w:t>
      </w:r>
      <w:r w:rsidRPr="002E6BF6">
        <w:rPr>
          <w:rFonts w:ascii="Times New Roman" w:hAnsi="Times New Roman" w:cs="Times New Roman"/>
        </w:rPr>
        <w:t xml:space="preserve"> January 10, 2026</w:t>
      </w:r>
    </w:p>
    <w:p w14:paraId="3016747E" w14:textId="77777777" w:rsidR="002E6BF6" w:rsidRPr="002E6BF6" w:rsidRDefault="00000000" w:rsidP="002E6BF6">
      <w:pPr>
        <w:spacing w:line="240" w:lineRule="auto"/>
        <w:jc w:val="both"/>
        <w:rPr>
          <w:rFonts w:ascii="Times New Roman" w:hAnsi="Times New Roman" w:cs="Times New Roman"/>
        </w:rPr>
      </w:pPr>
      <w:r>
        <w:rPr>
          <w:rFonts w:ascii="Times New Roman" w:hAnsi="Times New Roman" w:cs="Times New Roman"/>
        </w:rPr>
        <w:pict w14:anchorId="5E134917">
          <v:rect id="_x0000_i1025" style="width:0;height:1.5pt" o:hralign="center" o:hrstd="t" o:hr="t" fillcolor="#a0a0a0" stroked="f"/>
        </w:pict>
      </w:r>
    </w:p>
    <w:p w14:paraId="687FE588"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Abstract</w:t>
      </w:r>
    </w:p>
    <w:p w14:paraId="0D95717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Accurate segmentation of nasal airways from computed tomography (CT) scans is critical for understanding respiratory mechanics and planning clinical interventions. This project presents a deep learning pipeline for automated 3D nasal airway segmentation using a 3D U-Net architecture trained on volumetric CT data stored in NRRD format. The pipeline addresses the challenge of voxel-level classification in high-resolution 3D medical images, distinguishing airway tissue from background across 129 patient volumes. The model was trained on 103 volumes and validated on 26 volumes, achieving a Dice coefficient of 0.8855,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of 0.7982, and F1 score of 0.8855 at epoch 46. The segmented airway masks are intended for 3D printing and subsequent fluid mechanics studies to measure nasal breathing resistance. The pipeline incorporates comprehensive preprocessing, data augmentation, mixed precision training, learning rate scheduling, and early stopping mechanisms. Post-training analysis includes quantitative metrics, visual overlays, feature map analysis, error analysis of worst-performing cases, and 3D volumetric visualizations. This work demonstrates the effectiveness of deep learning for automated nasal airway segmentation and provides a foundation for computational fluid dynamics analysis of respiratory airflow.</w:t>
      </w:r>
    </w:p>
    <w:p w14:paraId="392FB582" w14:textId="42F2BD92" w:rsidR="002E6BF6" w:rsidRPr="002E6BF6" w:rsidRDefault="002E6BF6" w:rsidP="002E6BF6">
      <w:pPr>
        <w:spacing w:line="240" w:lineRule="auto"/>
        <w:jc w:val="both"/>
        <w:rPr>
          <w:rFonts w:ascii="Times New Roman" w:hAnsi="Times New Roman" w:cs="Times New Roman"/>
        </w:rPr>
      </w:pPr>
    </w:p>
    <w:p w14:paraId="765301AF"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Acknowledgements</w:t>
      </w:r>
    </w:p>
    <w:p w14:paraId="3539EB1D" w14:textId="2EF332DB"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w:t>
      </w:r>
      <w:proofErr w:type="spellStart"/>
      <w:r w:rsidRPr="002E6BF6">
        <w:rPr>
          <w:rFonts w:ascii="Times New Roman" w:hAnsi="Times New Roman" w:cs="Times New Roman"/>
        </w:rPr>
        <w:t>hehe</w:t>
      </w:r>
      <w:proofErr w:type="spellEnd"/>
      <w:r w:rsidR="00C31868">
        <w:rPr>
          <w:rFonts w:ascii="Times New Roman" w:hAnsi="Times New Roman" w:cs="Times New Roman"/>
        </w:rPr>
        <w:t>, I will allow this for you to handle.</w:t>
      </w:r>
    </w:p>
    <w:p w14:paraId="09FD7A86"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Table of Contents</w:t>
      </w:r>
    </w:p>
    <w:p w14:paraId="5C5228FD" w14:textId="77777777" w:rsidR="002E6BF6" w:rsidRPr="002E6BF6" w:rsidRDefault="002E6BF6" w:rsidP="002E6BF6">
      <w:pPr>
        <w:numPr>
          <w:ilvl w:val="0"/>
          <w:numId w:val="1"/>
        </w:numPr>
        <w:spacing w:line="240" w:lineRule="auto"/>
        <w:jc w:val="both"/>
        <w:rPr>
          <w:rFonts w:ascii="Times New Roman" w:hAnsi="Times New Roman" w:cs="Times New Roman"/>
        </w:rPr>
      </w:pPr>
      <w:r w:rsidRPr="002E6BF6">
        <w:rPr>
          <w:rFonts w:ascii="Times New Roman" w:hAnsi="Times New Roman" w:cs="Times New Roman"/>
        </w:rPr>
        <w:t>Introduction</w:t>
      </w:r>
    </w:p>
    <w:p w14:paraId="56FB6898" w14:textId="77777777" w:rsidR="002E6BF6" w:rsidRPr="002E6BF6" w:rsidRDefault="002E6BF6" w:rsidP="002E6BF6">
      <w:pPr>
        <w:numPr>
          <w:ilvl w:val="0"/>
          <w:numId w:val="1"/>
        </w:numPr>
        <w:spacing w:line="240" w:lineRule="auto"/>
        <w:jc w:val="both"/>
        <w:rPr>
          <w:rFonts w:ascii="Times New Roman" w:hAnsi="Times New Roman" w:cs="Times New Roman"/>
        </w:rPr>
      </w:pPr>
      <w:r w:rsidRPr="002E6BF6">
        <w:rPr>
          <w:rFonts w:ascii="Times New Roman" w:hAnsi="Times New Roman" w:cs="Times New Roman"/>
        </w:rPr>
        <w:t>Literature Review</w:t>
      </w:r>
    </w:p>
    <w:p w14:paraId="05E884A3" w14:textId="77777777" w:rsidR="002E6BF6" w:rsidRPr="002E6BF6" w:rsidRDefault="002E6BF6" w:rsidP="002E6BF6">
      <w:pPr>
        <w:numPr>
          <w:ilvl w:val="0"/>
          <w:numId w:val="1"/>
        </w:numPr>
        <w:spacing w:line="240" w:lineRule="auto"/>
        <w:jc w:val="both"/>
        <w:rPr>
          <w:rFonts w:ascii="Times New Roman" w:hAnsi="Times New Roman" w:cs="Times New Roman"/>
        </w:rPr>
      </w:pPr>
      <w:r w:rsidRPr="002E6BF6">
        <w:rPr>
          <w:rFonts w:ascii="Times New Roman" w:hAnsi="Times New Roman" w:cs="Times New Roman"/>
        </w:rPr>
        <w:t>Materials and Methods</w:t>
      </w:r>
    </w:p>
    <w:p w14:paraId="44350687" w14:textId="77777777" w:rsidR="002E6BF6" w:rsidRPr="002E6BF6" w:rsidRDefault="002E6BF6" w:rsidP="002E6BF6">
      <w:pPr>
        <w:numPr>
          <w:ilvl w:val="0"/>
          <w:numId w:val="1"/>
        </w:numPr>
        <w:spacing w:line="240" w:lineRule="auto"/>
        <w:jc w:val="both"/>
        <w:rPr>
          <w:rFonts w:ascii="Times New Roman" w:hAnsi="Times New Roman" w:cs="Times New Roman"/>
        </w:rPr>
      </w:pPr>
      <w:r w:rsidRPr="002E6BF6">
        <w:rPr>
          <w:rFonts w:ascii="Times New Roman" w:hAnsi="Times New Roman" w:cs="Times New Roman"/>
        </w:rPr>
        <w:t>Results</w:t>
      </w:r>
    </w:p>
    <w:p w14:paraId="4148546A" w14:textId="77777777" w:rsidR="002E6BF6" w:rsidRPr="002E6BF6" w:rsidRDefault="002E6BF6" w:rsidP="002E6BF6">
      <w:pPr>
        <w:numPr>
          <w:ilvl w:val="0"/>
          <w:numId w:val="1"/>
        </w:numPr>
        <w:spacing w:line="240" w:lineRule="auto"/>
        <w:jc w:val="both"/>
        <w:rPr>
          <w:rFonts w:ascii="Times New Roman" w:hAnsi="Times New Roman" w:cs="Times New Roman"/>
        </w:rPr>
      </w:pPr>
      <w:r w:rsidRPr="002E6BF6">
        <w:rPr>
          <w:rFonts w:ascii="Times New Roman" w:hAnsi="Times New Roman" w:cs="Times New Roman"/>
        </w:rPr>
        <w:t>Discussion</w:t>
      </w:r>
    </w:p>
    <w:p w14:paraId="0EDB4B84" w14:textId="77777777" w:rsidR="002E6BF6" w:rsidRPr="002E6BF6" w:rsidRDefault="002E6BF6" w:rsidP="002E6BF6">
      <w:pPr>
        <w:numPr>
          <w:ilvl w:val="0"/>
          <w:numId w:val="1"/>
        </w:numPr>
        <w:spacing w:line="240" w:lineRule="auto"/>
        <w:jc w:val="both"/>
        <w:rPr>
          <w:rFonts w:ascii="Times New Roman" w:hAnsi="Times New Roman" w:cs="Times New Roman"/>
        </w:rPr>
      </w:pPr>
      <w:r w:rsidRPr="002E6BF6">
        <w:rPr>
          <w:rFonts w:ascii="Times New Roman" w:hAnsi="Times New Roman" w:cs="Times New Roman"/>
        </w:rPr>
        <w:t>Conclusion and Future Work</w:t>
      </w:r>
    </w:p>
    <w:p w14:paraId="4CDE6976" w14:textId="77777777" w:rsidR="002E6BF6" w:rsidRPr="002E6BF6" w:rsidRDefault="002E6BF6" w:rsidP="002E6BF6">
      <w:pPr>
        <w:numPr>
          <w:ilvl w:val="0"/>
          <w:numId w:val="1"/>
        </w:numPr>
        <w:spacing w:line="240" w:lineRule="auto"/>
        <w:jc w:val="both"/>
        <w:rPr>
          <w:rFonts w:ascii="Times New Roman" w:hAnsi="Times New Roman" w:cs="Times New Roman"/>
        </w:rPr>
      </w:pPr>
      <w:r w:rsidRPr="002E6BF6">
        <w:rPr>
          <w:rFonts w:ascii="Times New Roman" w:hAnsi="Times New Roman" w:cs="Times New Roman"/>
        </w:rPr>
        <w:t>References</w:t>
      </w:r>
    </w:p>
    <w:p w14:paraId="0B80B38E" w14:textId="77777777" w:rsidR="002E6BF6" w:rsidRPr="002E6BF6" w:rsidRDefault="002E6BF6" w:rsidP="002E6BF6">
      <w:pPr>
        <w:numPr>
          <w:ilvl w:val="0"/>
          <w:numId w:val="1"/>
        </w:numPr>
        <w:spacing w:line="240" w:lineRule="auto"/>
        <w:jc w:val="both"/>
        <w:rPr>
          <w:rFonts w:ascii="Times New Roman" w:hAnsi="Times New Roman" w:cs="Times New Roman"/>
        </w:rPr>
      </w:pPr>
      <w:r w:rsidRPr="002E6BF6">
        <w:rPr>
          <w:rFonts w:ascii="Times New Roman" w:hAnsi="Times New Roman" w:cs="Times New Roman"/>
        </w:rPr>
        <w:t>Figures and Tables</w:t>
      </w:r>
    </w:p>
    <w:p w14:paraId="63750056" w14:textId="02E0792E" w:rsidR="002E6BF6" w:rsidRPr="002E6BF6" w:rsidRDefault="002E6BF6" w:rsidP="002E6BF6">
      <w:pPr>
        <w:spacing w:line="240" w:lineRule="auto"/>
        <w:jc w:val="both"/>
        <w:rPr>
          <w:rFonts w:ascii="Times New Roman" w:hAnsi="Times New Roman" w:cs="Times New Roman"/>
        </w:rPr>
      </w:pPr>
    </w:p>
    <w:p w14:paraId="1A9AD476"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1. Introduction</w:t>
      </w:r>
    </w:p>
    <w:p w14:paraId="40D577F4"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lastRenderedPageBreak/>
        <w:t>1.1 Background on Medical Image Segmentation</w:t>
      </w:r>
    </w:p>
    <w:p w14:paraId="5867913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Medical image segmentation is the process of partitioning medical images into meaningful regions to facilitate clinical analysis, diagnosis, and treatment planning. In volumetric imaging modalities such as computed tomography (CT) and magnetic resonance imaging (MRI), segmentation involves classifying each three-dimensional pixel (voxel) into anatomical structures or pathological regions. Accurate segmentation is essential for quantitative analysis, surgical planning, radiation therapy, and computational modeling of physiological processes.</w:t>
      </w:r>
    </w:p>
    <w:p w14:paraId="183C144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Traditional segmentation methods relied on manual delineation by radiologists or semi-automated techniques such as thresholding, region growing, and active contours. However, these approaches are time-consuming, subject to inter-observer variability, and often fail to capture complex anatomical boundaries in noisy or low-contrast images. The advent of deep learning has revolutionized medical image segmentation by enabling automated, accurate, and reproducible analysis of large-scale imaging datasets.</w:t>
      </w:r>
    </w:p>
    <w:p w14:paraId="53E29AF8"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1.2 Importance of Volumetric (3D) Segmentation</w:t>
      </w:r>
    </w:p>
    <w:p w14:paraId="375FF84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Volumetric segmentation extends traditional 2D image segmentation into three dimensions, preserving spatial relationships and anatomical continuity across image slices. This is particularly important for structures such as airways, blood vessels, and organs that exhibit complex 3D geometry. Two-dimensional approaches that process individual slices independently often produce fragmented or inconsistent segmentations due to loss of inter-slice context.</w:t>
      </w:r>
    </w:p>
    <w:p w14:paraId="77C3BF7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Three-dimensional convolutional neural networks (CNNs) process entire volumetric inputs, capturing spatial dependencies in all directions. This allows models to learn hierarchical representations of anatomical features, improving segmentation accuracy and consistency. In the context of nasal airway segmentation, 3D models can accurately delineate intricate airway passages that vary significantly across axial, coronal, and sagittal planes.</w:t>
      </w:r>
    </w:p>
    <w:p w14:paraId="2B95EB23"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1.3 Overview of Deep Learning Solutions</w:t>
      </w:r>
    </w:p>
    <w:p w14:paraId="316A778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Deep learning, particularly convolutional neural networks, has achieved state-of-the-art performance in medical image segmentation tasks. The U-Net architecture, introduced by </w:t>
      </w:r>
      <w:proofErr w:type="spellStart"/>
      <w:r w:rsidRPr="002E6BF6">
        <w:rPr>
          <w:rFonts w:ascii="Times New Roman" w:hAnsi="Times New Roman" w:cs="Times New Roman"/>
        </w:rPr>
        <w:t>Ronneberger</w:t>
      </w:r>
      <w:proofErr w:type="spellEnd"/>
      <w:r w:rsidRPr="002E6BF6">
        <w:rPr>
          <w:rFonts w:ascii="Times New Roman" w:hAnsi="Times New Roman" w:cs="Times New Roman"/>
        </w:rPr>
        <w:t xml:space="preserve"> et al. in 2015, has become the dominant framework for biomedical image segmentation due to its encoder-decoder structure with skip connections that preserve both high-level semantic information and low-level spatial details. The 3D U-Net extends this architecture to volumetric data, using 3D convolutions to process depth, height, and width simultaneously.</w:t>
      </w:r>
    </w:p>
    <w:p w14:paraId="5C79544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Modern deep learning pipelines incorporate data augmentation to improve generalization, loss functions designed to handle class imbalance, and advanced training techniques such as mixed precision and learning rate scheduling. Frameworks like MONAI (Medical Open Network for AI) provide domain-specific tools for medical imaging, including preprocessing transformations, evaluation metrics, and pretrained models optimized for volumetric data.</w:t>
      </w:r>
    </w:p>
    <w:p w14:paraId="35A2415E"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1.4 Project Objectives and Scope</w:t>
      </w:r>
    </w:p>
    <w:p w14:paraId="2CB2816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primary objective of this project is to develop an automated deep learning pipeline for nasal airway segmentation from CT volumes. The segmented airway masks will be used to generate 3D printed physical models for fluid mechanics experiments aimed at measuring nasal breathing resistance. Accurate airway geometry is critical for computational fluid dynamics (CFD) </w:t>
      </w:r>
      <w:r w:rsidRPr="002E6BF6">
        <w:rPr>
          <w:rFonts w:ascii="Times New Roman" w:hAnsi="Times New Roman" w:cs="Times New Roman"/>
        </w:rPr>
        <w:lastRenderedPageBreak/>
        <w:t>simulations and experimental validation of airflow patterns, pressure distributions, and resistance characteristics in the nasal cavity.</w:t>
      </w:r>
    </w:p>
    <w:p w14:paraId="571A0BA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Specific goals include:</w:t>
      </w:r>
    </w:p>
    <w:p w14:paraId="1D3CEB78" w14:textId="77777777" w:rsidR="002E6BF6" w:rsidRPr="002E6BF6" w:rsidRDefault="002E6BF6" w:rsidP="002E6BF6">
      <w:pPr>
        <w:numPr>
          <w:ilvl w:val="0"/>
          <w:numId w:val="2"/>
        </w:numPr>
        <w:spacing w:line="240" w:lineRule="auto"/>
        <w:jc w:val="both"/>
        <w:rPr>
          <w:rFonts w:ascii="Times New Roman" w:hAnsi="Times New Roman" w:cs="Times New Roman"/>
        </w:rPr>
      </w:pPr>
      <w:r w:rsidRPr="002E6BF6">
        <w:rPr>
          <w:rFonts w:ascii="Times New Roman" w:hAnsi="Times New Roman" w:cs="Times New Roman"/>
        </w:rPr>
        <w:t>Loading and preprocessing 129 CT volumes stored in NRRD format with corresponding airway label masks</w:t>
      </w:r>
    </w:p>
    <w:p w14:paraId="4522151D" w14:textId="77777777" w:rsidR="002E6BF6" w:rsidRPr="002E6BF6" w:rsidRDefault="002E6BF6" w:rsidP="002E6BF6">
      <w:pPr>
        <w:numPr>
          <w:ilvl w:val="0"/>
          <w:numId w:val="2"/>
        </w:numPr>
        <w:spacing w:line="240" w:lineRule="auto"/>
        <w:jc w:val="both"/>
        <w:rPr>
          <w:rFonts w:ascii="Times New Roman" w:hAnsi="Times New Roman" w:cs="Times New Roman"/>
        </w:rPr>
      </w:pPr>
      <w:r w:rsidRPr="002E6BF6">
        <w:rPr>
          <w:rFonts w:ascii="Times New Roman" w:hAnsi="Times New Roman" w:cs="Times New Roman"/>
        </w:rPr>
        <w:t>Implementing a 3D U-Net architecture with residual units, batch normalization, and dropout regularization</w:t>
      </w:r>
    </w:p>
    <w:p w14:paraId="4790CE0E" w14:textId="77777777" w:rsidR="002E6BF6" w:rsidRPr="002E6BF6" w:rsidRDefault="002E6BF6" w:rsidP="002E6BF6">
      <w:pPr>
        <w:numPr>
          <w:ilvl w:val="0"/>
          <w:numId w:val="2"/>
        </w:numPr>
        <w:spacing w:line="240" w:lineRule="auto"/>
        <w:jc w:val="both"/>
        <w:rPr>
          <w:rFonts w:ascii="Times New Roman" w:hAnsi="Times New Roman" w:cs="Times New Roman"/>
        </w:rPr>
      </w:pPr>
      <w:r w:rsidRPr="002E6BF6">
        <w:rPr>
          <w:rFonts w:ascii="Times New Roman" w:hAnsi="Times New Roman" w:cs="Times New Roman"/>
        </w:rPr>
        <w:t>Training the model using a combined Dice and Binary Cross-Entropy loss function to handle class imbalance</w:t>
      </w:r>
    </w:p>
    <w:p w14:paraId="193DC4BB" w14:textId="77777777" w:rsidR="002E6BF6" w:rsidRPr="002E6BF6" w:rsidRDefault="002E6BF6" w:rsidP="002E6BF6">
      <w:pPr>
        <w:numPr>
          <w:ilvl w:val="0"/>
          <w:numId w:val="2"/>
        </w:numPr>
        <w:spacing w:line="240" w:lineRule="auto"/>
        <w:jc w:val="both"/>
        <w:rPr>
          <w:rFonts w:ascii="Times New Roman" w:hAnsi="Times New Roman" w:cs="Times New Roman"/>
        </w:rPr>
      </w:pPr>
      <w:r w:rsidRPr="002E6BF6">
        <w:rPr>
          <w:rFonts w:ascii="Times New Roman" w:hAnsi="Times New Roman" w:cs="Times New Roman"/>
        </w:rPr>
        <w:t>Evaluating performance using quantitative metrics: Dice coefficient, Intersection over Union (</w:t>
      </w:r>
      <w:proofErr w:type="spellStart"/>
      <w:r w:rsidRPr="002E6BF6">
        <w:rPr>
          <w:rFonts w:ascii="Times New Roman" w:hAnsi="Times New Roman" w:cs="Times New Roman"/>
        </w:rPr>
        <w:t>IoU</w:t>
      </w:r>
      <w:proofErr w:type="spellEnd"/>
      <w:r w:rsidRPr="002E6BF6">
        <w:rPr>
          <w:rFonts w:ascii="Times New Roman" w:hAnsi="Times New Roman" w:cs="Times New Roman"/>
        </w:rPr>
        <w:t>), sensitivity, specificity, precision, and F1 score</w:t>
      </w:r>
    </w:p>
    <w:p w14:paraId="71B10502" w14:textId="77777777" w:rsidR="002E6BF6" w:rsidRPr="002E6BF6" w:rsidRDefault="002E6BF6" w:rsidP="002E6BF6">
      <w:pPr>
        <w:numPr>
          <w:ilvl w:val="0"/>
          <w:numId w:val="2"/>
        </w:numPr>
        <w:spacing w:line="240" w:lineRule="auto"/>
        <w:jc w:val="both"/>
        <w:rPr>
          <w:rFonts w:ascii="Times New Roman" w:hAnsi="Times New Roman" w:cs="Times New Roman"/>
        </w:rPr>
      </w:pPr>
      <w:r w:rsidRPr="002E6BF6">
        <w:rPr>
          <w:rFonts w:ascii="Times New Roman" w:hAnsi="Times New Roman" w:cs="Times New Roman"/>
        </w:rPr>
        <w:t>Conducting post-training analysis including error analysis, feature map visualization, and 3D volumetric views</w:t>
      </w:r>
    </w:p>
    <w:p w14:paraId="1800C4F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This project demonstrates the application of deep learning to a specific biomedical engineering challenge, bridging medical imaging, computational modeling, and experimental biomechanics.</w:t>
      </w:r>
    </w:p>
    <w:p w14:paraId="70907664" w14:textId="78958730" w:rsidR="002E6BF6" w:rsidRPr="002E6BF6" w:rsidRDefault="002E6BF6" w:rsidP="002E6BF6">
      <w:pPr>
        <w:spacing w:line="240" w:lineRule="auto"/>
        <w:jc w:val="both"/>
        <w:rPr>
          <w:rFonts w:ascii="Times New Roman" w:hAnsi="Times New Roman" w:cs="Times New Roman"/>
        </w:rPr>
      </w:pPr>
    </w:p>
    <w:p w14:paraId="711ACB8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2. Literature Review</w:t>
      </w:r>
    </w:p>
    <w:p w14:paraId="2BFF7F05"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2.1 U-Net and 3D U-Net Architectures</w:t>
      </w:r>
    </w:p>
    <w:p w14:paraId="03B8AF7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U-Net architecture was originally designed for biomedical image segmentation with limited training data. Its symmetric encoder-decoder structure uses </w:t>
      </w:r>
      <w:proofErr w:type="spellStart"/>
      <w:r w:rsidRPr="002E6BF6">
        <w:rPr>
          <w:rFonts w:ascii="Times New Roman" w:hAnsi="Times New Roman" w:cs="Times New Roman"/>
        </w:rPr>
        <w:t>downsampling</w:t>
      </w:r>
      <w:proofErr w:type="spellEnd"/>
      <w:r w:rsidRPr="002E6BF6">
        <w:rPr>
          <w:rFonts w:ascii="Times New Roman" w:hAnsi="Times New Roman" w:cs="Times New Roman"/>
        </w:rPr>
        <w:t xml:space="preserve"> to extract hierarchical features and </w:t>
      </w:r>
      <w:proofErr w:type="spellStart"/>
      <w:r w:rsidRPr="002E6BF6">
        <w:rPr>
          <w:rFonts w:ascii="Times New Roman" w:hAnsi="Times New Roman" w:cs="Times New Roman"/>
        </w:rPr>
        <w:t>upsampling</w:t>
      </w:r>
      <w:proofErr w:type="spellEnd"/>
      <w:r w:rsidRPr="002E6BF6">
        <w:rPr>
          <w:rFonts w:ascii="Times New Roman" w:hAnsi="Times New Roman" w:cs="Times New Roman"/>
        </w:rPr>
        <w:t xml:space="preserve"> to reconstruct spatial resolution, with skip connections that concatenate encoder features to decoder layers. This preserves fine-grained spatial information lost during </w:t>
      </w:r>
      <w:proofErr w:type="spellStart"/>
      <w:r w:rsidRPr="002E6BF6">
        <w:rPr>
          <w:rFonts w:ascii="Times New Roman" w:hAnsi="Times New Roman" w:cs="Times New Roman"/>
        </w:rPr>
        <w:t>downsampling</w:t>
      </w:r>
      <w:proofErr w:type="spellEnd"/>
      <w:r w:rsidRPr="002E6BF6">
        <w:rPr>
          <w:rFonts w:ascii="Times New Roman" w:hAnsi="Times New Roman" w:cs="Times New Roman"/>
        </w:rPr>
        <w:t>, enabling precise localization of boundaries.</w:t>
      </w:r>
    </w:p>
    <w:p w14:paraId="5F30617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3D U-Net extends this concept to volumetric data by replacing 2D convolutions with 3D convolutions and 2D pooling with 3D pooling. Each encoder level reduces spatial dimensions while increasing feature channels, capturing progressively abstract representations. Decoder levels perform </w:t>
      </w:r>
      <w:proofErr w:type="spellStart"/>
      <w:r w:rsidRPr="002E6BF6">
        <w:rPr>
          <w:rFonts w:ascii="Times New Roman" w:hAnsi="Times New Roman" w:cs="Times New Roman"/>
        </w:rPr>
        <w:t>upsampling</w:t>
      </w:r>
      <w:proofErr w:type="spellEnd"/>
      <w:r w:rsidRPr="002E6BF6">
        <w:rPr>
          <w:rFonts w:ascii="Times New Roman" w:hAnsi="Times New Roman" w:cs="Times New Roman"/>
        </w:rPr>
        <w:t xml:space="preserve"> and concatenate skip connections from corresponding encoder levels. The final layer produces a voxel-wise classification map with the same spatial dimensions as the input volume.</w:t>
      </w:r>
    </w:p>
    <w:p w14:paraId="5E17E806" w14:textId="730F7FE1" w:rsidR="002E6BF6" w:rsidRPr="002E6BF6" w:rsidRDefault="008F1B78" w:rsidP="002E6BF6">
      <w:pPr>
        <w:spacing w:line="240" w:lineRule="auto"/>
        <w:jc w:val="both"/>
        <w:rPr>
          <w:rFonts w:ascii="Times New Roman" w:hAnsi="Times New Roman" w:cs="Times New Roman"/>
        </w:rPr>
      </w:pPr>
      <w:r w:rsidRPr="008F1B78">
        <w:rPr>
          <w:rFonts w:ascii="Times New Roman" w:hAnsi="Times New Roman" w:cs="Times New Roman"/>
        </w:rPr>
        <w:t>Normalization techniques, like Batch Normalization, stabilize training primarily by smoothing the optimization landscape, which leads to more predictable and reliable gradients.</w:t>
      </w:r>
      <w:r w:rsidRPr="008F1B78">
        <w:rPr>
          <w:rFonts w:ascii="Times New Roman" w:hAnsi="Times New Roman" w:cs="Times New Roman"/>
        </w:rPr>
        <w:t xml:space="preserve"> </w:t>
      </w:r>
      <w:r w:rsidR="002E6BF6" w:rsidRPr="002E6BF6">
        <w:rPr>
          <w:rFonts w:ascii="Times New Roman" w:hAnsi="Times New Roman" w:cs="Times New Roman"/>
        </w:rPr>
        <w:t>Dropout regularization prevents overfitting by randomly deactivating neurons during training.</w:t>
      </w:r>
    </w:p>
    <w:p w14:paraId="562D073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2.2 Common Loss Functions</w:t>
      </w:r>
    </w:p>
    <w:p w14:paraId="1879DAEA"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Medical image segmentation often suffers from severe class imbalance, where foreground regions (e.g., airways) occupy a small fraction of the total volume compared to background. Standard loss functions like Binary Cross-Entropy (BCE) can lead to models biased toward the majority class.</w:t>
      </w:r>
    </w:p>
    <w:p w14:paraId="15CFFD0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lastRenderedPageBreak/>
        <w:t>The Dice loss, based on the Dice coefficient (a measure of overlap between prediction and ground truth), addresses class imbalance by focusing on the intersection and union of predicted and true positive regions. The Dice coefficient is defined as:</w:t>
      </w:r>
    </w:p>
    <w:p w14:paraId="6729D97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Dice = (2 × |Prediction ∩ Ground Truth|) / (|Prediction| + |Ground Truth|)</w:t>
      </w:r>
    </w:p>
    <w:p w14:paraId="4B889CB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Dice loss is defined as 1 - Dice, making it differentiable for gradient-based optimization. However, Dice loss alone can produce unstable gradients for very small structures.</w:t>
      </w:r>
    </w:p>
    <w:p w14:paraId="52F12DA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Combining Dice loss with Binary Cross-Entropy provides both overlap-based supervision and pixel-wise classification, balancing sensitivity to small structures with stable gradient propagation. This hybrid approach has been widely adopted in medical image segmentation.</w:t>
      </w:r>
    </w:p>
    <w:p w14:paraId="09719F0A"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2.3 Evaluation Metrics</w:t>
      </w:r>
    </w:p>
    <w:p w14:paraId="66EEF2A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Evaluation metrics quantify segmentation performance by comparing predicted masks to ground truth annotations:</w:t>
      </w:r>
    </w:p>
    <w:p w14:paraId="77E027CA" w14:textId="77777777" w:rsidR="002E6BF6" w:rsidRPr="002E6BF6" w:rsidRDefault="002E6BF6" w:rsidP="002E6BF6">
      <w:pPr>
        <w:numPr>
          <w:ilvl w:val="0"/>
          <w:numId w:val="3"/>
        </w:numPr>
        <w:spacing w:line="240" w:lineRule="auto"/>
        <w:jc w:val="both"/>
        <w:rPr>
          <w:rFonts w:ascii="Times New Roman" w:hAnsi="Times New Roman" w:cs="Times New Roman"/>
        </w:rPr>
      </w:pPr>
      <w:r w:rsidRPr="002E6BF6">
        <w:rPr>
          <w:rFonts w:ascii="Times New Roman" w:hAnsi="Times New Roman" w:cs="Times New Roman"/>
          <w:b/>
          <w:bCs/>
        </w:rPr>
        <w:t>Dice Coefficient (Dice Score):</w:t>
      </w:r>
      <w:r w:rsidRPr="002E6BF6">
        <w:rPr>
          <w:rFonts w:ascii="Times New Roman" w:hAnsi="Times New Roman" w:cs="Times New Roman"/>
        </w:rPr>
        <w:t xml:space="preserve"> Measures overlap between prediction and ground truth, ranging from 0 (no overlap) to 1 (perfect overlap).</w:t>
      </w:r>
    </w:p>
    <w:p w14:paraId="6D636DE3" w14:textId="77777777" w:rsidR="002E6BF6" w:rsidRPr="002E6BF6" w:rsidRDefault="002E6BF6" w:rsidP="002E6BF6">
      <w:pPr>
        <w:numPr>
          <w:ilvl w:val="0"/>
          <w:numId w:val="3"/>
        </w:numPr>
        <w:spacing w:line="240" w:lineRule="auto"/>
        <w:jc w:val="both"/>
        <w:rPr>
          <w:rFonts w:ascii="Times New Roman" w:hAnsi="Times New Roman" w:cs="Times New Roman"/>
        </w:rPr>
      </w:pPr>
      <w:r w:rsidRPr="002E6BF6">
        <w:rPr>
          <w:rFonts w:ascii="Times New Roman" w:hAnsi="Times New Roman" w:cs="Times New Roman"/>
          <w:b/>
          <w:bCs/>
        </w:rPr>
        <w:t>Intersection over Union (</w:t>
      </w:r>
      <w:proofErr w:type="spellStart"/>
      <w:r w:rsidRPr="002E6BF6">
        <w:rPr>
          <w:rFonts w:ascii="Times New Roman" w:hAnsi="Times New Roman" w:cs="Times New Roman"/>
          <w:b/>
          <w:bCs/>
        </w:rPr>
        <w:t>IoU</w:t>
      </w:r>
      <w:proofErr w:type="spellEnd"/>
      <w:r w:rsidRPr="002E6BF6">
        <w:rPr>
          <w:rFonts w:ascii="Times New Roman" w:hAnsi="Times New Roman" w:cs="Times New Roman"/>
          <w:b/>
          <w:bCs/>
        </w:rPr>
        <w:t xml:space="preserve"> / Jaccard Index):</w:t>
      </w:r>
      <w:r w:rsidRPr="002E6BF6">
        <w:rPr>
          <w:rFonts w:ascii="Times New Roman" w:hAnsi="Times New Roman" w:cs="Times New Roman"/>
        </w:rPr>
        <w:t xml:space="preserve"> Ratio of intersection to union of predicted and true regions.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is more sensitive to false positives and false negatives than Dice.</w:t>
      </w:r>
    </w:p>
    <w:p w14:paraId="1A7B80E6" w14:textId="77777777" w:rsidR="002E6BF6" w:rsidRPr="002E6BF6" w:rsidRDefault="002E6BF6" w:rsidP="002E6BF6">
      <w:pPr>
        <w:numPr>
          <w:ilvl w:val="0"/>
          <w:numId w:val="3"/>
        </w:numPr>
        <w:spacing w:line="240" w:lineRule="auto"/>
        <w:jc w:val="both"/>
        <w:rPr>
          <w:rFonts w:ascii="Times New Roman" w:hAnsi="Times New Roman" w:cs="Times New Roman"/>
        </w:rPr>
      </w:pPr>
      <w:r w:rsidRPr="002E6BF6">
        <w:rPr>
          <w:rFonts w:ascii="Times New Roman" w:hAnsi="Times New Roman" w:cs="Times New Roman"/>
          <w:b/>
          <w:bCs/>
        </w:rPr>
        <w:t>Sensitivity (Recall / True Positive Rate):</w:t>
      </w:r>
      <w:r w:rsidRPr="002E6BF6">
        <w:rPr>
          <w:rFonts w:ascii="Times New Roman" w:hAnsi="Times New Roman" w:cs="Times New Roman"/>
        </w:rPr>
        <w:t xml:space="preserve"> Proportion of true airway voxels correctly identified. High sensitivity indicates the model captures most of the airway.</w:t>
      </w:r>
    </w:p>
    <w:p w14:paraId="0F0CAC88" w14:textId="77777777" w:rsidR="002E6BF6" w:rsidRPr="002E6BF6" w:rsidRDefault="002E6BF6" w:rsidP="002E6BF6">
      <w:pPr>
        <w:numPr>
          <w:ilvl w:val="0"/>
          <w:numId w:val="3"/>
        </w:numPr>
        <w:spacing w:line="240" w:lineRule="auto"/>
        <w:jc w:val="both"/>
        <w:rPr>
          <w:rFonts w:ascii="Times New Roman" w:hAnsi="Times New Roman" w:cs="Times New Roman"/>
        </w:rPr>
      </w:pPr>
      <w:r w:rsidRPr="002E6BF6">
        <w:rPr>
          <w:rFonts w:ascii="Times New Roman" w:hAnsi="Times New Roman" w:cs="Times New Roman"/>
          <w:b/>
          <w:bCs/>
        </w:rPr>
        <w:t>Specificity (True Negative Rate):</w:t>
      </w:r>
      <w:r w:rsidRPr="002E6BF6">
        <w:rPr>
          <w:rFonts w:ascii="Times New Roman" w:hAnsi="Times New Roman" w:cs="Times New Roman"/>
        </w:rPr>
        <w:t xml:space="preserve"> Proportion of true background voxels correctly identified. High specificity indicates the model does not over-segment.</w:t>
      </w:r>
    </w:p>
    <w:p w14:paraId="7443A0FD" w14:textId="77777777" w:rsidR="002E6BF6" w:rsidRPr="002E6BF6" w:rsidRDefault="002E6BF6" w:rsidP="002E6BF6">
      <w:pPr>
        <w:numPr>
          <w:ilvl w:val="0"/>
          <w:numId w:val="3"/>
        </w:numPr>
        <w:spacing w:line="240" w:lineRule="auto"/>
        <w:jc w:val="both"/>
        <w:rPr>
          <w:rFonts w:ascii="Times New Roman" w:hAnsi="Times New Roman" w:cs="Times New Roman"/>
        </w:rPr>
      </w:pPr>
      <w:r w:rsidRPr="002E6BF6">
        <w:rPr>
          <w:rFonts w:ascii="Times New Roman" w:hAnsi="Times New Roman" w:cs="Times New Roman"/>
          <w:b/>
          <w:bCs/>
        </w:rPr>
        <w:t>Precision (Positive Predictive Value):</w:t>
      </w:r>
      <w:r w:rsidRPr="002E6BF6">
        <w:rPr>
          <w:rFonts w:ascii="Times New Roman" w:hAnsi="Times New Roman" w:cs="Times New Roman"/>
        </w:rPr>
        <w:t xml:space="preserve"> Proportion of predicted airway voxels that are correct. High precision indicates few false positives.</w:t>
      </w:r>
    </w:p>
    <w:p w14:paraId="618403F7" w14:textId="77777777" w:rsidR="002E6BF6" w:rsidRPr="002E6BF6" w:rsidRDefault="002E6BF6" w:rsidP="002E6BF6">
      <w:pPr>
        <w:numPr>
          <w:ilvl w:val="0"/>
          <w:numId w:val="3"/>
        </w:numPr>
        <w:spacing w:line="240" w:lineRule="auto"/>
        <w:jc w:val="both"/>
        <w:rPr>
          <w:rFonts w:ascii="Times New Roman" w:hAnsi="Times New Roman" w:cs="Times New Roman"/>
        </w:rPr>
      </w:pPr>
      <w:r w:rsidRPr="002E6BF6">
        <w:rPr>
          <w:rFonts w:ascii="Times New Roman" w:hAnsi="Times New Roman" w:cs="Times New Roman"/>
          <w:b/>
          <w:bCs/>
        </w:rPr>
        <w:t>F1 Score:</w:t>
      </w:r>
      <w:r w:rsidRPr="002E6BF6">
        <w:rPr>
          <w:rFonts w:ascii="Times New Roman" w:hAnsi="Times New Roman" w:cs="Times New Roman"/>
        </w:rPr>
        <w:t xml:space="preserve"> Harmonic mean of precision and recall, balancing false positives and false negatives.</w:t>
      </w:r>
    </w:p>
    <w:p w14:paraId="209916E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These metrics provide complementary perspectives on model performance, capturing different aspects of segmentation quality.</w:t>
      </w:r>
    </w:p>
    <w:p w14:paraId="2C0FDB7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2.4 Visualization Techniques</w:t>
      </w:r>
    </w:p>
    <w:p w14:paraId="7763CF6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Interpretability and error analysis are critical for understanding model behavior and identifying failure modes. Visualization techniques include:</w:t>
      </w:r>
    </w:p>
    <w:p w14:paraId="2E9C070B" w14:textId="613DD32F" w:rsidR="002E6BF6" w:rsidRPr="003E04E2" w:rsidRDefault="002E6BF6" w:rsidP="003E04E2">
      <w:pPr>
        <w:numPr>
          <w:ilvl w:val="0"/>
          <w:numId w:val="4"/>
        </w:numPr>
        <w:spacing w:line="240" w:lineRule="auto"/>
        <w:jc w:val="both"/>
        <w:rPr>
          <w:rFonts w:ascii="Times New Roman" w:hAnsi="Times New Roman" w:cs="Times New Roman"/>
        </w:rPr>
      </w:pPr>
      <w:r w:rsidRPr="002E6BF6">
        <w:rPr>
          <w:rFonts w:ascii="Times New Roman" w:hAnsi="Times New Roman" w:cs="Times New Roman"/>
          <w:b/>
          <w:bCs/>
        </w:rPr>
        <w:t>Prediction Overlays:</w:t>
      </w:r>
      <w:r w:rsidRPr="002E6BF6">
        <w:rPr>
          <w:rFonts w:ascii="Times New Roman" w:hAnsi="Times New Roman" w:cs="Times New Roman"/>
        </w:rPr>
        <w:t xml:space="preserve"> Superimposing predicted masks on input images or ground truth masks to assess spatial accuracy.</w:t>
      </w:r>
    </w:p>
    <w:p w14:paraId="32C70B10" w14:textId="77777777" w:rsidR="002E6BF6" w:rsidRPr="002E6BF6" w:rsidRDefault="002E6BF6" w:rsidP="002E6BF6">
      <w:pPr>
        <w:numPr>
          <w:ilvl w:val="0"/>
          <w:numId w:val="4"/>
        </w:numPr>
        <w:spacing w:line="240" w:lineRule="auto"/>
        <w:jc w:val="both"/>
        <w:rPr>
          <w:rFonts w:ascii="Times New Roman" w:hAnsi="Times New Roman" w:cs="Times New Roman"/>
        </w:rPr>
      </w:pPr>
      <w:r w:rsidRPr="002E6BF6">
        <w:rPr>
          <w:rFonts w:ascii="Times New Roman" w:hAnsi="Times New Roman" w:cs="Times New Roman"/>
          <w:b/>
          <w:bCs/>
        </w:rPr>
        <w:t>Feature Maps:</w:t>
      </w:r>
      <w:r w:rsidRPr="002E6BF6">
        <w:rPr>
          <w:rFonts w:ascii="Times New Roman" w:hAnsi="Times New Roman" w:cs="Times New Roman"/>
        </w:rPr>
        <w:t xml:space="preserve"> Visualizing intermediate activations in encoder or decoder layers reveals learned features at different abstraction levels.</w:t>
      </w:r>
    </w:p>
    <w:p w14:paraId="19002507" w14:textId="77777777" w:rsidR="002E6BF6" w:rsidRPr="002E6BF6" w:rsidRDefault="002E6BF6" w:rsidP="002E6BF6">
      <w:pPr>
        <w:numPr>
          <w:ilvl w:val="0"/>
          <w:numId w:val="4"/>
        </w:numPr>
        <w:spacing w:line="240" w:lineRule="auto"/>
        <w:jc w:val="both"/>
        <w:rPr>
          <w:rFonts w:ascii="Times New Roman" w:hAnsi="Times New Roman" w:cs="Times New Roman"/>
        </w:rPr>
      </w:pPr>
      <w:r w:rsidRPr="002E6BF6">
        <w:rPr>
          <w:rFonts w:ascii="Times New Roman" w:hAnsi="Times New Roman" w:cs="Times New Roman"/>
          <w:b/>
          <w:bCs/>
        </w:rPr>
        <w:t>Error Maps:</w:t>
      </w:r>
      <w:r w:rsidRPr="002E6BF6">
        <w:rPr>
          <w:rFonts w:ascii="Times New Roman" w:hAnsi="Times New Roman" w:cs="Times New Roman"/>
        </w:rPr>
        <w:t xml:space="preserve"> Color-coded visualizations distinguishing true positives, false positives, and false negatives help identify systematic errors.</w:t>
      </w:r>
    </w:p>
    <w:p w14:paraId="35994A92" w14:textId="77777777" w:rsidR="002E6BF6" w:rsidRPr="002E6BF6" w:rsidRDefault="002E6BF6" w:rsidP="002E6BF6">
      <w:pPr>
        <w:numPr>
          <w:ilvl w:val="0"/>
          <w:numId w:val="4"/>
        </w:numPr>
        <w:spacing w:line="240" w:lineRule="auto"/>
        <w:jc w:val="both"/>
        <w:rPr>
          <w:rFonts w:ascii="Times New Roman" w:hAnsi="Times New Roman" w:cs="Times New Roman"/>
        </w:rPr>
      </w:pPr>
      <w:r w:rsidRPr="002E6BF6">
        <w:rPr>
          <w:rFonts w:ascii="Times New Roman" w:hAnsi="Times New Roman" w:cs="Times New Roman"/>
          <w:b/>
          <w:bCs/>
        </w:rPr>
        <w:lastRenderedPageBreak/>
        <w:t>3D Volume Views:</w:t>
      </w:r>
      <w:r w:rsidRPr="002E6BF6">
        <w:rPr>
          <w:rFonts w:ascii="Times New Roman" w:hAnsi="Times New Roman" w:cs="Times New Roman"/>
        </w:rPr>
        <w:t xml:space="preserve"> Orthogonal slices (axial, coronal, sagittal) provide multi-perspective assessment of volumetric predictions.</w:t>
      </w:r>
    </w:p>
    <w:p w14:paraId="54CE9263"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2.5 Existing Work on Volumetric Segmentation</w:t>
      </w:r>
    </w:p>
    <w:p w14:paraId="13D2C785" w14:textId="607E3611"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Volumetric segmentation has been applied to diverse anatomical structures including brain tumors, liver lesions, cardiac chambers, and airways. Airway segmentation specifically has been addressed using region growing</w:t>
      </w:r>
      <w:r w:rsidR="003E04E2">
        <w:rPr>
          <w:rFonts w:ascii="Times New Roman" w:hAnsi="Times New Roman" w:cs="Times New Roman"/>
        </w:rPr>
        <w:t xml:space="preserve"> </w:t>
      </w:r>
      <w:r w:rsidRPr="002E6BF6">
        <w:rPr>
          <w:rFonts w:ascii="Times New Roman" w:hAnsi="Times New Roman" w:cs="Times New Roman"/>
        </w:rPr>
        <w:t>and deep learning methods. Challenges include handling varying airway caliber, bifurcations, partial volume effects, and imaging artifacts.</w:t>
      </w:r>
    </w:p>
    <w:p w14:paraId="183CEDD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Recent deep learning approaches combine 3D CNNs with attention mechanisms, multi-scale feature fusion, and uncertainty quantification. Ensemble methods and test-time augmentation further improve robustness. Transfer learning from pretrained models on large datasets has shown promise for tasks with limited annotated data.</w:t>
      </w:r>
    </w:p>
    <w:p w14:paraId="747D379B" w14:textId="1BDB9FFF" w:rsidR="002E6BF6" w:rsidRPr="002E6BF6" w:rsidRDefault="002E6BF6" w:rsidP="002E6BF6">
      <w:pPr>
        <w:spacing w:line="240" w:lineRule="auto"/>
        <w:jc w:val="both"/>
        <w:rPr>
          <w:rFonts w:ascii="Times New Roman" w:hAnsi="Times New Roman" w:cs="Times New Roman"/>
        </w:rPr>
      </w:pPr>
    </w:p>
    <w:p w14:paraId="02CB21BC"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 Materials and Methods</w:t>
      </w:r>
    </w:p>
    <w:p w14:paraId="45D9D67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3.1 Dataset Description</w:t>
      </w:r>
    </w:p>
    <w:p w14:paraId="5105F477"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3.1.1 Source and Type of Data</w:t>
      </w:r>
    </w:p>
    <w:p w14:paraId="6C806A8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dataset consists of 130 volumetric CT scans of the nasal cavity acquired from a hospital. Each CT volume captures the complete nasal airway anatomy in three dimensions. One volume was isolated for independent testing, leaving 129 volumes for training and validation. Each volume is stored in NRRD (Nearly Raw Raster Data) format, a standard medical imaging format that preserves voxel spacing, orientation, and metadata.</w:t>
      </w:r>
    </w:p>
    <w:p w14:paraId="158362B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Corresponding to each CT volume is a manually annotated label volume where airway voxels are marked with positive values and background voxels are marked as zero. These ground truth annotations serve as supervision signals during training.</w:t>
      </w:r>
    </w:p>
    <w:p w14:paraId="6C6F87D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3.1.2 Volume Dimensions and Channels</w:t>
      </w:r>
    </w:p>
    <w:p w14:paraId="0DBBDA4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CT volumes exhibit varying spatial dimensions across patients due to differences in scan protocols, field of view, and patient anatomy. Typical dimensions range from approximately 512×512×100 to 512×512×300 voxels, though exact dimensions vary per patient. Each volume contains a single intensity channel representing Hounsfield Units (HU), a standardized scale for CT attenuation.</w:t>
      </w:r>
    </w:p>
    <w:p w14:paraId="7AB21AED"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3.1.3 Split: Training vs Validation</w:t>
      </w:r>
    </w:p>
    <w:p w14:paraId="1DBFF25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129 volumes were split into training and validation sets using an 80/20 stratified random split:</w:t>
      </w:r>
    </w:p>
    <w:p w14:paraId="67C060A6" w14:textId="77777777" w:rsidR="002E6BF6" w:rsidRPr="002E6BF6" w:rsidRDefault="002E6BF6" w:rsidP="002E6BF6">
      <w:pPr>
        <w:numPr>
          <w:ilvl w:val="0"/>
          <w:numId w:val="5"/>
        </w:numPr>
        <w:spacing w:line="240" w:lineRule="auto"/>
        <w:jc w:val="both"/>
        <w:rPr>
          <w:rFonts w:ascii="Times New Roman" w:hAnsi="Times New Roman" w:cs="Times New Roman"/>
        </w:rPr>
      </w:pPr>
      <w:r w:rsidRPr="002E6BF6">
        <w:rPr>
          <w:rFonts w:ascii="Times New Roman" w:hAnsi="Times New Roman" w:cs="Times New Roman"/>
          <w:b/>
          <w:bCs/>
        </w:rPr>
        <w:t>Training Set:</w:t>
      </w:r>
      <w:r w:rsidRPr="002E6BF6">
        <w:rPr>
          <w:rFonts w:ascii="Times New Roman" w:hAnsi="Times New Roman" w:cs="Times New Roman"/>
        </w:rPr>
        <w:t xml:space="preserve"> 103 volumes (80%)</w:t>
      </w:r>
    </w:p>
    <w:p w14:paraId="5A489BDE" w14:textId="77777777" w:rsidR="002E6BF6" w:rsidRPr="002E6BF6" w:rsidRDefault="002E6BF6" w:rsidP="002E6BF6">
      <w:pPr>
        <w:numPr>
          <w:ilvl w:val="0"/>
          <w:numId w:val="5"/>
        </w:numPr>
        <w:spacing w:line="240" w:lineRule="auto"/>
        <w:jc w:val="both"/>
        <w:rPr>
          <w:rFonts w:ascii="Times New Roman" w:hAnsi="Times New Roman" w:cs="Times New Roman"/>
        </w:rPr>
      </w:pPr>
      <w:r w:rsidRPr="002E6BF6">
        <w:rPr>
          <w:rFonts w:ascii="Times New Roman" w:hAnsi="Times New Roman" w:cs="Times New Roman"/>
          <w:b/>
          <w:bCs/>
        </w:rPr>
        <w:t>Validation Set:</w:t>
      </w:r>
      <w:r w:rsidRPr="002E6BF6">
        <w:rPr>
          <w:rFonts w:ascii="Times New Roman" w:hAnsi="Times New Roman" w:cs="Times New Roman"/>
        </w:rPr>
        <w:t xml:space="preserve"> 26 volumes (20%)</w:t>
      </w:r>
    </w:p>
    <w:p w14:paraId="2E906C2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split ensures the validation set represents an independent sample for unbiased performance evaluation. No data augmentation is applied to the validation set to preserve the integrity of evaluation metrics.</w:t>
      </w:r>
    </w:p>
    <w:p w14:paraId="75916868"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3.1.4 Preprocessing Requirements</w:t>
      </w:r>
    </w:p>
    <w:p w14:paraId="665F5AF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lastRenderedPageBreak/>
        <w:t>Preprocessing is essential to standardize heterogeneous CT volumes for neural network input. Key requirements include:</w:t>
      </w:r>
    </w:p>
    <w:p w14:paraId="73326377" w14:textId="77777777" w:rsidR="002E6BF6" w:rsidRPr="002E6BF6" w:rsidRDefault="002E6BF6" w:rsidP="002E6BF6">
      <w:pPr>
        <w:numPr>
          <w:ilvl w:val="0"/>
          <w:numId w:val="6"/>
        </w:numPr>
        <w:spacing w:line="240" w:lineRule="auto"/>
        <w:jc w:val="both"/>
        <w:rPr>
          <w:rFonts w:ascii="Times New Roman" w:hAnsi="Times New Roman" w:cs="Times New Roman"/>
        </w:rPr>
      </w:pPr>
      <w:r w:rsidRPr="002E6BF6">
        <w:rPr>
          <w:rFonts w:ascii="Times New Roman" w:hAnsi="Times New Roman" w:cs="Times New Roman"/>
          <w:b/>
          <w:bCs/>
        </w:rPr>
        <w:t>Orientation Standardization:</w:t>
      </w:r>
      <w:r w:rsidRPr="002E6BF6">
        <w:rPr>
          <w:rFonts w:ascii="Times New Roman" w:hAnsi="Times New Roman" w:cs="Times New Roman"/>
        </w:rPr>
        <w:t xml:space="preserve"> Aligning volumes to a consistent anatomical orientation (RAS: Right-Anterior-Superior).</w:t>
      </w:r>
    </w:p>
    <w:p w14:paraId="6F1EB7FA" w14:textId="3623BE0A" w:rsidR="002E6BF6" w:rsidRPr="002E6BF6" w:rsidRDefault="002E6BF6" w:rsidP="002E6BF6">
      <w:pPr>
        <w:numPr>
          <w:ilvl w:val="0"/>
          <w:numId w:val="6"/>
        </w:numPr>
        <w:spacing w:line="240" w:lineRule="auto"/>
        <w:jc w:val="both"/>
        <w:rPr>
          <w:rFonts w:ascii="Times New Roman" w:hAnsi="Times New Roman" w:cs="Times New Roman"/>
        </w:rPr>
      </w:pPr>
      <w:r w:rsidRPr="002E6BF6">
        <w:rPr>
          <w:rFonts w:ascii="Times New Roman" w:hAnsi="Times New Roman" w:cs="Times New Roman"/>
          <w:b/>
          <w:bCs/>
        </w:rPr>
        <w:t>Voxel Spacing Normalization:</w:t>
      </w:r>
      <w:r w:rsidRPr="002E6BF6">
        <w:rPr>
          <w:rFonts w:ascii="Times New Roman" w:hAnsi="Times New Roman" w:cs="Times New Roman"/>
        </w:rPr>
        <w:t xml:space="preserve"> Resampling to uniform spacing (1mm³) to ensure spatial consistency across patients.</w:t>
      </w:r>
    </w:p>
    <w:p w14:paraId="0884D375" w14:textId="77777777" w:rsidR="002E6BF6" w:rsidRPr="002E6BF6" w:rsidRDefault="002E6BF6" w:rsidP="002E6BF6">
      <w:pPr>
        <w:numPr>
          <w:ilvl w:val="0"/>
          <w:numId w:val="6"/>
        </w:numPr>
        <w:spacing w:line="240" w:lineRule="auto"/>
        <w:jc w:val="both"/>
        <w:rPr>
          <w:rFonts w:ascii="Times New Roman" w:hAnsi="Times New Roman" w:cs="Times New Roman"/>
        </w:rPr>
      </w:pPr>
      <w:r w:rsidRPr="002E6BF6">
        <w:rPr>
          <w:rFonts w:ascii="Times New Roman" w:hAnsi="Times New Roman" w:cs="Times New Roman"/>
          <w:b/>
          <w:bCs/>
        </w:rPr>
        <w:t>Intensity Normalization:</w:t>
      </w:r>
      <w:r w:rsidRPr="002E6BF6">
        <w:rPr>
          <w:rFonts w:ascii="Times New Roman" w:hAnsi="Times New Roman" w:cs="Times New Roman"/>
        </w:rPr>
        <w:t xml:space="preserve"> Mapping Hounsfield Units to a normalized range [0, 1] to stabilize training.</w:t>
      </w:r>
    </w:p>
    <w:p w14:paraId="6AB0D6B0" w14:textId="77777777" w:rsidR="002E6BF6" w:rsidRPr="002E6BF6" w:rsidRDefault="002E6BF6" w:rsidP="002E6BF6">
      <w:pPr>
        <w:numPr>
          <w:ilvl w:val="0"/>
          <w:numId w:val="6"/>
        </w:numPr>
        <w:spacing w:line="240" w:lineRule="auto"/>
        <w:jc w:val="both"/>
        <w:rPr>
          <w:rFonts w:ascii="Times New Roman" w:hAnsi="Times New Roman" w:cs="Times New Roman"/>
        </w:rPr>
      </w:pPr>
      <w:r w:rsidRPr="002E6BF6">
        <w:rPr>
          <w:rFonts w:ascii="Times New Roman" w:hAnsi="Times New Roman" w:cs="Times New Roman"/>
          <w:b/>
          <w:bCs/>
        </w:rPr>
        <w:t>Spatial Resizing:</w:t>
      </w:r>
      <w:r w:rsidRPr="002E6BF6">
        <w:rPr>
          <w:rFonts w:ascii="Times New Roman" w:hAnsi="Times New Roman" w:cs="Times New Roman"/>
        </w:rPr>
        <w:t xml:space="preserve"> Cropping or padding to a fixed spatial size compatible with GPU memory and network architecture.</w:t>
      </w:r>
    </w:p>
    <w:p w14:paraId="1D291E11" w14:textId="77777777" w:rsidR="002E6BF6" w:rsidRPr="002E6BF6" w:rsidRDefault="002E6BF6" w:rsidP="002E6BF6">
      <w:pPr>
        <w:numPr>
          <w:ilvl w:val="0"/>
          <w:numId w:val="6"/>
        </w:numPr>
        <w:spacing w:line="240" w:lineRule="auto"/>
        <w:jc w:val="both"/>
        <w:rPr>
          <w:rFonts w:ascii="Times New Roman" w:hAnsi="Times New Roman" w:cs="Times New Roman"/>
        </w:rPr>
      </w:pPr>
      <w:r w:rsidRPr="002E6BF6">
        <w:rPr>
          <w:rFonts w:ascii="Times New Roman" w:hAnsi="Times New Roman" w:cs="Times New Roman"/>
          <w:b/>
          <w:bCs/>
        </w:rPr>
        <w:t>Binary Label Conversion:</w:t>
      </w:r>
      <w:r w:rsidRPr="002E6BF6">
        <w:rPr>
          <w:rFonts w:ascii="Times New Roman" w:hAnsi="Times New Roman" w:cs="Times New Roman"/>
        </w:rPr>
        <w:t xml:space="preserve"> Converting multi-value label masks to binary (0 = background, 1 = airway).</w:t>
      </w:r>
    </w:p>
    <w:p w14:paraId="4D733CE1"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3.2 Preprocessing</w:t>
      </w:r>
    </w:p>
    <w:p w14:paraId="58F3613F"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3.2.1 Loading NRRD Volumes</w:t>
      </w:r>
    </w:p>
    <w:p w14:paraId="0BE6A21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A custom MONAI transform (</w:t>
      </w:r>
      <w:proofErr w:type="spellStart"/>
      <w:r w:rsidRPr="002E6BF6">
        <w:rPr>
          <w:rFonts w:ascii="Times New Roman" w:hAnsi="Times New Roman" w:cs="Times New Roman"/>
        </w:rPr>
        <w:t>LoadNrrd</w:t>
      </w:r>
      <w:proofErr w:type="spellEnd"/>
      <w:r w:rsidRPr="002E6BF6">
        <w:rPr>
          <w:rFonts w:ascii="Times New Roman" w:hAnsi="Times New Roman" w:cs="Times New Roman"/>
        </w:rPr>
        <w:t xml:space="preserve">) was implemented to read NRRD files using the </w:t>
      </w:r>
      <w:proofErr w:type="spellStart"/>
      <w:r w:rsidRPr="002E6BF6">
        <w:rPr>
          <w:rFonts w:ascii="Times New Roman" w:hAnsi="Times New Roman" w:cs="Times New Roman"/>
        </w:rPr>
        <w:t>pynrrd</w:t>
      </w:r>
      <w:proofErr w:type="spellEnd"/>
      <w:r w:rsidRPr="002E6BF6">
        <w:rPr>
          <w:rFonts w:ascii="Times New Roman" w:hAnsi="Times New Roman" w:cs="Times New Roman"/>
        </w:rPr>
        <w:t xml:space="preserve"> library. This ensures proper handling of volumetric metadata including voxel spacing, orientation, and coordinate systems. Volumes are converted to float32 precision and wrapped in MONAI </w:t>
      </w:r>
      <w:proofErr w:type="spellStart"/>
      <w:r w:rsidRPr="002E6BF6">
        <w:rPr>
          <w:rFonts w:ascii="Times New Roman" w:hAnsi="Times New Roman" w:cs="Times New Roman"/>
        </w:rPr>
        <w:t>MetaTensor</w:t>
      </w:r>
      <w:proofErr w:type="spellEnd"/>
      <w:r w:rsidRPr="002E6BF6">
        <w:rPr>
          <w:rFonts w:ascii="Times New Roman" w:hAnsi="Times New Roman" w:cs="Times New Roman"/>
        </w:rPr>
        <w:t xml:space="preserve"> objects to preserve metadata throughout the preprocessing pipeline.</w:t>
      </w:r>
    </w:p>
    <w:p w14:paraId="29E58EB9"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3.2.2 Orientation and Spacing Standardization</w:t>
      </w:r>
    </w:p>
    <w:p w14:paraId="66A1096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w:t>
      </w:r>
      <w:proofErr w:type="spellStart"/>
      <w:r w:rsidRPr="002E6BF6">
        <w:rPr>
          <w:rFonts w:ascii="Times New Roman" w:hAnsi="Times New Roman" w:cs="Times New Roman"/>
        </w:rPr>
        <w:t>Orientationd</w:t>
      </w:r>
      <w:proofErr w:type="spellEnd"/>
      <w:r w:rsidRPr="002E6BF6">
        <w:rPr>
          <w:rFonts w:ascii="Times New Roman" w:hAnsi="Times New Roman" w:cs="Times New Roman"/>
        </w:rPr>
        <w:t xml:space="preserve"> transform reorients all volumes to RAS (Right-Anterior-Superior) coordinate system, ensuring consistent anatomical alignment. The </w:t>
      </w:r>
      <w:proofErr w:type="spellStart"/>
      <w:r w:rsidRPr="002E6BF6">
        <w:rPr>
          <w:rFonts w:ascii="Times New Roman" w:hAnsi="Times New Roman" w:cs="Times New Roman"/>
        </w:rPr>
        <w:t>Spacingd</w:t>
      </w:r>
      <w:proofErr w:type="spellEnd"/>
      <w:r w:rsidRPr="002E6BF6">
        <w:rPr>
          <w:rFonts w:ascii="Times New Roman" w:hAnsi="Times New Roman" w:cs="Times New Roman"/>
        </w:rPr>
        <w:t xml:space="preserve"> transform resamples voxels to uniform 1mm³ isotropic spacing using bilinear interpolation for images and nearest-neighbor interpolation for labels (to preserve discrete label values).</w:t>
      </w:r>
    </w:p>
    <w:p w14:paraId="4AF3799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3.2.3 Intensity Normalization</w:t>
      </w:r>
    </w:p>
    <w:p w14:paraId="798D156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CT intensities in Hounsfield Units typically range from -1000 (air) to +3000 (bone). For nasal airway segmentation, the relevant tissue range is approximately -1000 to +500 HU. The </w:t>
      </w:r>
      <w:proofErr w:type="spellStart"/>
      <w:r w:rsidRPr="002E6BF6">
        <w:rPr>
          <w:rFonts w:ascii="Times New Roman" w:hAnsi="Times New Roman" w:cs="Times New Roman"/>
        </w:rPr>
        <w:t>ScaleIntensityRanged</w:t>
      </w:r>
      <w:proofErr w:type="spellEnd"/>
      <w:r w:rsidRPr="002E6BF6">
        <w:rPr>
          <w:rFonts w:ascii="Times New Roman" w:hAnsi="Times New Roman" w:cs="Times New Roman"/>
        </w:rPr>
        <w:t xml:space="preserve"> transform clips values to this range and linearly maps them to [0, 1]:</w:t>
      </w:r>
    </w:p>
    <w:p w14:paraId="347C334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Normalized Intensity = (HU - (-1000)) / (500 - (-1000))</w:t>
      </w:r>
    </w:p>
    <w:p w14:paraId="1BC79FE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Values outside the range are clipped to 0 or 1. This normalization improves gradient stability and convergence during training.</w:t>
      </w:r>
    </w:p>
    <w:p w14:paraId="544F3A56"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3.2.4 Cropping and Padding</w:t>
      </w:r>
    </w:p>
    <w:p w14:paraId="7E7DDD0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To reduce computational cost and focus on relevant anatomy:</w:t>
      </w:r>
    </w:p>
    <w:p w14:paraId="3D94D23F" w14:textId="77777777" w:rsidR="002E6BF6" w:rsidRPr="002E6BF6" w:rsidRDefault="002E6BF6" w:rsidP="002E6BF6">
      <w:pPr>
        <w:numPr>
          <w:ilvl w:val="0"/>
          <w:numId w:val="7"/>
        </w:numPr>
        <w:spacing w:line="240" w:lineRule="auto"/>
        <w:jc w:val="both"/>
        <w:rPr>
          <w:rFonts w:ascii="Times New Roman" w:hAnsi="Times New Roman" w:cs="Times New Roman"/>
        </w:rPr>
      </w:pPr>
      <w:proofErr w:type="spellStart"/>
      <w:r w:rsidRPr="002E6BF6">
        <w:rPr>
          <w:rFonts w:ascii="Times New Roman" w:hAnsi="Times New Roman" w:cs="Times New Roman"/>
        </w:rPr>
        <w:t>CropForegroundd</w:t>
      </w:r>
      <w:proofErr w:type="spellEnd"/>
      <w:r w:rsidRPr="002E6BF6">
        <w:rPr>
          <w:rFonts w:ascii="Times New Roman" w:hAnsi="Times New Roman" w:cs="Times New Roman"/>
        </w:rPr>
        <w:t xml:space="preserve"> removes empty background regions by cropping around non-zero voxels in the image.</w:t>
      </w:r>
    </w:p>
    <w:p w14:paraId="11529507" w14:textId="77777777" w:rsidR="002E6BF6" w:rsidRPr="002E6BF6" w:rsidRDefault="002E6BF6" w:rsidP="002E6BF6">
      <w:pPr>
        <w:numPr>
          <w:ilvl w:val="0"/>
          <w:numId w:val="7"/>
        </w:numPr>
        <w:spacing w:line="240" w:lineRule="auto"/>
        <w:jc w:val="both"/>
        <w:rPr>
          <w:rFonts w:ascii="Times New Roman" w:hAnsi="Times New Roman" w:cs="Times New Roman"/>
        </w:rPr>
      </w:pPr>
      <w:proofErr w:type="spellStart"/>
      <w:r w:rsidRPr="002E6BF6">
        <w:rPr>
          <w:rFonts w:ascii="Times New Roman" w:hAnsi="Times New Roman" w:cs="Times New Roman"/>
        </w:rPr>
        <w:t>CenterSpatialCropd</w:t>
      </w:r>
      <w:proofErr w:type="spellEnd"/>
      <w:r w:rsidRPr="002E6BF6">
        <w:rPr>
          <w:rFonts w:ascii="Times New Roman" w:hAnsi="Times New Roman" w:cs="Times New Roman"/>
        </w:rPr>
        <w:t xml:space="preserve"> extracts a centered region of interest (ROI) with fixed dimensions.</w:t>
      </w:r>
    </w:p>
    <w:p w14:paraId="282BF4BA" w14:textId="77777777" w:rsidR="002E6BF6" w:rsidRPr="002E6BF6" w:rsidRDefault="002E6BF6" w:rsidP="002E6BF6">
      <w:pPr>
        <w:numPr>
          <w:ilvl w:val="0"/>
          <w:numId w:val="7"/>
        </w:numPr>
        <w:spacing w:line="240" w:lineRule="auto"/>
        <w:jc w:val="both"/>
        <w:rPr>
          <w:rFonts w:ascii="Times New Roman" w:hAnsi="Times New Roman" w:cs="Times New Roman"/>
        </w:rPr>
      </w:pPr>
      <w:proofErr w:type="spellStart"/>
      <w:r w:rsidRPr="002E6BF6">
        <w:rPr>
          <w:rFonts w:ascii="Times New Roman" w:hAnsi="Times New Roman" w:cs="Times New Roman"/>
        </w:rPr>
        <w:lastRenderedPageBreak/>
        <w:t>SpatialPadd</w:t>
      </w:r>
      <w:proofErr w:type="spellEnd"/>
      <w:r w:rsidRPr="002E6BF6">
        <w:rPr>
          <w:rFonts w:ascii="Times New Roman" w:hAnsi="Times New Roman" w:cs="Times New Roman"/>
        </w:rPr>
        <w:t xml:space="preserve"> pads volumes smaller than the target size to ensure uniform input dimensions.</w:t>
      </w:r>
    </w:p>
    <w:p w14:paraId="39584C7A"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final spatial size for all volumes is </w:t>
      </w:r>
      <w:r w:rsidRPr="002E6BF6">
        <w:rPr>
          <w:rFonts w:ascii="Times New Roman" w:hAnsi="Times New Roman" w:cs="Times New Roman"/>
          <w:b/>
          <w:bCs/>
        </w:rPr>
        <w:t>(192, 240, 64)</w:t>
      </w:r>
      <w:r w:rsidRPr="002E6BF6">
        <w:rPr>
          <w:rFonts w:ascii="Times New Roman" w:hAnsi="Times New Roman" w:cs="Times New Roman"/>
        </w:rPr>
        <w:t xml:space="preserve"> voxels (depth × height × width), chosen to balance GPU memory constraints and anatomical coverage.</w:t>
      </w:r>
    </w:p>
    <w:p w14:paraId="0B7AB40C"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3.2.5 Data Augmentation (Training Only)</w:t>
      </w:r>
    </w:p>
    <w:p w14:paraId="7D59EE0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To improve model generalization and robustness to anatomical variations, the following augmentations are applied randomly during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950"/>
        <w:gridCol w:w="4081"/>
      </w:tblGrid>
      <w:tr w:rsidR="002E6BF6" w:rsidRPr="002E6BF6" w14:paraId="7924883E" w14:textId="77777777">
        <w:trPr>
          <w:tblHeader/>
          <w:tblCellSpacing w:w="15" w:type="dxa"/>
        </w:trPr>
        <w:tc>
          <w:tcPr>
            <w:tcW w:w="0" w:type="auto"/>
            <w:vAlign w:val="center"/>
            <w:hideMark/>
          </w:tcPr>
          <w:p w14:paraId="7E0D48D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Transform</w:t>
            </w:r>
          </w:p>
        </w:tc>
        <w:tc>
          <w:tcPr>
            <w:tcW w:w="0" w:type="auto"/>
            <w:vAlign w:val="center"/>
            <w:hideMark/>
          </w:tcPr>
          <w:p w14:paraId="5EAFAF2D"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Parameters</w:t>
            </w:r>
          </w:p>
        </w:tc>
        <w:tc>
          <w:tcPr>
            <w:tcW w:w="0" w:type="auto"/>
            <w:vAlign w:val="center"/>
            <w:hideMark/>
          </w:tcPr>
          <w:p w14:paraId="14E03A2D"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Purpose</w:t>
            </w:r>
          </w:p>
        </w:tc>
      </w:tr>
      <w:tr w:rsidR="002E6BF6" w:rsidRPr="002E6BF6" w14:paraId="5965DF9F" w14:textId="77777777">
        <w:trPr>
          <w:tblCellSpacing w:w="15" w:type="dxa"/>
        </w:trPr>
        <w:tc>
          <w:tcPr>
            <w:tcW w:w="0" w:type="auto"/>
            <w:vAlign w:val="center"/>
            <w:hideMark/>
          </w:tcPr>
          <w:p w14:paraId="098B9FB3"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RandRotated</w:t>
            </w:r>
            <w:proofErr w:type="spellEnd"/>
          </w:p>
        </w:tc>
        <w:tc>
          <w:tcPr>
            <w:tcW w:w="0" w:type="auto"/>
            <w:vAlign w:val="center"/>
            <w:hideMark/>
          </w:tcPr>
          <w:p w14:paraId="4C7A3C2A"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range_x</w:t>
            </w:r>
            <w:proofErr w:type="spellEnd"/>
            <w:r w:rsidRPr="002E6BF6">
              <w:rPr>
                <w:rFonts w:ascii="Times New Roman" w:hAnsi="Times New Roman" w:cs="Times New Roman"/>
              </w:rPr>
              <w:t xml:space="preserve">=0.15, </w:t>
            </w:r>
            <w:proofErr w:type="spellStart"/>
            <w:r w:rsidRPr="002E6BF6">
              <w:rPr>
                <w:rFonts w:ascii="Times New Roman" w:hAnsi="Times New Roman" w:cs="Times New Roman"/>
              </w:rPr>
              <w:t>range_y</w:t>
            </w:r>
            <w:proofErr w:type="spellEnd"/>
            <w:r w:rsidRPr="002E6BF6">
              <w:rPr>
                <w:rFonts w:ascii="Times New Roman" w:hAnsi="Times New Roman" w:cs="Times New Roman"/>
              </w:rPr>
              <w:t xml:space="preserve">=0.15, </w:t>
            </w:r>
            <w:proofErr w:type="spellStart"/>
            <w:r w:rsidRPr="002E6BF6">
              <w:rPr>
                <w:rFonts w:ascii="Times New Roman" w:hAnsi="Times New Roman" w:cs="Times New Roman"/>
              </w:rPr>
              <w:t>range_z</w:t>
            </w:r>
            <w:proofErr w:type="spellEnd"/>
            <w:r w:rsidRPr="002E6BF6">
              <w:rPr>
                <w:rFonts w:ascii="Times New Roman" w:hAnsi="Times New Roman" w:cs="Times New Roman"/>
              </w:rPr>
              <w:t>=0.15, prob=0.5</w:t>
            </w:r>
          </w:p>
        </w:tc>
        <w:tc>
          <w:tcPr>
            <w:tcW w:w="0" w:type="auto"/>
            <w:vAlign w:val="center"/>
            <w:hideMark/>
          </w:tcPr>
          <w:p w14:paraId="0863028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Random 3D rotations to simulate different patient orientations</w:t>
            </w:r>
          </w:p>
        </w:tc>
      </w:tr>
      <w:tr w:rsidR="002E6BF6" w:rsidRPr="002E6BF6" w14:paraId="67146A59" w14:textId="77777777">
        <w:trPr>
          <w:tblCellSpacing w:w="15" w:type="dxa"/>
        </w:trPr>
        <w:tc>
          <w:tcPr>
            <w:tcW w:w="0" w:type="auto"/>
            <w:vAlign w:val="center"/>
            <w:hideMark/>
          </w:tcPr>
          <w:p w14:paraId="3440AF07"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RandFlipd</w:t>
            </w:r>
            <w:proofErr w:type="spellEnd"/>
          </w:p>
        </w:tc>
        <w:tc>
          <w:tcPr>
            <w:tcW w:w="0" w:type="auto"/>
            <w:vAlign w:val="center"/>
            <w:hideMark/>
          </w:tcPr>
          <w:p w14:paraId="30877856"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spatial_axis</w:t>
            </w:r>
            <w:proofErr w:type="spellEnd"/>
            <w:proofErr w:type="gramStart"/>
            <w:r w:rsidRPr="002E6BF6">
              <w:rPr>
                <w:rFonts w:ascii="Times New Roman" w:hAnsi="Times New Roman" w:cs="Times New Roman"/>
              </w:rPr>
              <w:t>=[</w:t>
            </w:r>
            <w:proofErr w:type="gramEnd"/>
            <w:r w:rsidRPr="002E6BF6">
              <w:rPr>
                <w:rFonts w:ascii="Times New Roman" w:hAnsi="Times New Roman" w:cs="Times New Roman"/>
              </w:rPr>
              <w:t>0,1,2], prob=0.10</w:t>
            </w:r>
          </w:p>
        </w:tc>
        <w:tc>
          <w:tcPr>
            <w:tcW w:w="0" w:type="auto"/>
            <w:vAlign w:val="center"/>
            <w:hideMark/>
          </w:tcPr>
          <w:p w14:paraId="5820381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Random flips along each axis to augment spatial variability</w:t>
            </w:r>
          </w:p>
        </w:tc>
      </w:tr>
      <w:tr w:rsidR="002E6BF6" w:rsidRPr="002E6BF6" w14:paraId="687500A7" w14:textId="77777777">
        <w:trPr>
          <w:tblCellSpacing w:w="15" w:type="dxa"/>
        </w:trPr>
        <w:tc>
          <w:tcPr>
            <w:tcW w:w="0" w:type="auto"/>
            <w:vAlign w:val="center"/>
            <w:hideMark/>
          </w:tcPr>
          <w:p w14:paraId="1540C7AE"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RandZoomd</w:t>
            </w:r>
            <w:proofErr w:type="spellEnd"/>
          </w:p>
        </w:tc>
        <w:tc>
          <w:tcPr>
            <w:tcW w:w="0" w:type="auto"/>
            <w:vAlign w:val="center"/>
            <w:hideMark/>
          </w:tcPr>
          <w:p w14:paraId="71390E89"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min_zoom</w:t>
            </w:r>
            <w:proofErr w:type="spellEnd"/>
            <w:r w:rsidRPr="002E6BF6">
              <w:rPr>
                <w:rFonts w:ascii="Times New Roman" w:hAnsi="Times New Roman" w:cs="Times New Roman"/>
              </w:rPr>
              <w:t xml:space="preserve">=0.9, </w:t>
            </w:r>
            <w:proofErr w:type="spellStart"/>
            <w:r w:rsidRPr="002E6BF6">
              <w:rPr>
                <w:rFonts w:ascii="Times New Roman" w:hAnsi="Times New Roman" w:cs="Times New Roman"/>
              </w:rPr>
              <w:t>max_zoom</w:t>
            </w:r>
            <w:proofErr w:type="spellEnd"/>
            <w:r w:rsidRPr="002E6BF6">
              <w:rPr>
                <w:rFonts w:ascii="Times New Roman" w:hAnsi="Times New Roman" w:cs="Times New Roman"/>
              </w:rPr>
              <w:t>=1.1, prob=0.5</w:t>
            </w:r>
          </w:p>
        </w:tc>
        <w:tc>
          <w:tcPr>
            <w:tcW w:w="0" w:type="auto"/>
            <w:vAlign w:val="center"/>
            <w:hideMark/>
          </w:tcPr>
          <w:p w14:paraId="34EFA40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Random zoom to simulate scale variations</w:t>
            </w:r>
          </w:p>
        </w:tc>
      </w:tr>
    </w:tbl>
    <w:p w14:paraId="6BA6EB85" w14:textId="2BC83530"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Augmentations use bilinear</w:t>
      </w:r>
      <w:r w:rsidR="00B457FA">
        <w:rPr>
          <w:rFonts w:ascii="Times New Roman" w:hAnsi="Times New Roman" w:cs="Times New Roman"/>
        </w:rPr>
        <w:t xml:space="preserve"> (Trilinear to be specific but bilinear is what is registered in MONAI for all forms of linear </w:t>
      </w:r>
      <w:proofErr w:type="spellStart"/>
      <w:r w:rsidR="00B457FA">
        <w:rPr>
          <w:rFonts w:ascii="Times New Roman" w:hAnsi="Times New Roman" w:cs="Times New Roman"/>
        </w:rPr>
        <w:t>transformartions</w:t>
      </w:r>
      <w:proofErr w:type="spellEnd"/>
      <w:r w:rsidR="00B457FA">
        <w:rPr>
          <w:rFonts w:ascii="Times New Roman" w:hAnsi="Times New Roman" w:cs="Times New Roman"/>
        </w:rPr>
        <w:t>)</w:t>
      </w:r>
      <w:r w:rsidRPr="002E6BF6">
        <w:rPr>
          <w:rFonts w:ascii="Times New Roman" w:hAnsi="Times New Roman" w:cs="Times New Roman"/>
        </w:rPr>
        <w:t xml:space="preserve"> interpolation for images and nearest-neighbor for labels to preserve label integrity.</w:t>
      </w:r>
    </w:p>
    <w:p w14:paraId="7DA639E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3.2.6 Example Preprocessing Code</w:t>
      </w:r>
    </w:p>
    <w:p w14:paraId="6D079AF2"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train_transforms</w:t>
      </w:r>
      <w:proofErr w:type="spellEnd"/>
      <w:r w:rsidRPr="002E6BF6">
        <w:rPr>
          <w:rFonts w:ascii="Times New Roman" w:hAnsi="Times New Roman" w:cs="Times New Roman"/>
        </w:rPr>
        <w:t xml:space="preserve"> = </w:t>
      </w:r>
      <w:proofErr w:type="gramStart"/>
      <w:r w:rsidRPr="002E6BF6">
        <w:rPr>
          <w:rFonts w:ascii="Times New Roman" w:hAnsi="Times New Roman" w:cs="Times New Roman"/>
        </w:rPr>
        <w:t>Compose(</w:t>
      </w:r>
      <w:proofErr w:type="gramEnd"/>
      <w:r w:rsidRPr="002E6BF6">
        <w:rPr>
          <w:rFonts w:ascii="Times New Roman" w:hAnsi="Times New Roman" w:cs="Times New Roman"/>
        </w:rPr>
        <w:t>[</w:t>
      </w:r>
    </w:p>
    <w:p w14:paraId="57D01BE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LoadImaged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"image", "label"]),</w:t>
      </w:r>
    </w:p>
    <w:p w14:paraId="65CADBE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EnsureChannelFirstd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"image", "label"]),</w:t>
      </w:r>
    </w:p>
    <w:p w14:paraId="32634A9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Orientationd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axcodes</w:t>
      </w:r>
      <w:proofErr w:type="spellEnd"/>
      <w:r w:rsidRPr="002E6BF6">
        <w:rPr>
          <w:rFonts w:ascii="Times New Roman" w:hAnsi="Times New Roman" w:cs="Times New Roman"/>
        </w:rPr>
        <w:t>="RAS"),</w:t>
      </w:r>
    </w:p>
    <w:p w14:paraId="26307D1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Spacingd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pixdim</w:t>
      </w:r>
      <w:proofErr w:type="spellEnd"/>
      <w:proofErr w:type="gramStart"/>
      <w:r w:rsidRPr="002E6BF6">
        <w:rPr>
          <w:rFonts w:ascii="Times New Roman" w:hAnsi="Times New Roman" w:cs="Times New Roman"/>
        </w:rPr>
        <w:t>=(</w:t>
      </w:r>
      <w:proofErr w:type="gramEnd"/>
      <w:r w:rsidRPr="002E6BF6">
        <w:rPr>
          <w:rFonts w:ascii="Times New Roman" w:hAnsi="Times New Roman" w:cs="Times New Roman"/>
        </w:rPr>
        <w:t xml:space="preserve">1.0, 1.0, 1.0), </w:t>
      </w:r>
    </w:p>
    <w:p w14:paraId="2D3C6C3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mode</w:t>
      </w:r>
      <w:proofErr w:type="gramStart"/>
      <w:r w:rsidRPr="002E6BF6">
        <w:rPr>
          <w:rFonts w:ascii="Times New Roman" w:hAnsi="Times New Roman" w:cs="Times New Roman"/>
        </w:rPr>
        <w:t>=(</w:t>
      </w:r>
      <w:proofErr w:type="gramEnd"/>
      <w:r w:rsidRPr="002E6BF6">
        <w:rPr>
          <w:rFonts w:ascii="Times New Roman" w:hAnsi="Times New Roman" w:cs="Times New Roman"/>
        </w:rPr>
        <w:t>"bilinear", "nearest")),</w:t>
      </w:r>
    </w:p>
    <w:p w14:paraId="021174E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r w:rsidRPr="002E6BF6">
        <w:rPr>
          <w:rFonts w:ascii="Times New Roman" w:hAnsi="Times New Roman" w:cs="Times New Roman"/>
        </w:rPr>
        <w:t>ScaleIntensityRanged</w:t>
      </w:r>
      <w:proofErr w:type="spellEnd"/>
      <w:r w:rsidRPr="002E6BF6">
        <w:rPr>
          <w:rFonts w:ascii="Times New Roman" w:hAnsi="Times New Roman" w:cs="Times New Roman"/>
        </w:rPr>
        <w:t xml:space="preserve">(keys=["image"], </w:t>
      </w:r>
      <w:proofErr w:type="spellStart"/>
      <w:r w:rsidRPr="002E6BF6">
        <w:rPr>
          <w:rFonts w:ascii="Times New Roman" w:hAnsi="Times New Roman" w:cs="Times New Roman"/>
        </w:rPr>
        <w:t>a_min</w:t>
      </w:r>
      <w:proofErr w:type="spellEnd"/>
      <w:r w:rsidRPr="002E6BF6">
        <w:rPr>
          <w:rFonts w:ascii="Times New Roman" w:hAnsi="Times New Roman" w:cs="Times New Roman"/>
        </w:rPr>
        <w:t xml:space="preserve">=-1000, </w:t>
      </w:r>
      <w:proofErr w:type="spellStart"/>
      <w:r w:rsidRPr="002E6BF6">
        <w:rPr>
          <w:rFonts w:ascii="Times New Roman" w:hAnsi="Times New Roman" w:cs="Times New Roman"/>
        </w:rPr>
        <w:t>a_max</w:t>
      </w:r>
      <w:proofErr w:type="spellEnd"/>
      <w:r w:rsidRPr="002E6BF6">
        <w:rPr>
          <w:rFonts w:ascii="Times New Roman" w:hAnsi="Times New Roman" w:cs="Times New Roman"/>
        </w:rPr>
        <w:t xml:space="preserve">=500, </w:t>
      </w:r>
    </w:p>
    <w:p w14:paraId="72BE3E0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r w:rsidRPr="002E6BF6">
        <w:rPr>
          <w:rFonts w:ascii="Times New Roman" w:hAnsi="Times New Roman" w:cs="Times New Roman"/>
        </w:rPr>
        <w:t>b_min</w:t>
      </w:r>
      <w:proofErr w:type="spellEnd"/>
      <w:r w:rsidRPr="002E6BF6">
        <w:rPr>
          <w:rFonts w:ascii="Times New Roman" w:hAnsi="Times New Roman" w:cs="Times New Roman"/>
        </w:rPr>
        <w:t xml:space="preserve">=0.0, </w:t>
      </w:r>
      <w:proofErr w:type="spellStart"/>
      <w:r w:rsidRPr="002E6BF6">
        <w:rPr>
          <w:rFonts w:ascii="Times New Roman" w:hAnsi="Times New Roman" w:cs="Times New Roman"/>
        </w:rPr>
        <w:t>b_max</w:t>
      </w:r>
      <w:proofErr w:type="spellEnd"/>
      <w:r w:rsidRPr="002E6BF6">
        <w:rPr>
          <w:rFonts w:ascii="Times New Roman" w:hAnsi="Times New Roman" w:cs="Times New Roman"/>
        </w:rPr>
        <w:t>=1.0, clip=True),</w:t>
      </w:r>
    </w:p>
    <w:p w14:paraId="075E34F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CropForegroundd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source_key</w:t>
      </w:r>
      <w:proofErr w:type="spellEnd"/>
      <w:r w:rsidRPr="002E6BF6">
        <w:rPr>
          <w:rFonts w:ascii="Times New Roman" w:hAnsi="Times New Roman" w:cs="Times New Roman"/>
        </w:rPr>
        <w:t>="image"),</w:t>
      </w:r>
    </w:p>
    <w:p w14:paraId="4421B3FA"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CenterSpatialCropd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roi_size</w:t>
      </w:r>
      <w:proofErr w:type="spellEnd"/>
      <w:proofErr w:type="gramStart"/>
      <w:r w:rsidRPr="002E6BF6">
        <w:rPr>
          <w:rFonts w:ascii="Times New Roman" w:hAnsi="Times New Roman" w:cs="Times New Roman"/>
        </w:rPr>
        <w:t>=(</w:t>
      </w:r>
      <w:proofErr w:type="gramEnd"/>
      <w:r w:rsidRPr="002E6BF6">
        <w:rPr>
          <w:rFonts w:ascii="Times New Roman" w:hAnsi="Times New Roman" w:cs="Times New Roman"/>
        </w:rPr>
        <w:t>192, 240, 64)),</w:t>
      </w:r>
    </w:p>
    <w:p w14:paraId="5C02610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SpatialPadd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spatial_size</w:t>
      </w:r>
      <w:proofErr w:type="spellEnd"/>
      <w:proofErr w:type="gramStart"/>
      <w:r w:rsidRPr="002E6BF6">
        <w:rPr>
          <w:rFonts w:ascii="Times New Roman" w:hAnsi="Times New Roman" w:cs="Times New Roman"/>
        </w:rPr>
        <w:t>=(</w:t>
      </w:r>
      <w:proofErr w:type="gramEnd"/>
      <w:r w:rsidRPr="002E6BF6">
        <w:rPr>
          <w:rFonts w:ascii="Times New Roman" w:hAnsi="Times New Roman" w:cs="Times New Roman"/>
        </w:rPr>
        <w:t>192, 240, 64)),</w:t>
      </w:r>
    </w:p>
    <w:p w14:paraId="62510FE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r w:rsidRPr="002E6BF6">
        <w:rPr>
          <w:rFonts w:ascii="Times New Roman" w:hAnsi="Times New Roman" w:cs="Times New Roman"/>
        </w:rPr>
        <w:t>Lambdad</w:t>
      </w:r>
      <w:proofErr w:type="spellEnd"/>
      <w:r w:rsidRPr="002E6BF6">
        <w:rPr>
          <w:rFonts w:ascii="Times New Roman" w:hAnsi="Times New Roman" w:cs="Times New Roman"/>
        </w:rPr>
        <w:t xml:space="preserve">(keys=["label"], </w:t>
      </w:r>
      <w:proofErr w:type="spellStart"/>
      <w:r w:rsidRPr="002E6BF6">
        <w:rPr>
          <w:rFonts w:ascii="Times New Roman" w:hAnsi="Times New Roman" w:cs="Times New Roman"/>
        </w:rPr>
        <w:t>func</w:t>
      </w:r>
      <w:proofErr w:type="spellEnd"/>
      <w:r w:rsidRPr="002E6BF6">
        <w:rPr>
          <w:rFonts w:ascii="Times New Roman" w:hAnsi="Times New Roman" w:cs="Times New Roman"/>
        </w:rPr>
        <w:t>=lambda x: (x &gt; 0</w:t>
      </w:r>
      <w:proofErr w:type="gramStart"/>
      <w:r w:rsidRPr="002E6BF6">
        <w:rPr>
          <w:rFonts w:ascii="Times New Roman" w:hAnsi="Times New Roman" w:cs="Times New Roman"/>
        </w:rPr>
        <w:t>).</w:t>
      </w:r>
      <w:proofErr w:type="spellStart"/>
      <w:r w:rsidRPr="002E6BF6">
        <w:rPr>
          <w:rFonts w:ascii="Times New Roman" w:hAnsi="Times New Roman" w:cs="Times New Roman"/>
        </w:rPr>
        <w:t>astype</w:t>
      </w:r>
      <w:proofErr w:type="spellEnd"/>
      <w:proofErr w:type="gramEnd"/>
      <w:r w:rsidRPr="002E6BF6">
        <w:rPr>
          <w:rFonts w:ascii="Times New Roman" w:hAnsi="Times New Roman" w:cs="Times New Roman"/>
        </w:rPr>
        <w:t>(</w:t>
      </w:r>
      <w:proofErr w:type="gramStart"/>
      <w:r w:rsidRPr="002E6BF6">
        <w:rPr>
          <w:rFonts w:ascii="Times New Roman" w:hAnsi="Times New Roman" w:cs="Times New Roman"/>
        </w:rPr>
        <w:t>np.float</w:t>
      </w:r>
      <w:proofErr w:type="gramEnd"/>
      <w:r w:rsidRPr="002E6BF6">
        <w:rPr>
          <w:rFonts w:ascii="Times New Roman" w:hAnsi="Times New Roman" w:cs="Times New Roman"/>
        </w:rPr>
        <w:t>32)),</w:t>
      </w:r>
    </w:p>
    <w:p w14:paraId="5ADBD9E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RandRotated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range_x</w:t>
      </w:r>
      <w:proofErr w:type="spellEnd"/>
      <w:r w:rsidRPr="002E6BF6">
        <w:rPr>
          <w:rFonts w:ascii="Times New Roman" w:hAnsi="Times New Roman" w:cs="Times New Roman"/>
        </w:rPr>
        <w:t xml:space="preserve">=0.15, </w:t>
      </w:r>
      <w:proofErr w:type="spellStart"/>
      <w:r w:rsidRPr="002E6BF6">
        <w:rPr>
          <w:rFonts w:ascii="Times New Roman" w:hAnsi="Times New Roman" w:cs="Times New Roman"/>
        </w:rPr>
        <w:t>range_y</w:t>
      </w:r>
      <w:proofErr w:type="spellEnd"/>
      <w:r w:rsidRPr="002E6BF6">
        <w:rPr>
          <w:rFonts w:ascii="Times New Roman" w:hAnsi="Times New Roman" w:cs="Times New Roman"/>
        </w:rPr>
        <w:t xml:space="preserve">=0.15, </w:t>
      </w:r>
    </w:p>
    <w:p w14:paraId="3F43233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r w:rsidRPr="002E6BF6">
        <w:rPr>
          <w:rFonts w:ascii="Times New Roman" w:hAnsi="Times New Roman" w:cs="Times New Roman"/>
        </w:rPr>
        <w:t>range_z</w:t>
      </w:r>
      <w:proofErr w:type="spellEnd"/>
      <w:r w:rsidRPr="002E6BF6">
        <w:rPr>
          <w:rFonts w:ascii="Times New Roman" w:hAnsi="Times New Roman" w:cs="Times New Roman"/>
        </w:rPr>
        <w:t>=0.15, prob=0.5, mode</w:t>
      </w:r>
      <w:proofErr w:type="gramStart"/>
      <w:r w:rsidRPr="002E6BF6">
        <w:rPr>
          <w:rFonts w:ascii="Times New Roman" w:hAnsi="Times New Roman" w:cs="Times New Roman"/>
        </w:rPr>
        <w:t>=(</w:t>
      </w:r>
      <w:proofErr w:type="gramEnd"/>
      <w:r w:rsidRPr="002E6BF6">
        <w:rPr>
          <w:rFonts w:ascii="Times New Roman" w:hAnsi="Times New Roman" w:cs="Times New Roman"/>
        </w:rPr>
        <w:t>"bilinear", "nearest")),</w:t>
      </w:r>
    </w:p>
    <w:p w14:paraId="0DAC07C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RandFlipd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spatial_axis</w:t>
      </w:r>
      <w:proofErr w:type="spellEnd"/>
      <w:proofErr w:type="gramStart"/>
      <w:r w:rsidRPr="002E6BF6">
        <w:rPr>
          <w:rFonts w:ascii="Times New Roman" w:hAnsi="Times New Roman" w:cs="Times New Roman"/>
        </w:rPr>
        <w:t>=[</w:t>
      </w:r>
      <w:proofErr w:type="gramEnd"/>
      <w:r w:rsidRPr="002E6BF6">
        <w:rPr>
          <w:rFonts w:ascii="Times New Roman" w:hAnsi="Times New Roman" w:cs="Times New Roman"/>
        </w:rPr>
        <w:t>0, 1, 2], prob=0.10),</w:t>
      </w:r>
    </w:p>
    <w:p w14:paraId="1BB3E3C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lastRenderedPageBreak/>
        <w:t xml:space="preserve">    </w:t>
      </w:r>
      <w:proofErr w:type="spellStart"/>
      <w:proofErr w:type="gramStart"/>
      <w:r w:rsidRPr="002E6BF6">
        <w:rPr>
          <w:rFonts w:ascii="Times New Roman" w:hAnsi="Times New Roman" w:cs="Times New Roman"/>
        </w:rPr>
        <w:t>RandZoomd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min_zoom</w:t>
      </w:r>
      <w:proofErr w:type="spellEnd"/>
      <w:r w:rsidRPr="002E6BF6">
        <w:rPr>
          <w:rFonts w:ascii="Times New Roman" w:hAnsi="Times New Roman" w:cs="Times New Roman"/>
        </w:rPr>
        <w:t xml:space="preserve">=0.9, </w:t>
      </w:r>
      <w:proofErr w:type="spellStart"/>
      <w:r w:rsidRPr="002E6BF6">
        <w:rPr>
          <w:rFonts w:ascii="Times New Roman" w:hAnsi="Times New Roman" w:cs="Times New Roman"/>
        </w:rPr>
        <w:t>max_zoom</w:t>
      </w:r>
      <w:proofErr w:type="spellEnd"/>
      <w:r w:rsidRPr="002E6BF6">
        <w:rPr>
          <w:rFonts w:ascii="Times New Roman" w:hAnsi="Times New Roman" w:cs="Times New Roman"/>
        </w:rPr>
        <w:t xml:space="preserve">=1.1, </w:t>
      </w:r>
    </w:p>
    <w:p w14:paraId="5F35BB0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prob=0.5, mode</w:t>
      </w:r>
      <w:proofErr w:type="gramStart"/>
      <w:r w:rsidRPr="002E6BF6">
        <w:rPr>
          <w:rFonts w:ascii="Times New Roman" w:hAnsi="Times New Roman" w:cs="Times New Roman"/>
        </w:rPr>
        <w:t>=(</w:t>
      </w:r>
      <w:proofErr w:type="gramEnd"/>
      <w:r w:rsidRPr="002E6BF6">
        <w:rPr>
          <w:rFonts w:ascii="Times New Roman" w:hAnsi="Times New Roman" w:cs="Times New Roman"/>
        </w:rPr>
        <w:t>"bilinear", "nearest")),</w:t>
      </w:r>
    </w:p>
    <w:p w14:paraId="2B55F4A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EnsureTyped</w:t>
      </w:r>
      <w:proofErr w:type="spellEnd"/>
      <w:r w:rsidRPr="002E6BF6">
        <w:rPr>
          <w:rFonts w:ascii="Times New Roman" w:hAnsi="Times New Roman" w:cs="Times New Roman"/>
        </w:rPr>
        <w:t>(</w:t>
      </w:r>
      <w:proofErr w:type="gramEnd"/>
      <w:r w:rsidRPr="002E6BF6">
        <w:rPr>
          <w:rFonts w:ascii="Times New Roman" w:hAnsi="Times New Roman" w:cs="Times New Roman"/>
        </w:rPr>
        <w:t>keys</w:t>
      </w:r>
      <w:proofErr w:type="gramStart"/>
      <w:r w:rsidRPr="002E6BF6">
        <w:rPr>
          <w:rFonts w:ascii="Times New Roman" w:hAnsi="Times New Roman" w:cs="Times New Roman"/>
        </w:rPr>
        <w:t>=[</w:t>
      </w:r>
      <w:proofErr w:type="gramEnd"/>
      <w:r w:rsidRPr="002E6BF6">
        <w:rPr>
          <w:rFonts w:ascii="Times New Roman" w:hAnsi="Times New Roman" w:cs="Times New Roman"/>
        </w:rPr>
        <w:t xml:space="preserve">"image", "label"], </w:t>
      </w:r>
      <w:proofErr w:type="spellStart"/>
      <w:r w:rsidRPr="002E6BF6">
        <w:rPr>
          <w:rFonts w:ascii="Times New Roman" w:hAnsi="Times New Roman" w:cs="Times New Roman"/>
        </w:rPr>
        <w:t>dtype</w:t>
      </w:r>
      <w:proofErr w:type="spellEnd"/>
      <w:r w:rsidRPr="002E6BF6">
        <w:rPr>
          <w:rFonts w:ascii="Times New Roman" w:hAnsi="Times New Roman" w:cs="Times New Roman"/>
        </w:rPr>
        <w:t>=</w:t>
      </w:r>
      <w:proofErr w:type="gramStart"/>
      <w:r w:rsidRPr="002E6BF6">
        <w:rPr>
          <w:rFonts w:ascii="Times New Roman" w:hAnsi="Times New Roman" w:cs="Times New Roman"/>
        </w:rPr>
        <w:t>torch.float</w:t>
      </w:r>
      <w:proofErr w:type="gramEnd"/>
      <w:r w:rsidRPr="002E6BF6">
        <w:rPr>
          <w:rFonts w:ascii="Times New Roman" w:hAnsi="Times New Roman" w:cs="Times New Roman"/>
        </w:rPr>
        <w:t>32),</w:t>
      </w:r>
    </w:p>
    <w:p w14:paraId="1B97B27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w:t>
      </w:r>
    </w:p>
    <w:p w14:paraId="25A551A0"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3.3 Model Architecture</w:t>
      </w:r>
    </w:p>
    <w:p w14:paraId="52391FE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3.3.1 3D U-Net Overview</w:t>
      </w:r>
    </w:p>
    <w:p w14:paraId="748A6E6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3D U-Net is an encoder-decoder architecture designed for volumetric segmentation. The encoder progressively </w:t>
      </w:r>
      <w:proofErr w:type="spellStart"/>
      <w:r w:rsidRPr="002E6BF6">
        <w:rPr>
          <w:rFonts w:ascii="Times New Roman" w:hAnsi="Times New Roman" w:cs="Times New Roman"/>
        </w:rPr>
        <w:t>downsamples</w:t>
      </w:r>
      <w:proofErr w:type="spellEnd"/>
      <w:r w:rsidRPr="002E6BF6">
        <w:rPr>
          <w:rFonts w:ascii="Times New Roman" w:hAnsi="Times New Roman" w:cs="Times New Roman"/>
        </w:rPr>
        <w:t xml:space="preserve"> the input volume while increasing feature channels, capturing hierarchical spatial representations. The decoder </w:t>
      </w:r>
      <w:proofErr w:type="spellStart"/>
      <w:r w:rsidRPr="002E6BF6">
        <w:rPr>
          <w:rFonts w:ascii="Times New Roman" w:hAnsi="Times New Roman" w:cs="Times New Roman"/>
        </w:rPr>
        <w:t>upsamples</w:t>
      </w:r>
      <w:proofErr w:type="spellEnd"/>
      <w:r w:rsidRPr="002E6BF6">
        <w:rPr>
          <w:rFonts w:ascii="Times New Roman" w:hAnsi="Times New Roman" w:cs="Times New Roman"/>
        </w:rPr>
        <w:t xml:space="preserve"> feature maps back to the original resolution while incorporating skip connections from the encoder to preserve fine-grained spatial details.</w:t>
      </w:r>
    </w:p>
    <w:p w14:paraId="7DBB8006"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3.3.2 Encoder Path</w:t>
      </w:r>
    </w:p>
    <w:p w14:paraId="1D2B4F0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encoder consists of four </w:t>
      </w:r>
      <w:proofErr w:type="spellStart"/>
      <w:r w:rsidRPr="002E6BF6">
        <w:rPr>
          <w:rFonts w:ascii="Times New Roman" w:hAnsi="Times New Roman" w:cs="Times New Roman"/>
        </w:rPr>
        <w:t>downsampling</w:t>
      </w:r>
      <w:proofErr w:type="spellEnd"/>
      <w:r w:rsidRPr="002E6BF6">
        <w:rPr>
          <w:rFonts w:ascii="Times New Roman" w:hAnsi="Times New Roman" w:cs="Times New Roman"/>
        </w:rPr>
        <w:t xml:space="preserve"> levels, each containing:</w:t>
      </w:r>
    </w:p>
    <w:p w14:paraId="2182B7B3" w14:textId="77777777" w:rsidR="002E6BF6" w:rsidRPr="002E6BF6" w:rsidRDefault="002E6BF6" w:rsidP="002E6BF6">
      <w:pPr>
        <w:numPr>
          <w:ilvl w:val="0"/>
          <w:numId w:val="8"/>
        </w:numPr>
        <w:spacing w:line="240" w:lineRule="auto"/>
        <w:jc w:val="both"/>
        <w:rPr>
          <w:rFonts w:ascii="Times New Roman" w:hAnsi="Times New Roman" w:cs="Times New Roman"/>
        </w:rPr>
      </w:pPr>
      <w:r w:rsidRPr="002E6BF6">
        <w:rPr>
          <w:rFonts w:ascii="Times New Roman" w:hAnsi="Times New Roman" w:cs="Times New Roman"/>
        </w:rPr>
        <w:t>Two residual convolutional blocks with 3×3×3 kernels</w:t>
      </w:r>
    </w:p>
    <w:p w14:paraId="2ECE1BCE" w14:textId="77777777" w:rsidR="002E6BF6" w:rsidRPr="002E6BF6" w:rsidRDefault="002E6BF6" w:rsidP="002E6BF6">
      <w:pPr>
        <w:numPr>
          <w:ilvl w:val="0"/>
          <w:numId w:val="8"/>
        </w:numPr>
        <w:spacing w:line="240" w:lineRule="auto"/>
        <w:jc w:val="both"/>
        <w:rPr>
          <w:rFonts w:ascii="Times New Roman" w:hAnsi="Times New Roman" w:cs="Times New Roman"/>
        </w:rPr>
      </w:pPr>
      <w:r w:rsidRPr="002E6BF6">
        <w:rPr>
          <w:rFonts w:ascii="Times New Roman" w:hAnsi="Times New Roman" w:cs="Times New Roman"/>
        </w:rPr>
        <w:t>Batch normalization for training stability</w:t>
      </w:r>
    </w:p>
    <w:p w14:paraId="340D7625" w14:textId="77777777" w:rsidR="002E6BF6" w:rsidRPr="002E6BF6" w:rsidRDefault="002E6BF6" w:rsidP="002E6BF6">
      <w:pPr>
        <w:numPr>
          <w:ilvl w:val="0"/>
          <w:numId w:val="8"/>
        </w:numPr>
        <w:spacing w:line="240" w:lineRule="auto"/>
        <w:jc w:val="both"/>
        <w:rPr>
          <w:rFonts w:ascii="Times New Roman" w:hAnsi="Times New Roman" w:cs="Times New Roman"/>
        </w:rPr>
      </w:pPr>
      <w:proofErr w:type="spellStart"/>
      <w:r w:rsidRPr="002E6BF6">
        <w:rPr>
          <w:rFonts w:ascii="Times New Roman" w:hAnsi="Times New Roman" w:cs="Times New Roman"/>
        </w:rPr>
        <w:t>ReLU</w:t>
      </w:r>
      <w:proofErr w:type="spellEnd"/>
      <w:r w:rsidRPr="002E6BF6">
        <w:rPr>
          <w:rFonts w:ascii="Times New Roman" w:hAnsi="Times New Roman" w:cs="Times New Roman"/>
        </w:rPr>
        <w:t xml:space="preserve"> activation functions</w:t>
      </w:r>
    </w:p>
    <w:p w14:paraId="037A27C9" w14:textId="77777777" w:rsidR="002E6BF6" w:rsidRPr="002E6BF6" w:rsidRDefault="002E6BF6" w:rsidP="002E6BF6">
      <w:pPr>
        <w:numPr>
          <w:ilvl w:val="0"/>
          <w:numId w:val="8"/>
        </w:numPr>
        <w:spacing w:line="240" w:lineRule="auto"/>
        <w:jc w:val="both"/>
        <w:rPr>
          <w:rFonts w:ascii="Times New Roman" w:hAnsi="Times New Roman" w:cs="Times New Roman"/>
        </w:rPr>
      </w:pPr>
      <w:proofErr w:type="spellStart"/>
      <w:r w:rsidRPr="002E6BF6">
        <w:rPr>
          <w:rFonts w:ascii="Times New Roman" w:hAnsi="Times New Roman" w:cs="Times New Roman"/>
        </w:rPr>
        <w:t>Strided</w:t>
      </w:r>
      <w:proofErr w:type="spellEnd"/>
      <w:r w:rsidRPr="002E6BF6">
        <w:rPr>
          <w:rFonts w:ascii="Times New Roman" w:hAnsi="Times New Roman" w:cs="Times New Roman"/>
        </w:rPr>
        <w:t xml:space="preserve"> convolutions (stride 2) for </w:t>
      </w:r>
      <w:proofErr w:type="spellStart"/>
      <w:r w:rsidRPr="002E6BF6">
        <w:rPr>
          <w:rFonts w:ascii="Times New Roman" w:hAnsi="Times New Roman" w:cs="Times New Roman"/>
        </w:rPr>
        <w:t>downsampling</w:t>
      </w:r>
      <w:proofErr w:type="spellEnd"/>
    </w:p>
    <w:p w14:paraId="0055024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Feature channels increase at each level: 16 → 32 → 64 → 128 → 256.</w:t>
      </w:r>
    </w:p>
    <w:p w14:paraId="5845BA88"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3.3.3 Decoder Path</w:t>
      </w:r>
    </w:p>
    <w:p w14:paraId="0611D19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decoder mirrors the encoder with four </w:t>
      </w:r>
      <w:proofErr w:type="spellStart"/>
      <w:r w:rsidRPr="002E6BF6">
        <w:rPr>
          <w:rFonts w:ascii="Times New Roman" w:hAnsi="Times New Roman" w:cs="Times New Roman"/>
        </w:rPr>
        <w:t>upsampling</w:t>
      </w:r>
      <w:proofErr w:type="spellEnd"/>
      <w:r w:rsidRPr="002E6BF6">
        <w:rPr>
          <w:rFonts w:ascii="Times New Roman" w:hAnsi="Times New Roman" w:cs="Times New Roman"/>
        </w:rPr>
        <w:t xml:space="preserve"> levels, each containing:</w:t>
      </w:r>
    </w:p>
    <w:p w14:paraId="74A28271" w14:textId="77777777" w:rsidR="002E6BF6" w:rsidRPr="002E6BF6" w:rsidRDefault="002E6BF6" w:rsidP="002E6BF6">
      <w:pPr>
        <w:numPr>
          <w:ilvl w:val="0"/>
          <w:numId w:val="9"/>
        </w:numPr>
        <w:spacing w:line="240" w:lineRule="auto"/>
        <w:jc w:val="both"/>
        <w:rPr>
          <w:rFonts w:ascii="Times New Roman" w:hAnsi="Times New Roman" w:cs="Times New Roman"/>
        </w:rPr>
      </w:pPr>
      <w:r w:rsidRPr="002E6BF6">
        <w:rPr>
          <w:rFonts w:ascii="Times New Roman" w:hAnsi="Times New Roman" w:cs="Times New Roman"/>
        </w:rPr>
        <w:t xml:space="preserve">Transposed convolutions (stride 2) for </w:t>
      </w:r>
      <w:proofErr w:type="spellStart"/>
      <w:r w:rsidRPr="002E6BF6">
        <w:rPr>
          <w:rFonts w:ascii="Times New Roman" w:hAnsi="Times New Roman" w:cs="Times New Roman"/>
        </w:rPr>
        <w:t>upsampling</w:t>
      </w:r>
      <w:proofErr w:type="spellEnd"/>
    </w:p>
    <w:p w14:paraId="19731B2B" w14:textId="77777777" w:rsidR="002E6BF6" w:rsidRPr="002E6BF6" w:rsidRDefault="002E6BF6" w:rsidP="002E6BF6">
      <w:pPr>
        <w:numPr>
          <w:ilvl w:val="0"/>
          <w:numId w:val="9"/>
        </w:numPr>
        <w:spacing w:line="240" w:lineRule="auto"/>
        <w:jc w:val="both"/>
        <w:rPr>
          <w:rFonts w:ascii="Times New Roman" w:hAnsi="Times New Roman" w:cs="Times New Roman"/>
        </w:rPr>
      </w:pPr>
      <w:r w:rsidRPr="002E6BF6">
        <w:rPr>
          <w:rFonts w:ascii="Times New Roman" w:hAnsi="Times New Roman" w:cs="Times New Roman"/>
        </w:rPr>
        <w:t>Concatenation of skip connections from corresponding encoder levels</w:t>
      </w:r>
    </w:p>
    <w:p w14:paraId="6FE60CAC" w14:textId="77777777" w:rsidR="002E6BF6" w:rsidRPr="002E6BF6" w:rsidRDefault="002E6BF6" w:rsidP="002E6BF6">
      <w:pPr>
        <w:numPr>
          <w:ilvl w:val="0"/>
          <w:numId w:val="9"/>
        </w:numPr>
        <w:spacing w:line="240" w:lineRule="auto"/>
        <w:jc w:val="both"/>
        <w:rPr>
          <w:rFonts w:ascii="Times New Roman" w:hAnsi="Times New Roman" w:cs="Times New Roman"/>
        </w:rPr>
      </w:pPr>
      <w:r w:rsidRPr="002E6BF6">
        <w:rPr>
          <w:rFonts w:ascii="Times New Roman" w:hAnsi="Times New Roman" w:cs="Times New Roman"/>
        </w:rPr>
        <w:t>Two residual convolutional blocks</w:t>
      </w:r>
    </w:p>
    <w:p w14:paraId="67810A55" w14:textId="77777777" w:rsidR="002E6BF6" w:rsidRPr="002E6BF6" w:rsidRDefault="002E6BF6" w:rsidP="002E6BF6">
      <w:pPr>
        <w:numPr>
          <w:ilvl w:val="0"/>
          <w:numId w:val="9"/>
        </w:numPr>
        <w:spacing w:line="240" w:lineRule="auto"/>
        <w:jc w:val="both"/>
        <w:rPr>
          <w:rFonts w:ascii="Times New Roman" w:hAnsi="Times New Roman" w:cs="Times New Roman"/>
        </w:rPr>
      </w:pPr>
      <w:r w:rsidRPr="002E6BF6">
        <w:rPr>
          <w:rFonts w:ascii="Times New Roman" w:hAnsi="Times New Roman" w:cs="Times New Roman"/>
        </w:rPr>
        <w:t xml:space="preserve">Batch normalization and </w:t>
      </w:r>
      <w:proofErr w:type="spellStart"/>
      <w:r w:rsidRPr="002E6BF6">
        <w:rPr>
          <w:rFonts w:ascii="Times New Roman" w:hAnsi="Times New Roman" w:cs="Times New Roman"/>
        </w:rPr>
        <w:t>ReLU</w:t>
      </w:r>
      <w:proofErr w:type="spellEnd"/>
      <w:r w:rsidRPr="002E6BF6">
        <w:rPr>
          <w:rFonts w:ascii="Times New Roman" w:hAnsi="Times New Roman" w:cs="Times New Roman"/>
        </w:rPr>
        <w:t xml:space="preserve"> activation</w:t>
      </w:r>
    </w:p>
    <w:p w14:paraId="5C7655CA"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3.3.4 Residual Units</w:t>
      </w:r>
    </w:p>
    <w:p w14:paraId="42C60A5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Residual blocks include shortcut connections that add the input directly to the output, enabling gradient flow through very deep networks. Each residual unit applies two 3×3×3 convolutions with batch normalization and </w:t>
      </w:r>
      <w:proofErr w:type="spellStart"/>
      <w:r w:rsidRPr="002E6BF6">
        <w:rPr>
          <w:rFonts w:ascii="Times New Roman" w:hAnsi="Times New Roman" w:cs="Times New Roman"/>
        </w:rPr>
        <w:t>ReLU</w:t>
      </w:r>
      <w:proofErr w:type="spellEnd"/>
      <w:r w:rsidRPr="002E6BF6">
        <w:rPr>
          <w:rFonts w:ascii="Times New Roman" w:hAnsi="Times New Roman" w:cs="Times New Roman"/>
        </w:rPr>
        <w:t>, then adds the input via a skip connection.</w:t>
      </w:r>
    </w:p>
    <w:p w14:paraId="42876AEC"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3.3.5 Output Layer</w:t>
      </w:r>
    </w:p>
    <w:p w14:paraId="601DA5D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final layer is a 1×1×1 convolution that maps the decoder features to a single output channel representing the probability of each voxel belonging to the airway class. A sigmoid activation is applied during inference to produce probabilities in the range [0, 1].</w:t>
      </w:r>
    </w:p>
    <w:p w14:paraId="6C711016"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3.3.6 Model Configuration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2140"/>
        <w:gridCol w:w="4408"/>
      </w:tblGrid>
      <w:tr w:rsidR="002E6BF6" w:rsidRPr="002E6BF6" w14:paraId="1D90CD7C" w14:textId="77777777">
        <w:trPr>
          <w:tblHeader/>
          <w:tblCellSpacing w:w="15" w:type="dxa"/>
        </w:trPr>
        <w:tc>
          <w:tcPr>
            <w:tcW w:w="0" w:type="auto"/>
            <w:vAlign w:val="center"/>
            <w:hideMark/>
          </w:tcPr>
          <w:p w14:paraId="4882FF0C"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lastRenderedPageBreak/>
              <w:t>Parameter</w:t>
            </w:r>
          </w:p>
        </w:tc>
        <w:tc>
          <w:tcPr>
            <w:tcW w:w="0" w:type="auto"/>
            <w:vAlign w:val="center"/>
            <w:hideMark/>
          </w:tcPr>
          <w:p w14:paraId="647F4E4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Value</w:t>
            </w:r>
          </w:p>
        </w:tc>
        <w:tc>
          <w:tcPr>
            <w:tcW w:w="0" w:type="auto"/>
            <w:vAlign w:val="center"/>
            <w:hideMark/>
          </w:tcPr>
          <w:p w14:paraId="02EB7269"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Description</w:t>
            </w:r>
          </w:p>
        </w:tc>
      </w:tr>
      <w:tr w:rsidR="002E6BF6" w:rsidRPr="002E6BF6" w14:paraId="032DA52B" w14:textId="77777777">
        <w:trPr>
          <w:tblCellSpacing w:w="15" w:type="dxa"/>
        </w:trPr>
        <w:tc>
          <w:tcPr>
            <w:tcW w:w="0" w:type="auto"/>
            <w:vAlign w:val="center"/>
            <w:hideMark/>
          </w:tcPr>
          <w:p w14:paraId="5727CF6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Spatial Dimensions</w:t>
            </w:r>
          </w:p>
        </w:tc>
        <w:tc>
          <w:tcPr>
            <w:tcW w:w="0" w:type="auto"/>
            <w:vAlign w:val="center"/>
            <w:hideMark/>
          </w:tcPr>
          <w:p w14:paraId="2D4BE26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3</w:t>
            </w:r>
          </w:p>
        </w:tc>
        <w:tc>
          <w:tcPr>
            <w:tcW w:w="0" w:type="auto"/>
            <w:vAlign w:val="center"/>
            <w:hideMark/>
          </w:tcPr>
          <w:p w14:paraId="533A6B2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3D volumetric input</w:t>
            </w:r>
          </w:p>
        </w:tc>
      </w:tr>
      <w:tr w:rsidR="002E6BF6" w:rsidRPr="002E6BF6" w14:paraId="5993E9E9" w14:textId="77777777">
        <w:trPr>
          <w:tblCellSpacing w:w="15" w:type="dxa"/>
        </w:trPr>
        <w:tc>
          <w:tcPr>
            <w:tcW w:w="0" w:type="auto"/>
            <w:vAlign w:val="center"/>
            <w:hideMark/>
          </w:tcPr>
          <w:p w14:paraId="0926089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Input Channels</w:t>
            </w:r>
          </w:p>
        </w:tc>
        <w:tc>
          <w:tcPr>
            <w:tcW w:w="0" w:type="auto"/>
            <w:vAlign w:val="center"/>
            <w:hideMark/>
          </w:tcPr>
          <w:p w14:paraId="1325260A"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w:t>
            </w:r>
          </w:p>
        </w:tc>
        <w:tc>
          <w:tcPr>
            <w:tcW w:w="0" w:type="auto"/>
            <w:vAlign w:val="center"/>
            <w:hideMark/>
          </w:tcPr>
          <w:p w14:paraId="1330FE2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Single-channel CT intensity</w:t>
            </w:r>
          </w:p>
        </w:tc>
      </w:tr>
      <w:tr w:rsidR="002E6BF6" w:rsidRPr="002E6BF6" w14:paraId="62E8E227" w14:textId="77777777">
        <w:trPr>
          <w:tblCellSpacing w:w="15" w:type="dxa"/>
        </w:trPr>
        <w:tc>
          <w:tcPr>
            <w:tcW w:w="0" w:type="auto"/>
            <w:vAlign w:val="center"/>
            <w:hideMark/>
          </w:tcPr>
          <w:p w14:paraId="1A8184D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Output Channels</w:t>
            </w:r>
          </w:p>
        </w:tc>
        <w:tc>
          <w:tcPr>
            <w:tcW w:w="0" w:type="auto"/>
            <w:vAlign w:val="center"/>
            <w:hideMark/>
          </w:tcPr>
          <w:p w14:paraId="75D32C7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w:t>
            </w:r>
          </w:p>
        </w:tc>
        <w:tc>
          <w:tcPr>
            <w:tcW w:w="0" w:type="auto"/>
            <w:vAlign w:val="center"/>
            <w:hideMark/>
          </w:tcPr>
          <w:p w14:paraId="415E8A3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Binary segmentation (airway vs background)</w:t>
            </w:r>
          </w:p>
        </w:tc>
      </w:tr>
      <w:tr w:rsidR="002E6BF6" w:rsidRPr="002E6BF6" w14:paraId="3F27B392" w14:textId="77777777">
        <w:trPr>
          <w:tblCellSpacing w:w="15" w:type="dxa"/>
        </w:trPr>
        <w:tc>
          <w:tcPr>
            <w:tcW w:w="0" w:type="auto"/>
            <w:vAlign w:val="center"/>
            <w:hideMark/>
          </w:tcPr>
          <w:p w14:paraId="1B38D64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Encoder Channels</w:t>
            </w:r>
          </w:p>
        </w:tc>
        <w:tc>
          <w:tcPr>
            <w:tcW w:w="0" w:type="auto"/>
            <w:vAlign w:val="center"/>
            <w:hideMark/>
          </w:tcPr>
          <w:p w14:paraId="6E8108A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(16, 32, 64, 128, 256)</w:t>
            </w:r>
          </w:p>
        </w:tc>
        <w:tc>
          <w:tcPr>
            <w:tcW w:w="0" w:type="auto"/>
            <w:vAlign w:val="center"/>
            <w:hideMark/>
          </w:tcPr>
          <w:p w14:paraId="6736DF7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Feature maps at each encoder level</w:t>
            </w:r>
          </w:p>
        </w:tc>
      </w:tr>
      <w:tr w:rsidR="002E6BF6" w:rsidRPr="002E6BF6" w14:paraId="2835A0A5" w14:textId="77777777">
        <w:trPr>
          <w:tblCellSpacing w:w="15" w:type="dxa"/>
        </w:trPr>
        <w:tc>
          <w:tcPr>
            <w:tcW w:w="0" w:type="auto"/>
            <w:vAlign w:val="center"/>
            <w:hideMark/>
          </w:tcPr>
          <w:p w14:paraId="7120AB9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Decoder Channels</w:t>
            </w:r>
          </w:p>
        </w:tc>
        <w:tc>
          <w:tcPr>
            <w:tcW w:w="0" w:type="auto"/>
            <w:vAlign w:val="center"/>
            <w:hideMark/>
          </w:tcPr>
          <w:p w14:paraId="0D64ECD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(128, 64, 32, 16)</w:t>
            </w:r>
          </w:p>
        </w:tc>
        <w:tc>
          <w:tcPr>
            <w:tcW w:w="0" w:type="auto"/>
            <w:vAlign w:val="center"/>
            <w:hideMark/>
          </w:tcPr>
          <w:p w14:paraId="73DE0A1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Feature maps at each decoder level</w:t>
            </w:r>
          </w:p>
        </w:tc>
      </w:tr>
      <w:tr w:rsidR="002E6BF6" w:rsidRPr="002E6BF6" w14:paraId="6A2B289B" w14:textId="77777777">
        <w:trPr>
          <w:tblCellSpacing w:w="15" w:type="dxa"/>
        </w:trPr>
        <w:tc>
          <w:tcPr>
            <w:tcW w:w="0" w:type="auto"/>
            <w:vAlign w:val="center"/>
            <w:hideMark/>
          </w:tcPr>
          <w:p w14:paraId="2C60ABB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Strides</w:t>
            </w:r>
          </w:p>
        </w:tc>
        <w:tc>
          <w:tcPr>
            <w:tcW w:w="0" w:type="auto"/>
            <w:vAlign w:val="center"/>
            <w:hideMark/>
          </w:tcPr>
          <w:p w14:paraId="13A75F4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(2, 2, 2, 2)</w:t>
            </w:r>
          </w:p>
        </w:tc>
        <w:tc>
          <w:tcPr>
            <w:tcW w:w="0" w:type="auto"/>
            <w:vAlign w:val="center"/>
            <w:hideMark/>
          </w:tcPr>
          <w:p w14:paraId="16FFB0B7"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Downsampling</w:t>
            </w:r>
            <w:proofErr w:type="spellEnd"/>
            <w:r w:rsidRPr="002E6BF6">
              <w:rPr>
                <w:rFonts w:ascii="Times New Roman" w:hAnsi="Times New Roman" w:cs="Times New Roman"/>
              </w:rPr>
              <w:t xml:space="preserve"> factor at each level</w:t>
            </w:r>
          </w:p>
        </w:tc>
      </w:tr>
      <w:tr w:rsidR="002E6BF6" w:rsidRPr="002E6BF6" w14:paraId="16BCB11F" w14:textId="77777777">
        <w:trPr>
          <w:tblCellSpacing w:w="15" w:type="dxa"/>
        </w:trPr>
        <w:tc>
          <w:tcPr>
            <w:tcW w:w="0" w:type="auto"/>
            <w:vAlign w:val="center"/>
            <w:hideMark/>
          </w:tcPr>
          <w:p w14:paraId="14C1B12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Residual Units</w:t>
            </w:r>
          </w:p>
        </w:tc>
        <w:tc>
          <w:tcPr>
            <w:tcW w:w="0" w:type="auto"/>
            <w:vAlign w:val="center"/>
            <w:hideMark/>
          </w:tcPr>
          <w:p w14:paraId="65B50B4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2</w:t>
            </w:r>
          </w:p>
        </w:tc>
        <w:tc>
          <w:tcPr>
            <w:tcW w:w="0" w:type="auto"/>
            <w:vAlign w:val="center"/>
            <w:hideMark/>
          </w:tcPr>
          <w:p w14:paraId="6D7E061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Number of residual blocks per level</w:t>
            </w:r>
          </w:p>
        </w:tc>
      </w:tr>
      <w:tr w:rsidR="002E6BF6" w:rsidRPr="002E6BF6" w14:paraId="0F26D8FF" w14:textId="77777777">
        <w:trPr>
          <w:tblCellSpacing w:w="15" w:type="dxa"/>
        </w:trPr>
        <w:tc>
          <w:tcPr>
            <w:tcW w:w="0" w:type="auto"/>
            <w:vAlign w:val="center"/>
            <w:hideMark/>
          </w:tcPr>
          <w:p w14:paraId="5FE3A30A"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Dropout Rate</w:t>
            </w:r>
          </w:p>
        </w:tc>
        <w:tc>
          <w:tcPr>
            <w:tcW w:w="0" w:type="auto"/>
            <w:vAlign w:val="center"/>
            <w:hideMark/>
          </w:tcPr>
          <w:p w14:paraId="3AF299F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0.1</w:t>
            </w:r>
          </w:p>
        </w:tc>
        <w:tc>
          <w:tcPr>
            <w:tcW w:w="0" w:type="auto"/>
            <w:vAlign w:val="center"/>
            <w:hideMark/>
          </w:tcPr>
          <w:p w14:paraId="080A533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Dropout probability for regularization</w:t>
            </w:r>
          </w:p>
        </w:tc>
      </w:tr>
      <w:tr w:rsidR="002E6BF6" w:rsidRPr="002E6BF6" w14:paraId="0D0DC7AE" w14:textId="77777777">
        <w:trPr>
          <w:tblCellSpacing w:w="15" w:type="dxa"/>
        </w:trPr>
        <w:tc>
          <w:tcPr>
            <w:tcW w:w="0" w:type="auto"/>
            <w:vAlign w:val="center"/>
            <w:hideMark/>
          </w:tcPr>
          <w:p w14:paraId="605F5FB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Normalization</w:t>
            </w:r>
          </w:p>
        </w:tc>
        <w:tc>
          <w:tcPr>
            <w:tcW w:w="0" w:type="auto"/>
            <w:vAlign w:val="center"/>
            <w:hideMark/>
          </w:tcPr>
          <w:p w14:paraId="45E7C85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Batch Normalization</w:t>
            </w:r>
          </w:p>
        </w:tc>
        <w:tc>
          <w:tcPr>
            <w:tcW w:w="0" w:type="auto"/>
            <w:vAlign w:val="center"/>
            <w:hideMark/>
          </w:tcPr>
          <w:p w14:paraId="67FDC22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Stabilizes training</w:t>
            </w:r>
          </w:p>
        </w:tc>
      </w:tr>
      <w:tr w:rsidR="002E6BF6" w:rsidRPr="002E6BF6" w14:paraId="02948F40" w14:textId="77777777">
        <w:trPr>
          <w:tblCellSpacing w:w="15" w:type="dxa"/>
        </w:trPr>
        <w:tc>
          <w:tcPr>
            <w:tcW w:w="0" w:type="auto"/>
            <w:vAlign w:val="center"/>
            <w:hideMark/>
          </w:tcPr>
          <w:p w14:paraId="64B2279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Activation</w:t>
            </w:r>
          </w:p>
        </w:tc>
        <w:tc>
          <w:tcPr>
            <w:tcW w:w="0" w:type="auto"/>
            <w:vAlign w:val="center"/>
            <w:hideMark/>
          </w:tcPr>
          <w:p w14:paraId="21A4B8D9"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ReLU</w:t>
            </w:r>
            <w:proofErr w:type="spellEnd"/>
          </w:p>
        </w:tc>
        <w:tc>
          <w:tcPr>
            <w:tcW w:w="0" w:type="auto"/>
            <w:vAlign w:val="center"/>
            <w:hideMark/>
          </w:tcPr>
          <w:p w14:paraId="4754282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Non-linear activation function</w:t>
            </w:r>
          </w:p>
        </w:tc>
      </w:tr>
      <w:tr w:rsidR="002E6BF6" w:rsidRPr="002E6BF6" w14:paraId="3954A6B0" w14:textId="77777777">
        <w:trPr>
          <w:tblCellSpacing w:w="15" w:type="dxa"/>
        </w:trPr>
        <w:tc>
          <w:tcPr>
            <w:tcW w:w="0" w:type="auto"/>
            <w:vAlign w:val="center"/>
            <w:hideMark/>
          </w:tcPr>
          <w:p w14:paraId="1848372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Total Parameters</w:t>
            </w:r>
          </w:p>
        </w:tc>
        <w:tc>
          <w:tcPr>
            <w:tcW w:w="0" w:type="auto"/>
            <w:vAlign w:val="center"/>
            <w:hideMark/>
          </w:tcPr>
          <w:p w14:paraId="2577E5A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4,807,968</w:t>
            </w:r>
          </w:p>
        </w:tc>
        <w:tc>
          <w:tcPr>
            <w:tcW w:w="0" w:type="auto"/>
            <w:vAlign w:val="center"/>
            <w:hideMark/>
          </w:tcPr>
          <w:p w14:paraId="03B1068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Trainable model parameters</w:t>
            </w:r>
          </w:p>
        </w:tc>
      </w:tr>
    </w:tbl>
    <w:p w14:paraId="7F8B7D8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3.3.7 Architecture Diagram</w:t>
      </w:r>
    </w:p>
    <w:p w14:paraId="255AE0A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i/>
          <w:iCs/>
        </w:rPr>
        <w:t>[Placeholder for 3D U-Net architecture diagram showing encoder path, decoder path, skip connections, and residual blocks]</w:t>
      </w:r>
    </w:p>
    <w:p w14:paraId="2A6A682D"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3.4 Training</w:t>
      </w:r>
    </w:p>
    <w:p w14:paraId="4F2B4E94"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3.4.1 Loss Function</w:t>
      </w:r>
    </w:p>
    <w:p w14:paraId="4B72618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model is trained using a combined Dice + Binary Cross-Entropy (BCE) loss function:</w:t>
      </w:r>
    </w:p>
    <w:p w14:paraId="7E134E4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Loss = Dice Loss + BCE Loss</w:t>
      </w:r>
    </w:p>
    <w:p w14:paraId="45ADFCE3" w14:textId="77777777" w:rsidR="002E6BF6" w:rsidRPr="002E6BF6" w:rsidRDefault="002E6BF6" w:rsidP="002E6BF6">
      <w:pPr>
        <w:numPr>
          <w:ilvl w:val="0"/>
          <w:numId w:val="10"/>
        </w:numPr>
        <w:spacing w:line="240" w:lineRule="auto"/>
        <w:jc w:val="both"/>
        <w:rPr>
          <w:rFonts w:ascii="Times New Roman" w:hAnsi="Times New Roman" w:cs="Times New Roman"/>
        </w:rPr>
      </w:pPr>
      <w:r w:rsidRPr="002E6BF6">
        <w:rPr>
          <w:rFonts w:ascii="Times New Roman" w:hAnsi="Times New Roman" w:cs="Times New Roman"/>
          <w:b/>
          <w:bCs/>
        </w:rPr>
        <w:t>Dice Loss:</w:t>
      </w:r>
      <w:r w:rsidRPr="002E6BF6">
        <w:rPr>
          <w:rFonts w:ascii="Times New Roman" w:hAnsi="Times New Roman" w:cs="Times New Roman"/>
        </w:rPr>
        <w:t xml:space="preserve"> Optimizes overlap between prediction and ground truth, addressing class imbalance by focusing on the foreground (airway) region. Defined as 1 - Dice Coefficient.</w:t>
      </w:r>
    </w:p>
    <w:p w14:paraId="3ECB723F" w14:textId="77777777" w:rsidR="002E6BF6" w:rsidRPr="002E6BF6" w:rsidRDefault="002E6BF6" w:rsidP="002E6BF6">
      <w:pPr>
        <w:numPr>
          <w:ilvl w:val="0"/>
          <w:numId w:val="10"/>
        </w:numPr>
        <w:spacing w:line="240" w:lineRule="auto"/>
        <w:jc w:val="both"/>
        <w:rPr>
          <w:rFonts w:ascii="Times New Roman" w:hAnsi="Times New Roman" w:cs="Times New Roman"/>
        </w:rPr>
      </w:pPr>
      <w:r w:rsidRPr="002E6BF6">
        <w:rPr>
          <w:rFonts w:ascii="Times New Roman" w:hAnsi="Times New Roman" w:cs="Times New Roman"/>
          <w:b/>
          <w:bCs/>
        </w:rPr>
        <w:t>BCE Loss:</w:t>
      </w:r>
      <w:r w:rsidRPr="002E6BF6">
        <w:rPr>
          <w:rFonts w:ascii="Times New Roman" w:hAnsi="Times New Roman" w:cs="Times New Roman"/>
        </w:rPr>
        <w:t xml:space="preserve"> Provides pixel-wise supervision, ensuring smooth gradients and stable convergence.</w:t>
      </w:r>
    </w:p>
    <w:p w14:paraId="1DEAB64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combined loss leverages the strengths of both functions: Dice handles class imbalance while BCE provides fine-grained voxel-level feedback.</w:t>
      </w:r>
    </w:p>
    <w:p w14:paraId="5060728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class </w:t>
      </w:r>
      <w:proofErr w:type="spellStart"/>
      <w:r w:rsidRPr="002E6BF6">
        <w:rPr>
          <w:rFonts w:ascii="Times New Roman" w:hAnsi="Times New Roman" w:cs="Times New Roman"/>
        </w:rPr>
        <w:t>DiceBCELoss</w:t>
      </w:r>
      <w:proofErr w:type="spellEnd"/>
      <w:r w:rsidRPr="002E6BF6">
        <w:rPr>
          <w:rFonts w:ascii="Times New Roman" w:hAnsi="Times New Roman" w:cs="Times New Roman"/>
        </w:rPr>
        <w:t>(</w:t>
      </w:r>
      <w:proofErr w:type="spellStart"/>
      <w:r w:rsidRPr="002E6BF6">
        <w:rPr>
          <w:rFonts w:ascii="Times New Roman" w:hAnsi="Times New Roman" w:cs="Times New Roman"/>
        </w:rPr>
        <w:t>torch.</w:t>
      </w:r>
      <w:proofErr w:type="gramStart"/>
      <w:r w:rsidRPr="002E6BF6">
        <w:rPr>
          <w:rFonts w:ascii="Times New Roman" w:hAnsi="Times New Roman" w:cs="Times New Roman"/>
        </w:rPr>
        <w:t>nn.Module</w:t>
      </w:r>
      <w:proofErr w:type="spellEnd"/>
      <w:proofErr w:type="gramEnd"/>
      <w:r w:rsidRPr="002E6BF6">
        <w:rPr>
          <w:rFonts w:ascii="Times New Roman" w:hAnsi="Times New Roman" w:cs="Times New Roman"/>
        </w:rPr>
        <w:t>):</w:t>
      </w:r>
    </w:p>
    <w:p w14:paraId="1F16749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def __</w:t>
      </w:r>
      <w:proofErr w:type="spellStart"/>
      <w:r w:rsidRPr="002E6BF6">
        <w:rPr>
          <w:rFonts w:ascii="Times New Roman" w:hAnsi="Times New Roman" w:cs="Times New Roman"/>
        </w:rPr>
        <w:t>init</w:t>
      </w:r>
      <w:proofErr w:type="spellEnd"/>
      <w:r w:rsidRPr="002E6BF6">
        <w:rPr>
          <w:rFonts w:ascii="Times New Roman" w:hAnsi="Times New Roman" w:cs="Times New Roman"/>
        </w:rPr>
        <w:t>__(self):</w:t>
      </w:r>
    </w:p>
    <w:p w14:paraId="3B84A77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super(</w:t>
      </w:r>
      <w:proofErr w:type="gramStart"/>
      <w:r w:rsidRPr="002E6BF6">
        <w:rPr>
          <w:rFonts w:ascii="Times New Roman" w:hAnsi="Times New Roman" w:cs="Times New Roman"/>
        </w:rPr>
        <w:t>)._</w:t>
      </w:r>
      <w:proofErr w:type="gramEnd"/>
      <w:r w:rsidRPr="002E6BF6">
        <w:rPr>
          <w:rFonts w:ascii="Times New Roman" w:hAnsi="Times New Roman" w:cs="Times New Roman"/>
        </w:rPr>
        <w:t>_</w:t>
      </w:r>
      <w:proofErr w:type="spellStart"/>
      <w:r w:rsidRPr="002E6BF6">
        <w:rPr>
          <w:rFonts w:ascii="Times New Roman" w:hAnsi="Times New Roman" w:cs="Times New Roman"/>
        </w:rPr>
        <w:t>init</w:t>
      </w:r>
      <w:proofErr w:type="spellEnd"/>
      <w:r w:rsidRPr="002E6BF6">
        <w:rPr>
          <w:rFonts w:ascii="Times New Roman" w:hAnsi="Times New Roman" w:cs="Times New Roman"/>
        </w:rPr>
        <w:t>_</w:t>
      </w:r>
      <w:proofErr w:type="gramStart"/>
      <w:r w:rsidRPr="002E6BF6">
        <w:rPr>
          <w:rFonts w:ascii="Times New Roman" w:hAnsi="Times New Roman" w:cs="Times New Roman"/>
        </w:rPr>
        <w:t>_(</w:t>
      </w:r>
      <w:proofErr w:type="gramEnd"/>
      <w:r w:rsidRPr="002E6BF6">
        <w:rPr>
          <w:rFonts w:ascii="Times New Roman" w:hAnsi="Times New Roman" w:cs="Times New Roman"/>
        </w:rPr>
        <w:t>)</w:t>
      </w:r>
    </w:p>
    <w:p w14:paraId="6B1A5B4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self.dice</w:t>
      </w:r>
      <w:proofErr w:type="spellEnd"/>
      <w:proofErr w:type="gramEnd"/>
      <w:r w:rsidRPr="002E6BF6">
        <w:rPr>
          <w:rFonts w:ascii="Times New Roman" w:hAnsi="Times New Roman" w:cs="Times New Roman"/>
        </w:rPr>
        <w:t xml:space="preserve"> = </w:t>
      </w:r>
      <w:proofErr w:type="spellStart"/>
      <w:proofErr w:type="gramStart"/>
      <w:r w:rsidRPr="002E6BF6">
        <w:rPr>
          <w:rFonts w:ascii="Times New Roman" w:hAnsi="Times New Roman" w:cs="Times New Roman"/>
        </w:rPr>
        <w:t>DiceLoss</w:t>
      </w:r>
      <w:proofErr w:type="spellEnd"/>
      <w:r w:rsidRPr="002E6BF6">
        <w:rPr>
          <w:rFonts w:ascii="Times New Roman" w:hAnsi="Times New Roman" w:cs="Times New Roman"/>
        </w:rPr>
        <w:t>(</w:t>
      </w:r>
      <w:proofErr w:type="gramEnd"/>
      <w:r w:rsidRPr="002E6BF6">
        <w:rPr>
          <w:rFonts w:ascii="Times New Roman" w:hAnsi="Times New Roman" w:cs="Times New Roman"/>
        </w:rPr>
        <w:t xml:space="preserve">sigmoid=True, </w:t>
      </w:r>
      <w:proofErr w:type="spellStart"/>
      <w:r w:rsidRPr="002E6BF6">
        <w:rPr>
          <w:rFonts w:ascii="Times New Roman" w:hAnsi="Times New Roman" w:cs="Times New Roman"/>
        </w:rPr>
        <w:t>squared_pred</w:t>
      </w:r>
      <w:proofErr w:type="spellEnd"/>
      <w:r w:rsidRPr="002E6BF6">
        <w:rPr>
          <w:rFonts w:ascii="Times New Roman" w:hAnsi="Times New Roman" w:cs="Times New Roman"/>
        </w:rPr>
        <w:t>=True)</w:t>
      </w:r>
    </w:p>
    <w:p w14:paraId="6D2D5A3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lastRenderedPageBreak/>
        <w:t xml:space="preserve">        </w:t>
      </w:r>
      <w:proofErr w:type="spellStart"/>
      <w:r w:rsidRPr="002E6BF6">
        <w:rPr>
          <w:rFonts w:ascii="Times New Roman" w:hAnsi="Times New Roman" w:cs="Times New Roman"/>
        </w:rPr>
        <w:t>self.bce</w:t>
      </w:r>
      <w:proofErr w:type="spellEnd"/>
      <w:r w:rsidRPr="002E6BF6">
        <w:rPr>
          <w:rFonts w:ascii="Times New Roman" w:hAnsi="Times New Roman" w:cs="Times New Roman"/>
        </w:rPr>
        <w:t xml:space="preserve"> = </w:t>
      </w:r>
      <w:proofErr w:type="spellStart"/>
      <w:proofErr w:type="gramStart"/>
      <w:r w:rsidRPr="002E6BF6">
        <w:rPr>
          <w:rFonts w:ascii="Times New Roman" w:hAnsi="Times New Roman" w:cs="Times New Roman"/>
        </w:rPr>
        <w:t>BCEWithLogitsLoss</w:t>
      </w:r>
      <w:proofErr w:type="spellEnd"/>
      <w:r w:rsidRPr="002E6BF6">
        <w:rPr>
          <w:rFonts w:ascii="Times New Roman" w:hAnsi="Times New Roman" w:cs="Times New Roman"/>
        </w:rPr>
        <w:t>(</w:t>
      </w:r>
      <w:proofErr w:type="gramEnd"/>
      <w:r w:rsidRPr="002E6BF6">
        <w:rPr>
          <w:rFonts w:ascii="Times New Roman" w:hAnsi="Times New Roman" w:cs="Times New Roman"/>
        </w:rPr>
        <w:t>)</w:t>
      </w:r>
    </w:p>
    <w:p w14:paraId="7FEB91B9" w14:textId="77777777" w:rsidR="002E6BF6" w:rsidRPr="002E6BF6" w:rsidRDefault="002E6BF6" w:rsidP="002E6BF6">
      <w:pPr>
        <w:spacing w:line="240" w:lineRule="auto"/>
        <w:jc w:val="both"/>
        <w:rPr>
          <w:rFonts w:ascii="Times New Roman" w:hAnsi="Times New Roman" w:cs="Times New Roman"/>
        </w:rPr>
      </w:pPr>
    </w:p>
    <w:p w14:paraId="0B4275F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def </w:t>
      </w:r>
      <w:proofErr w:type="gramStart"/>
      <w:r w:rsidRPr="002E6BF6">
        <w:rPr>
          <w:rFonts w:ascii="Times New Roman" w:hAnsi="Times New Roman" w:cs="Times New Roman"/>
        </w:rPr>
        <w:t>forward(</w:t>
      </w:r>
      <w:proofErr w:type="gramEnd"/>
      <w:r w:rsidRPr="002E6BF6">
        <w:rPr>
          <w:rFonts w:ascii="Times New Roman" w:hAnsi="Times New Roman" w:cs="Times New Roman"/>
        </w:rPr>
        <w:t>self, pred, target):</w:t>
      </w:r>
    </w:p>
    <w:p w14:paraId="0FB580F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        return </w:t>
      </w:r>
      <w:proofErr w:type="spellStart"/>
      <w:proofErr w:type="gramStart"/>
      <w:r w:rsidRPr="002E6BF6">
        <w:rPr>
          <w:rFonts w:ascii="Times New Roman" w:hAnsi="Times New Roman" w:cs="Times New Roman"/>
        </w:rPr>
        <w:t>self.dice</w:t>
      </w:r>
      <w:proofErr w:type="spellEnd"/>
      <w:proofErr w:type="gramEnd"/>
      <w:r w:rsidRPr="002E6BF6">
        <w:rPr>
          <w:rFonts w:ascii="Times New Roman" w:hAnsi="Times New Roman" w:cs="Times New Roman"/>
        </w:rPr>
        <w:t xml:space="preserve">(pred, target) + </w:t>
      </w:r>
      <w:proofErr w:type="spellStart"/>
      <w:proofErr w:type="gramStart"/>
      <w:r w:rsidRPr="002E6BF6">
        <w:rPr>
          <w:rFonts w:ascii="Times New Roman" w:hAnsi="Times New Roman" w:cs="Times New Roman"/>
        </w:rPr>
        <w:t>self.bce</w:t>
      </w:r>
      <w:proofErr w:type="spellEnd"/>
      <w:r w:rsidRPr="002E6BF6">
        <w:rPr>
          <w:rFonts w:ascii="Times New Roman" w:hAnsi="Times New Roman" w:cs="Times New Roman"/>
        </w:rPr>
        <w:t>(</w:t>
      </w:r>
      <w:proofErr w:type="gramEnd"/>
      <w:r w:rsidRPr="002E6BF6">
        <w:rPr>
          <w:rFonts w:ascii="Times New Roman" w:hAnsi="Times New Roman" w:cs="Times New Roman"/>
        </w:rPr>
        <w:t>pred, target)</w:t>
      </w:r>
    </w:p>
    <w:p w14:paraId="4122637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3.4.2 Optimizer</w:t>
      </w:r>
    </w:p>
    <w:p w14:paraId="5F4DD7B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Adam optimizer was selected for its adaptive learning rate and efficient convergence properties. Adam combines momentum and adaptive learning rates for each parameter, making it well-suited for high-dimensional optimization problems.</w:t>
      </w:r>
    </w:p>
    <w:p w14:paraId="48597660"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Optimizer:</w:t>
      </w:r>
      <w:r w:rsidRPr="002E6BF6">
        <w:rPr>
          <w:rFonts w:ascii="Times New Roman" w:hAnsi="Times New Roman" w:cs="Times New Roman"/>
        </w:rPr>
        <w:t xml:space="preserve"> Adam</w:t>
      </w:r>
      <w:r w:rsidRPr="002E6BF6">
        <w:rPr>
          <w:rFonts w:ascii="Times New Roman" w:hAnsi="Times New Roman" w:cs="Times New Roman"/>
        </w:rPr>
        <w:br/>
      </w:r>
      <w:r w:rsidRPr="002E6BF6">
        <w:rPr>
          <w:rFonts w:ascii="Times New Roman" w:hAnsi="Times New Roman" w:cs="Times New Roman"/>
          <w:b/>
          <w:bCs/>
        </w:rPr>
        <w:t>Learning Rate:</w:t>
      </w:r>
      <w:r w:rsidRPr="002E6BF6">
        <w:rPr>
          <w:rFonts w:ascii="Times New Roman" w:hAnsi="Times New Roman" w:cs="Times New Roman"/>
        </w:rPr>
        <w:t xml:space="preserve"> 1e-4 (initial)</w:t>
      </w:r>
      <w:r w:rsidRPr="002E6BF6">
        <w:rPr>
          <w:rFonts w:ascii="Times New Roman" w:hAnsi="Times New Roman" w:cs="Times New Roman"/>
        </w:rPr>
        <w:br/>
      </w:r>
      <w:r w:rsidRPr="002E6BF6">
        <w:rPr>
          <w:rFonts w:ascii="Times New Roman" w:hAnsi="Times New Roman" w:cs="Times New Roman"/>
          <w:b/>
          <w:bCs/>
        </w:rPr>
        <w:t>Weight Decay:</w:t>
      </w:r>
      <w:r w:rsidRPr="002E6BF6">
        <w:rPr>
          <w:rFonts w:ascii="Times New Roman" w:hAnsi="Times New Roman" w:cs="Times New Roman"/>
        </w:rPr>
        <w:t xml:space="preserve"> 1e-5 (L2 regularization)</w:t>
      </w:r>
    </w:p>
    <w:p w14:paraId="2B1F141F"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3.4.3 Learning Rate Scheduler</w:t>
      </w:r>
    </w:p>
    <w:p w14:paraId="6253BB8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A </w:t>
      </w:r>
      <w:proofErr w:type="spellStart"/>
      <w:r w:rsidRPr="002E6BF6">
        <w:rPr>
          <w:rFonts w:ascii="Times New Roman" w:hAnsi="Times New Roman" w:cs="Times New Roman"/>
        </w:rPr>
        <w:t>ReduceLROnPlateau</w:t>
      </w:r>
      <w:proofErr w:type="spellEnd"/>
      <w:r w:rsidRPr="002E6BF6">
        <w:rPr>
          <w:rFonts w:ascii="Times New Roman" w:hAnsi="Times New Roman" w:cs="Times New Roman"/>
        </w:rPr>
        <w:t xml:space="preserve"> scheduler dynamically adjusts the learning rate based on validation performance. When the Dice score plateaus (no improvement for 5 consecutive validation checks), the learning rate is reduced by a factor of 0.5. This allows the model to fine-tune weights as training progresses.</w:t>
      </w:r>
    </w:p>
    <w:p w14:paraId="414E3B2E"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Scheduler:</w:t>
      </w:r>
      <w:r w:rsidRPr="002E6BF6">
        <w:rPr>
          <w:rFonts w:ascii="Times New Roman" w:hAnsi="Times New Roman" w:cs="Times New Roman"/>
        </w:rPr>
        <w:t xml:space="preserve"> </w:t>
      </w:r>
      <w:proofErr w:type="spellStart"/>
      <w:r w:rsidRPr="002E6BF6">
        <w:rPr>
          <w:rFonts w:ascii="Times New Roman" w:hAnsi="Times New Roman" w:cs="Times New Roman"/>
        </w:rPr>
        <w:t>ReduceLROnPlateau</w:t>
      </w:r>
      <w:proofErr w:type="spellEnd"/>
      <w:r w:rsidRPr="002E6BF6">
        <w:rPr>
          <w:rFonts w:ascii="Times New Roman" w:hAnsi="Times New Roman" w:cs="Times New Roman"/>
        </w:rPr>
        <w:br/>
      </w:r>
      <w:r w:rsidRPr="002E6BF6">
        <w:rPr>
          <w:rFonts w:ascii="Times New Roman" w:hAnsi="Times New Roman" w:cs="Times New Roman"/>
          <w:b/>
          <w:bCs/>
        </w:rPr>
        <w:t>Mode:</w:t>
      </w:r>
      <w:r w:rsidRPr="002E6BF6">
        <w:rPr>
          <w:rFonts w:ascii="Times New Roman" w:hAnsi="Times New Roman" w:cs="Times New Roman"/>
        </w:rPr>
        <w:t xml:space="preserve"> max (maximize Dice score)</w:t>
      </w:r>
      <w:r w:rsidRPr="002E6BF6">
        <w:rPr>
          <w:rFonts w:ascii="Times New Roman" w:hAnsi="Times New Roman" w:cs="Times New Roman"/>
        </w:rPr>
        <w:br/>
      </w:r>
      <w:r w:rsidRPr="002E6BF6">
        <w:rPr>
          <w:rFonts w:ascii="Times New Roman" w:hAnsi="Times New Roman" w:cs="Times New Roman"/>
          <w:b/>
          <w:bCs/>
        </w:rPr>
        <w:t>Factor:</w:t>
      </w:r>
      <w:r w:rsidRPr="002E6BF6">
        <w:rPr>
          <w:rFonts w:ascii="Times New Roman" w:hAnsi="Times New Roman" w:cs="Times New Roman"/>
        </w:rPr>
        <w:t xml:space="preserve"> 0.5</w:t>
      </w:r>
      <w:r w:rsidRPr="002E6BF6">
        <w:rPr>
          <w:rFonts w:ascii="Times New Roman" w:hAnsi="Times New Roman" w:cs="Times New Roman"/>
        </w:rPr>
        <w:br/>
      </w:r>
      <w:r w:rsidRPr="002E6BF6">
        <w:rPr>
          <w:rFonts w:ascii="Times New Roman" w:hAnsi="Times New Roman" w:cs="Times New Roman"/>
          <w:b/>
          <w:bCs/>
        </w:rPr>
        <w:t>Patience:</w:t>
      </w:r>
      <w:r w:rsidRPr="002E6BF6">
        <w:rPr>
          <w:rFonts w:ascii="Times New Roman" w:hAnsi="Times New Roman" w:cs="Times New Roman"/>
        </w:rPr>
        <w:t xml:space="preserve"> 5 epochs</w:t>
      </w:r>
      <w:r w:rsidRPr="002E6BF6">
        <w:rPr>
          <w:rFonts w:ascii="Times New Roman" w:hAnsi="Times New Roman" w:cs="Times New Roman"/>
        </w:rPr>
        <w:br/>
      </w:r>
      <w:r w:rsidRPr="002E6BF6">
        <w:rPr>
          <w:rFonts w:ascii="Times New Roman" w:hAnsi="Times New Roman" w:cs="Times New Roman"/>
          <w:b/>
          <w:bCs/>
        </w:rPr>
        <w:t>Minimum Learning Rate:</w:t>
      </w:r>
      <w:r w:rsidRPr="002E6BF6">
        <w:rPr>
          <w:rFonts w:ascii="Times New Roman" w:hAnsi="Times New Roman" w:cs="Times New Roman"/>
        </w:rPr>
        <w:t xml:space="preserve"> 1e-6</w:t>
      </w:r>
    </w:p>
    <w:p w14:paraId="71412754"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3.4.4 Early Stopping</w:t>
      </w:r>
    </w:p>
    <w:p w14:paraId="6B8EB6A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Early stopping prevents overfitting by monitoring validation Dice score. If no improvement occurs for 15 consecutive validation checks, training terminates and the best-performing model checkpoint is retained.</w:t>
      </w:r>
    </w:p>
    <w:p w14:paraId="5D0114B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Early Stopping Patience:</w:t>
      </w:r>
      <w:r w:rsidRPr="002E6BF6">
        <w:rPr>
          <w:rFonts w:ascii="Times New Roman" w:hAnsi="Times New Roman" w:cs="Times New Roman"/>
        </w:rPr>
        <w:t xml:space="preserve"> 15 epochs</w:t>
      </w:r>
    </w:p>
    <w:p w14:paraId="0D852679"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3.4.5 Checkpointing</w:t>
      </w:r>
    </w:p>
    <w:p w14:paraId="4821AFF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model checkpoint with the highest validation Dice score is saved, including:</w:t>
      </w:r>
    </w:p>
    <w:p w14:paraId="4F67B566" w14:textId="77777777" w:rsidR="002E6BF6" w:rsidRPr="002E6BF6" w:rsidRDefault="002E6BF6" w:rsidP="002E6BF6">
      <w:pPr>
        <w:numPr>
          <w:ilvl w:val="0"/>
          <w:numId w:val="11"/>
        </w:numPr>
        <w:spacing w:line="240" w:lineRule="auto"/>
        <w:jc w:val="both"/>
        <w:rPr>
          <w:rFonts w:ascii="Times New Roman" w:hAnsi="Times New Roman" w:cs="Times New Roman"/>
        </w:rPr>
      </w:pPr>
      <w:r w:rsidRPr="002E6BF6">
        <w:rPr>
          <w:rFonts w:ascii="Times New Roman" w:hAnsi="Times New Roman" w:cs="Times New Roman"/>
        </w:rPr>
        <w:t>Model state dictionary (weights and biases)</w:t>
      </w:r>
    </w:p>
    <w:p w14:paraId="58A6E5C4" w14:textId="77777777" w:rsidR="002E6BF6" w:rsidRPr="002E6BF6" w:rsidRDefault="002E6BF6" w:rsidP="002E6BF6">
      <w:pPr>
        <w:numPr>
          <w:ilvl w:val="0"/>
          <w:numId w:val="11"/>
        </w:numPr>
        <w:spacing w:line="240" w:lineRule="auto"/>
        <w:jc w:val="both"/>
        <w:rPr>
          <w:rFonts w:ascii="Times New Roman" w:hAnsi="Times New Roman" w:cs="Times New Roman"/>
        </w:rPr>
      </w:pPr>
      <w:r w:rsidRPr="002E6BF6">
        <w:rPr>
          <w:rFonts w:ascii="Times New Roman" w:hAnsi="Times New Roman" w:cs="Times New Roman"/>
        </w:rPr>
        <w:t>Optimizer state dictionary</w:t>
      </w:r>
    </w:p>
    <w:p w14:paraId="15C976A2" w14:textId="77777777" w:rsidR="002E6BF6" w:rsidRPr="002E6BF6" w:rsidRDefault="002E6BF6" w:rsidP="002E6BF6">
      <w:pPr>
        <w:numPr>
          <w:ilvl w:val="0"/>
          <w:numId w:val="11"/>
        </w:numPr>
        <w:spacing w:line="240" w:lineRule="auto"/>
        <w:jc w:val="both"/>
        <w:rPr>
          <w:rFonts w:ascii="Times New Roman" w:hAnsi="Times New Roman" w:cs="Times New Roman"/>
        </w:rPr>
      </w:pPr>
      <w:r w:rsidRPr="002E6BF6">
        <w:rPr>
          <w:rFonts w:ascii="Times New Roman" w:hAnsi="Times New Roman" w:cs="Times New Roman"/>
        </w:rPr>
        <w:t>Learning rate scheduler state</w:t>
      </w:r>
    </w:p>
    <w:p w14:paraId="6CD8E3F0" w14:textId="77777777" w:rsidR="002E6BF6" w:rsidRPr="002E6BF6" w:rsidRDefault="002E6BF6" w:rsidP="002E6BF6">
      <w:pPr>
        <w:numPr>
          <w:ilvl w:val="0"/>
          <w:numId w:val="11"/>
        </w:numPr>
        <w:spacing w:line="240" w:lineRule="auto"/>
        <w:jc w:val="both"/>
        <w:rPr>
          <w:rFonts w:ascii="Times New Roman" w:hAnsi="Times New Roman" w:cs="Times New Roman"/>
        </w:rPr>
      </w:pPr>
      <w:r w:rsidRPr="002E6BF6">
        <w:rPr>
          <w:rFonts w:ascii="Times New Roman" w:hAnsi="Times New Roman" w:cs="Times New Roman"/>
        </w:rPr>
        <w:t>Current epoch and best metric value</w:t>
      </w:r>
    </w:p>
    <w:p w14:paraId="57AD6C2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This ensures the final model represents the best generalization performance rather than the last training epoch.</w:t>
      </w:r>
    </w:p>
    <w:p w14:paraId="331A87F5"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3.4.6 Mixed Precision Training</w:t>
      </w:r>
    </w:p>
    <w:p w14:paraId="1BDE848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lastRenderedPageBreak/>
        <w:t xml:space="preserve">Automatic Mixed Precision (AMP) reduces memory usage and accelerates training by using 16-bit floating-point operations where precision is not critical, while maintaining 32-bit precision for critical operations. </w:t>
      </w:r>
      <w:proofErr w:type="spellStart"/>
      <w:r w:rsidRPr="002E6BF6">
        <w:rPr>
          <w:rFonts w:ascii="Times New Roman" w:hAnsi="Times New Roman" w:cs="Times New Roman"/>
        </w:rPr>
        <w:t>PyTorch's</w:t>
      </w:r>
      <w:proofErr w:type="spellEnd"/>
      <w:r w:rsidRPr="002E6BF6">
        <w:rPr>
          <w:rFonts w:ascii="Times New Roman" w:hAnsi="Times New Roman" w:cs="Times New Roman"/>
        </w:rPr>
        <w:t xml:space="preserve"> </w:t>
      </w:r>
      <w:proofErr w:type="spellStart"/>
      <w:proofErr w:type="gramStart"/>
      <w:r w:rsidRPr="002E6BF6">
        <w:rPr>
          <w:rFonts w:ascii="Times New Roman" w:hAnsi="Times New Roman" w:cs="Times New Roman"/>
        </w:rPr>
        <w:t>torch.cuda.amp.GradScaler</w:t>
      </w:r>
      <w:proofErr w:type="spellEnd"/>
      <w:proofErr w:type="gramEnd"/>
      <w:r w:rsidRPr="002E6BF6">
        <w:rPr>
          <w:rFonts w:ascii="Times New Roman" w:hAnsi="Times New Roman" w:cs="Times New Roman"/>
        </w:rPr>
        <w:t xml:space="preserve"> manages gradient scaling to prevent underflow in 16-bit arithmetic.</w:t>
      </w:r>
    </w:p>
    <w:p w14:paraId="428F875C"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3.4.7 Hyperparameters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420"/>
        <w:gridCol w:w="4921"/>
      </w:tblGrid>
      <w:tr w:rsidR="002E6BF6" w:rsidRPr="002E6BF6" w14:paraId="75799411" w14:textId="77777777">
        <w:trPr>
          <w:tblHeader/>
          <w:tblCellSpacing w:w="15" w:type="dxa"/>
        </w:trPr>
        <w:tc>
          <w:tcPr>
            <w:tcW w:w="0" w:type="auto"/>
            <w:vAlign w:val="center"/>
            <w:hideMark/>
          </w:tcPr>
          <w:p w14:paraId="1748BD79"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Hyperparameter</w:t>
            </w:r>
          </w:p>
        </w:tc>
        <w:tc>
          <w:tcPr>
            <w:tcW w:w="0" w:type="auto"/>
            <w:vAlign w:val="center"/>
            <w:hideMark/>
          </w:tcPr>
          <w:p w14:paraId="5C9997C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Value</w:t>
            </w:r>
          </w:p>
        </w:tc>
        <w:tc>
          <w:tcPr>
            <w:tcW w:w="0" w:type="auto"/>
            <w:vAlign w:val="center"/>
            <w:hideMark/>
          </w:tcPr>
          <w:p w14:paraId="0B5FCE4A"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Description</w:t>
            </w:r>
          </w:p>
        </w:tc>
      </w:tr>
      <w:tr w:rsidR="002E6BF6" w:rsidRPr="002E6BF6" w14:paraId="6F281912" w14:textId="77777777">
        <w:trPr>
          <w:tblCellSpacing w:w="15" w:type="dxa"/>
        </w:trPr>
        <w:tc>
          <w:tcPr>
            <w:tcW w:w="0" w:type="auto"/>
            <w:vAlign w:val="center"/>
            <w:hideMark/>
          </w:tcPr>
          <w:p w14:paraId="5432504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Maximum Epochs</w:t>
            </w:r>
          </w:p>
        </w:tc>
        <w:tc>
          <w:tcPr>
            <w:tcW w:w="0" w:type="auto"/>
            <w:vAlign w:val="center"/>
            <w:hideMark/>
          </w:tcPr>
          <w:p w14:paraId="293F8B3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100</w:t>
            </w:r>
          </w:p>
        </w:tc>
        <w:tc>
          <w:tcPr>
            <w:tcW w:w="0" w:type="auto"/>
            <w:vAlign w:val="center"/>
            <w:hideMark/>
          </w:tcPr>
          <w:p w14:paraId="05CB9BE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Training stops at epoch 100 or early stopping</w:t>
            </w:r>
          </w:p>
        </w:tc>
      </w:tr>
      <w:tr w:rsidR="002E6BF6" w:rsidRPr="002E6BF6" w14:paraId="2D7B679F" w14:textId="77777777">
        <w:trPr>
          <w:tblCellSpacing w:w="15" w:type="dxa"/>
        </w:trPr>
        <w:tc>
          <w:tcPr>
            <w:tcW w:w="0" w:type="auto"/>
            <w:vAlign w:val="center"/>
            <w:hideMark/>
          </w:tcPr>
          <w:p w14:paraId="7056BDE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Batch Size</w:t>
            </w:r>
          </w:p>
        </w:tc>
        <w:tc>
          <w:tcPr>
            <w:tcW w:w="0" w:type="auto"/>
            <w:vAlign w:val="center"/>
            <w:hideMark/>
          </w:tcPr>
          <w:p w14:paraId="4AC106A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w:t>
            </w:r>
          </w:p>
        </w:tc>
        <w:tc>
          <w:tcPr>
            <w:tcW w:w="0" w:type="auto"/>
            <w:vAlign w:val="center"/>
            <w:hideMark/>
          </w:tcPr>
          <w:p w14:paraId="6A28777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Number of volumes per training batch</w:t>
            </w:r>
          </w:p>
        </w:tc>
      </w:tr>
      <w:tr w:rsidR="002E6BF6" w:rsidRPr="002E6BF6" w14:paraId="0512F7FA" w14:textId="77777777">
        <w:trPr>
          <w:tblCellSpacing w:w="15" w:type="dxa"/>
        </w:trPr>
        <w:tc>
          <w:tcPr>
            <w:tcW w:w="0" w:type="auto"/>
            <w:vAlign w:val="center"/>
            <w:hideMark/>
          </w:tcPr>
          <w:p w14:paraId="7243075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Spatial Size</w:t>
            </w:r>
          </w:p>
        </w:tc>
        <w:tc>
          <w:tcPr>
            <w:tcW w:w="0" w:type="auto"/>
            <w:vAlign w:val="center"/>
            <w:hideMark/>
          </w:tcPr>
          <w:p w14:paraId="107E7B5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(192, 240, 64)</w:t>
            </w:r>
          </w:p>
        </w:tc>
        <w:tc>
          <w:tcPr>
            <w:tcW w:w="0" w:type="auto"/>
            <w:vAlign w:val="center"/>
            <w:hideMark/>
          </w:tcPr>
          <w:p w14:paraId="5F4F6CE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Fixed input volume dimensions (D×H×W)</w:t>
            </w:r>
          </w:p>
        </w:tc>
      </w:tr>
      <w:tr w:rsidR="002E6BF6" w:rsidRPr="002E6BF6" w14:paraId="74F35BB9" w14:textId="77777777">
        <w:trPr>
          <w:tblCellSpacing w:w="15" w:type="dxa"/>
        </w:trPr>
        <w:tc>
          <w:tcPr>
            <w:tcW w:w="0" w:type="auto"/>
            <w:vAlign w:val="center"/>
            <w:hideMark/>
          </w:tcPr>
          <w:p w14:paraId="43BFDB8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Validation Interval</w:t>
            </w:r>
          </w:p>
        </w:tc>
        <w:tc>
          <w:tcPr>
            <w:tcW w:w="0" w:type="auto"/>
            <w:vAlign w:val="center"/>
            <w:hideMark/>
          </w:tcPr>
          <w:p w14:paraId="3256B71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2</w:t>
            </w:r>
          </w:p>
        </w:tc>
        <w:tc>
          <w:tcPr>
            <w:tcW w:w="0" w:type="auto"/>
            <w:vAlign w:val="center"/>
            <w:hideMark/>
          </w:tcPr>
          <w:p w14:paraId="43BAEBC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Validate every 2 epochs</w:t>
            </w:r>
          </w:p>
        </w:tc>
      </w:tr>
      <w:tr w:rsidR="002E6BF6" w:rsidRPr="002E6BF6" w14:paraId="42C10A87" w14:textId="77777777">
        <w:trPr>
          <w:tblCellSpacing w:w="15" w:type="dxa"/>
        </w:trPr>
        <w:tc>
          <w:tcPr>
            <w:tcW w:w="0" w:type="auto"/>
            <w:vAlign w:val="center"/>
            <w:hideMark/>
          </w:tcPr>
          <w:p w14:paraId="3712B7C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Initial Learning Rate</w:t>
            </w:r>
          </w:p>
        </w:tc>
        <w:tc>
          <w:tcPr>
            <w:tcW w:w="0" w:type="auto"/>
            <w:vAlign w:val="center"/>
            <w:hideMark/>
          </w:tcPr>
          <w:p w14:paraId="6421129A"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1e-4</w:t>
            </w:r>
          </w:p>
        </w:tc>
        <w:tc>
          <w:tcPr>
            <w:tcW w:w="0" w:type="auto"/>
            <w:vAlign w:val="center"/>
            <w:hideMark/>
          </w:tcPr>
          <w:p w14:paraId="63D3787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Starting learning rate for Adam</w:t>
            </w:r>
          </w:p>
        </w:tc>
      </w:tr>
      <w:tr w:rsidR="002E6BF6" w:rsidRPr="002E6BF6" w14:paraId="134FE740" w14:textId="77777777">
        <w:trPr>
          <w:tblCellSpacing w:w="15" w:type="dxa"/>
        </w:trPr>
        <w:tc>
          <w:tcPr>
            <w:tcW w:w="0" w:type="auto"/>
            <w:vAlign w:val="center"/>
            <w:hideMark/>
          </w:tcPr>
          <w:p w14:paraId="02BDB7B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Final Learning Rate</w:t>
            </w:r>
          </w:p>
        </w:tc>
        <w:tc>
          <w:tcPr>
            <w:tcW w:w="0" w:type="auto"/>
            <w:vAlign w:val="center"/>
            <w:hideMark/>
          </w:tcPr>
          <w:p w14:paraId="433D6C5A"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2.50e-5</w:t>
            </w:r>
          </w:p>
        </w:tc>
        <w:tc>
          <w:tcPr>
            <w:tcW w:w="0" w:type="auto"/>
            <w:vAlign w:val="center"/>
            <w:hideMark/>
          </w:tcPr>
          <w:p w14:paraId="26728B1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Learning rate at best epoch (epoch 46)</w:t>
            </w:r>
          </w:p>
        </w:tc>
      </w:tr>
      <w:tr w:rsidR="002E6BF6" w:rsidRPr="002E6BF6" w14:paraId="6E7EA061" w14:textId="77777777">
        <w:trPr>
          <w:tblCellSpacing w:w="15" w:type="dxa"/>
        </w:trPr>
        <w:tc>
          <w:tcPr>
            <w:tcW w:w="0" w:type="auto"/>
            <w:vAlign w:val="center"/>
            <w:hideMark/>
          </w:tcPr>
          <w:p w14:paraId="7B67448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Weight Decay</w:t>
            </w:r>
          </w:p>
        </w:tc>
        <w:tc>
          <w:tcPr>
            <w:tcW w:w="0" w:type="auto"/>
            <w:vAlign w:val="center"/>
            <w:hideMark/>
          </w:tcPr>
          <w:p w14:paraId="43BE18A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1e-5</w:t>
            </w:r>
          </w:p>
        </w:tc>
        <w:tc>
          <w:tcPr>
            <w:tcW w:w="0" w:type="auto"/>
            <w:vAlign w:val="center"/>
            <w:hideMark/>
          </w:tcPr>
          <w:p w14:paraId="6EC3F44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L2 regularization coefficient</w:t>
            </w:r>
          </w:p>
        </w:tc>
      </w:tr>
      <w:tr w:rsidR="002E6BF6" w:rsidRPr="002E6BF6" w14:paraId="7CFAC4BB" w14:textId="77777777">
        <w:trPr>
          <w:tblCellSpacing w:w="15" w:type="dxa"/>
        </w:trPr>
        <w:tc>
          <w:tcPr>
            <w:tcW w:w="0" w:type="auto"/>
            <w:vAlign w:val="center"/>
            <w:hideMark/>
          </w:tcPr>
          <w:p w14:paraId="0ADB94C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Early Stop Patience</w:t>
            </w:r>
          </w:p>
        </w:tc>
        <w:tc>
          <w:tcPr>
            <w:tcW w:w="0" w:type="auto"/>
            <w:vAlign w:val="center"/>
            <w:hideMark/>
          </w:tcPr>
          <w:p w14:paraId="24E6C97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15</w:t>
            </w:r>
          </w:p>
        </w:tc>
        <w:tc>
          <w:tcPr>
            <w:tcW w:w="0" w:type="auto"/>
            <w:vAlign w:val="center"/>
            <w:hideMark/>
          </w:tcPr>
          <w:p w14:paraId="44CCB9A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Epochs without improvement before stopping</w:t>
            </w:r>
          </w:p>
        </w:tc>
      </w:tr>
      <w:tr w:rsidR="002E6BF6" w:rsidRPr="002E6BF6" w14:paraId="66ED440D" w14:textId="77777777">
        <w:trPr>
          <w:tblCellSpacing w:w="15" w:type="dxa"/>
        </w:trPr>
        <w:tc>
          <w:tcPr>
            <w:tcW w:w="0" w:type="auto"/>
            <w:vAlign w:val="center"/>
            <w:hideMark/>
          </w:tcPr>
          <w:p w14:paraId="3B5A395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Scheduler Patience</w:t>
            </w:r>
          </w:p>
        </w:tc>
        <w:tc>
          <w:tcPr>
            <w:tcW w:w="0" w:type="auto"/>
            <w:vAlign w:val="center"/>
            <w:hideMark/>
          </w:tcPr>
          <w:p w14:paraId="0F5583D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5</w:t>
            </w:r>
          </w:p>
        </w:tc>
        <w:tc>
          <w:tcPr>
            <w:tcW w:w="0" w:type="auto"/>
            <w:vAlign w:val="center"/>
            <w:hideMark/>
          </w:tcPr>
          <w:p w14:paraId="5EAE7C8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Epochs without improvement before LR reduction</w:t>
            </w:r>
          </w:p>
        </w:tc>
      </w:tr>
      <w:tr w:rsidR="002E6BF6" w:rsidRPr="002E6BF6" w14:paraId="031B5120" w14:textId="77777777">
        <w:trPr>
          <w:tblCellSpacing w:w="15" w:type="dxa"/>
        </w:trPr>
        <w:tc>
          <w:tcPr>
            <w:tcW w:w="0" w:type="auto"/>
            <w:vAlign w:val="center"/>
            <w:hideMark/>
          </w:tcPr>
          <w:p w14:paraId="3758993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Scheduler Factor</w:t>
            </w:r>
          </w:p>
        </w:tc>
        <w:tc>
          <w:tcPr>
            <w:tcW w:w="0" w:type="auto"/>
            <w:vAlign w:val="center"/>
            <w:hideMark/>
          </w:tcPr>
          <w:p w14:paraId="5CFA9B6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0.5</w:t>
            </w:r>
          </w:p>
        </w:tc>
        <w:tc>
          <w:tcPr>
            <w:tcW w:w="0" w:type="auto"/>
            <w:vAlign w:val="center"/>
            <w:hideMark/>
          </w:tcPr>
          <w:p w14:paraId="1529E3F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LR reduction multiplier</w:t>
            </w:r>
          </w:p>
        </w:tc>
      </w:tr>
      <w:tr w:rsidR="002E6BF6" w:rsidRPr="002E6BF6" w14:paraId="0676DD38" w14:textId="77777777">
        <w:trPr>
          <w:tblCellSpacing w:w="15" w:type="dxa"/>
        </w:trPr>
        <w:tc>
          <w:tcPr>
            <w:tcW w:w="0" w:type="auto"/>
            <w:vAlign w:val="center"/>
            <w:hideMark/>
          </w:tcPr>
          <w:p w14:paraId="4A03FCA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Dropout Rate</w:t>
            </w:r>
          </w:p>
        </w:tc>
        <w:tc>
          <w:tcPr>
            <w:tcW w:w="0" w:type="auto"/>
            <w:vAlign w:val="center"/>
            <w:hideMark/>
          </w:tcPr>
          <w:p w14:paraId="1600B68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0.1</w:t>
            </w:r>
          </w:p>
        </w:tc>
        <w:tc>
          <w:tcPr>
            <w:tcW w:w="0" w:type="auto"/>
            <w:vAlign w:val="center"/>
            <w:hideMark/>
          </w:tcPr>
          <w:p w14:paraId="3467A02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Probability of dropping neurons during training</w:t>
            </w:r>
          </w:p>
        </w:tc>
      </w:tr>
      <w:tr w:rsidR="002E6BF6" w:rsidRPr="002E6BF6" w14:paraId="784915D2" w14:textId="77777777">
        <w:trPr>
          <w:tblCellSpacing w:w="15" w:type="dxa"/>
        </w:trPr>
        <w:tc>
          <w:tcPr>
            <w:tcW w:w="0" w:type="auto"/>
            <w:vAlign w:val="center"/>
            <w:hideMark/>
          </w:tcPr>
          <w:p w14:paraId="19116EE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Loss Function</w:t>
            </w:r>
          </w:p>
        </w:tc>
        <w:tc>
          <w:tcPr>
            <w:tcW w:w="0" w:type="auto"/>
            <w:vAlign w:val="center"/>
            <w:hideMark/>
          </w:tcPr>
          <w:p w14:paraId="4CD891A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Dice + BCE</w:t>
            </w:r>
          </w:p>
        </w:tc>
        <w:tc>
          <w:tcPr>
            <w:tcW w:w="0" w:type="auto"/>
            <w:vAlign w:val="center"/>
            <w:hideMark/>
          </w:tcPr>
          <w:p w14:paraId="2B585F3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Combined loss for class imbalance handling</w:t>
            </w:r>
          </w:p>
        </w:tc>
      </w:tr>
    </w:tbl>
    <w:p w14:paraId="26D70184"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3.5 Post-Training Evaluation</w:t>
      </w:r>
    </w:p>
    <w:p w14:paraId="2161F1E8"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3.5.1 Quantitative Metrics</w:t>
      </w:r>
    </w:p>
    <w:p w14:paraId="458A19A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Model performance is evaluated on the validation set using the following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754"/>
        <w:gridCol w:w="3801"/>
      </w:tblGrid>
      <w:tr w:rsidR="002E6BF6" w:rsidRPr="002E6BF6" w14:paraId="5076F708" w14:textId="77777777">
        <w:trPr>
          <w:tblHeader/>
          <w:tblCellSpacing w:w="15" w:type="dxa"/>
        </w:trPr>
        <w:tc>
          <w:tcPr>
            <w:tcW w:w="0" w:type="auto"/>
            <w:vAlign w:val="center"/>
            <w:hideMark/>
          </w:tcPr>
          <w:p w14:paraId="5E075411"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Metric</w:t>
            </w:r>
          </w:p>
        </w:tc>
        <w:tc>
          <w:tcPr>
            <w:tcW w:w="0" w:type="auto"/>
            <w:vAlign w:val="center"/>
            <w:hideMark/>
          </w:tcPr>
          <w:p w14:paraId="5A30EAB0"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Formula</w:t>
            </w:r>
          </w:p>
        </w:tc>
        <w:tc>
          <w:tcPr>
            <w:tcW w:w="0" w:type="auto"/>
            <w:vAlign w:val="center"/>
            <w:hideMark/>
          </w:tcPr>
          <w:p w14:paraId="21A84BF7"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Description</w:t>
            </w:r>
          </w:p>
        </w:tc>
      </w:tr>
      <w:tr w:rsidR="002E6BF6" w:rsidRPr="002E6BF6" w14:paraId="508BE407" w14:textId="77777777">
        <w:trPr>
          <w:tblCellSpacing w:w="15" w:type="dxa"/>
        </w:trPr>
        <w:tc>
          <w:tcPr>
            <w:tcW w:w="0" w:type="auto"/>
            <w:vAlign w:val="center"/>
            <w:hideMark/>
          </w:tcPr>
          <w:p w14:paraId="7EEFBF8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Dice Coefficient</w:t>
            </w:r>
          </w:p>
        </w:tc>
        <w:tc>
          <w:tcPr>
            <w:tcW w:w="0" w:type="auto"/>
            <w:vAlign w:val="center"/>
            <w:hideMark/>
          </w:tcPr>
          <w:p w14:paraId="4E928A4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2×TP / (2×TP + FP + FN)</w:t>
            </w:r>
          </w:p>
        </w:tc>
        <w:tc>
          <w:tcPr>
            <w:tcW w:w="0" w:type="auto"/>
            <w:vAlign w:val="center"/>
            <w:hideMark/>
          </w:tcPr>
          <w:p w14:paraId="66CFE4D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Overlap between prediction and ground truth</w:t>
            </w:r>
          </w:p>
        </w:tc>
      </w:tr>
      <w:tr w:rsidR="002E6BF6" w:rsidRPr="002E6BF6" w14:paraId="78033388" w14:textId="77777777">
        <w:trPr>
          <w:tblCellSpacing w:w="15" w:type="dxa"/>
        </w:trPr>
        <w:tc>
          <w:tcPr>
            <w:tcW w:w="0" w:type="auto"/>
            <w:vAlign w:val="center"/>
            <w:hideMark/>
          </w:tcPr>
          <w:p w14:paraId="21B7B00B"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(Jaccard Index)</w:t>
            </w:r>
          </w:p>
        </w:tc>
        <w:tc>
          <w:tcPr>
            <w:tcW w:w="0" w:type="auto"/>
            <w:vAlign w:val="center"/>
            <w:hideMark/>
          </w:tcPr>
          <w:p w14:paraId="1EE9651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TP / (TP + FP + FN)</w:t>
            </w:r>
          </w:p>
        </w:tc>
        <w:tc>
          <w:tcPr>
            <w:tcW w:w="0" w:type="auto"/>
            <w:vAlign w:val="center"/>
            <w:hideMark/>
          </w:tcPr>
          <w:p w14:paraId="7AD928E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Intersection over union ratio</w:t>
            </w:r>
          </w:p>
        </w:tc>
      </w:tr>
      <w:tr w:rsidR="002E6BF6" w:rsidRPr="002E6BF6" w14:paraId="31F2885B" w14:textId="77777777">
        <w:trPr>
          <w:tblCellSpacing w:w="15" w:type="dxa"/>
        </w:trPr>
        <w:tc>
          <w:tcPr>
            <w:tcW w:w="0" w:type="auto"/>
            <w:vAlign w:val="center"/>
            <w:hideMark/>
          </w:tcPr>
          <w:p w14:paraId="2DDCCDE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Sensitivity (Recall)</w:t>
            </w:r>
          </w:p>
        </w:tc>
        <w:tc>
          <w:tcPr>
            <w:tcW w:w="0" w:type="auto"/>
            <w:vAlign w:val="center"/>
            <w:hideMark/>
          </w:tcPr>
          <w:p w14:paraId="0AD5287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TP / (TP + FN)</w:t>
            </w:r>
          </w:p>
        </w:tc>
        <w:tc>
          <w:tcPr>
            <w:tcW w:w="0" w:type="auto"/>
            <w:vAlign w:val="center"/>
            <w:hideMark/>
          </w:tcPr>
          <w:p w14:paraId="2E7DFA2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True positive rate (airway detection rate)</w:t>
            </w:r>
          </w:p>
        </w:tc>
      </w:tr>
      <w:tr w:rsidR="002E6BF6" w:rsidRPr="002E6BF6" w14:paraId="2C1FADBC" w14:textId="77777777">
        <w:trPr>
          <w:tblCellSpacing w:w="15" w:type="dxa"/>
        </w:trPr>
        <w:tc>
          <w:tcPr>
            <w:tcW w:w="0" w:type="auto"/>
            <w:vAlign w:val="center"/>
            <w:hideMark/>
          </w:tcPr>
          <w:p w14:paraId="4065CAE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lastRenderedPageBreak/>
              <w:t>Specificity</w:t>
            </w:r>
          </w:p>
        </w:tc>
        <w:tc>
          <w:tcPr>
            <w:tcW w:w="0" w:type="auto"/>
            <w:vAlign w:val="center"/>
            <w:hideMark/>
          </w:tcPr>
          <w:p w14:paraId="1C25AA1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TN / (TN + FP)</w:t>
            </w:r>
          </w:p>
        </w:tc>
        <w:tc>
          <w:tcPr>
            <w:tcW w:w="0" w:type="auto"/>
            <w:vAlign w:val="center"/>
            <w:hideMark/>
          </w:tcPr>
          <w:p w14:paraId="6BFB8B6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True negative rate (background detection rate)</w:t>
            </w:r>
          </w:p>
        </w:tc>
      </w:tr>
      <w:tr w:rsidR="002E6BF6" w:rsidRPr="002E6BF6" w14:paraId="21FBDA29" w14:textId="77777777">
        <w:trPr>
          <w:tblCellSpacing w:w="15" w:type="dxa"/>
        </w:trPr>
        <w:tc>
          <w:tcPr>
            <w:tcW w:w="0" w:type="auto"/>
            <w:vAlign w:val="center"/>
            <w:hideMark/>
          </w:tcPr>
          <w:p w14:paraId="5658CB8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Precision</w:t>
            </w:r>
          </w:p>
        </w:tc>
        <w:tc>
          <w:tcPr>
            <w:tcW w:w="0" w:type="auto"/>
            <w:vAlign w:val="center"/>
            <w:hideMark/>
          </w:tcPr>
          <w:p w14:paraId="2783F54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TP / (TP + FP)</w:t>
            </w:r>
          </w:p>
        </w:tc>
        <w:tc>
          <w:tcPr>
            <w:tcW w:w="0" w:type="auto"/>
            <w:vAlign w:val="center"/>
            <w:hideMark/>
          </w:tcPr>
          <w:p w14:paraId="0C65370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Positive predictive value</w:t>
            </w:r>
          </w:p>
        </w:tc>
      </w:tr>
      <w:tr w:rsidR="002E6BF6" w:rsidRPr="002E6BF6" w14:paraId="368B4E6D" w14:textId="77777777">
        <w:trPr>
          <w:tblCellSpacing w:w="15" w:type="dxa"/>
        </w:trPr>
        <w:tc>
          <w:tcPr>
            <w:tcW w:w="0" w:type="auto"/>
            <w:vAlign w:val="center"/>
            <w:hideMark/>
          </w:tcPr>
          <w:p w14:paraId="55ED249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F1 Score</w:t>
            </w:r>
          </w:p>
        </w:tc>
        <w:tc>
          <w:tcPr>
            <w:tcW w:w="0" w:type="auto"/>
            <w:vAlign w:val="center"/>
            <w:hideMark/>
          </w:tcPr>
          <w:p w14:paraId="05A1C2E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2×(</w:t>
            </w:r>
            <w:proofErr w:type="spellStart"/>
            <w:r w:rsidRPr="002E6BF6">
              <w:rPr>
                <w:rFonts w:ascii="Times New Roman" w:hAnsi="Times New Roman" w:cs="Times New Roman"/>
              </w:rPr>
              <w:t>Precision×Recall</w:t>
            </w:r>
            <w:proofErr w:type="spellEnd"/>
            <w:r w:rsidRPr="002E6BF6">
              <w:rPr>
                <w:rFonts w:ascii="Times New Roman" w:hAnsi="Times New Roman" w:cs="Times New Roman"/>
              </w:rPr>
              <w:t>) / (Precision + Recall)</w:t>
            </w:r>
          </w:p>
        </w:tc>
        <w:tc>
          <w:tcPr>
            <w:tcW w:w="0" w:type="auto"/>
            <w:vAlign w:val="center"/>
            <w:hideMark/>
          </w:tcPr>
          <w:p w14:paraId="29BF9A3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Harmonic mean of precision and recall</w:t>
            </w:r>
          </w:p>
        </w:tc>
      </w:tr>
      <w:tr w:rsidR="002E6BF6" w:rsidRPr="002E6BF6" w14:paraId="1283C34A" w14:textId="77777777">
        <w:trPr>
          <w:tblCellSpacing w:w="15" w:type="dxa"/>
        </w:trPr>
        <w:tc>
          <w:tcPr>
            <w:tcW w:w="0" w:type="auto"/>
            <w:vAlign w:val="center"/>
            <w:hideMark/>
          </w:tcPr>
          <w:p w14:paraId="194C7268"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rPr>
              <w:t>Volume Similarity</w:t>
            </w:r>
          </w:p>
        </w:tc>
        <w:tc>
          <w:tcPr>
            <w:tcW w:w="0" w:type="auto"/>
            <w:vAlign w:val="center"/>
            <w:hideMark/>
          </w:tcPr>
          <w:p w14:paraId="24CDCC36"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rPr>
              <w:t>1 -</w:t>
            </w:r>
          </w:p>
        </w:tc>
        <w:tc>
          <w:tcPr>
            <w:tcW w:w="0" w:type="auto"/>
            <w:vAlign w:val="center"/>
            <w:hideMark/>
          </w:tcPr>
          <w:p w14:paraId="061FF196" w14:textId="77777777" w:rsidR="002E6BF6" w:rsidRPr="002E6BF6" w:rsidRDefault="002E6BF6" w:rsidP="002E6BF6">
            <w:pPr>
              <w:spacing w:line="240" w:lineRule="auto"/>
              <w:rPr>
                <w:rFonts w:ascii="Times New Roman" w:hAnsi="Times New Roman" w:cs="Times New Roman"/>
              </w:rPr>
            </w:pPr>
            <w:proofErr w:type="spellStart"/>
            <w:r w:rsidRPr="002E6BF6">
              <w:rPr>
                <w:rFonts w:ascii="Times New Roman" w:hAnsi="Times New Roman" w:cs="Times New Roman"/>
              </w:rPr>
              <w:t>V_pred</w:t>
            </w:r>
            <w:proofErr w:type="spellEnd"/>
            <w:r w:rsidRPr="002E6BF6">
              <w:rPr>
                <w:rFonts w:ascii="Times New Roman" w:hAnsi="Times New Roman" w:cs="Times New Roman"/>
              </w:rPr>
              <w:t xml:space="preserve"> - </w:t>
            </w:r>
            <w:proofErr w:type="spellStart"/>
            <w:r w:rsidRPr="002E6BF6">
              <w:rPr>
                <w:rFonts w:ascii="Times New Roman" w:hAnsi="Times New Roman" w:cs="Times New Roman"/>
              </w:rPr>
              <w:t>V_gt</w:t>
            </w:r>
            <w:proofErr w:type="spellEnd"/>
          </w:p>
        </w:tc>
      </w:tr>
    </w:tbl>
    <w:p w14:paraId="63E79F6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Where TP = True Positives, FP = False Positives, FN = False Negatives, TN = True Negatives.</w:t>
      </w:r>
    </w:p>
    <w:p w14:paraId="47DB5B75"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3.5.2 Visualization Techniques</w:t>
      </w:r>
    </w:p>
    <w:p w14:paraId="455068F3"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Prediction Overlays:</w:t>
      </w:r>
      <w:r w:rsidRPr="002E6BF6">
        <w:rPr>
          <w:rFonts w:ascii="Times New Roman" w:hAnsi="Times New Roman" w:cs="Times New Roman"/>
        </w:rPr>
        <w:br/>
        <w:t>Input CT slices, ground truth masks, predicted masks, and overlays (combining ground truth and prediction) are visualized side-by-side for qualitative assessment.</w:t>
      </w:r>
    </w:p>
    <w:p w14:paraId="38D71D20"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Feature Map Visualization:</w:t>
      </w:r>
      <w:r w:rsidRPr="002E6BF6">
        <w:rPr>
          <w:rFonts w:ascii="Times New Roman" w:hAnsi="Times New Roman" w:cs="Times New Roman"/>
        </w:rPr>
        <w:br/>
        <w:t>Intermediate activations from encoder layers are extracted and visualized to understand learned features at different abstraction levels. Middle slices of 3D feature maps are displayed in grid layouts.</w:t>
      </w:r>
    </w:p>
    <w:p w14:paraId="2F852F37"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Error Analysis:</w:t>
      </w:r>
      <w:r w:rsidRPr="002E6BF6">
        <w:rPr>
          <w:rFonts w:ascii="Times New Roman" w:hAnsi="Times New Roman" w:cs="Times New Roman"/>
        </w:rPr>
        <w:br/>
        <w:t xml:space="preserve">The 10 worst-performing validation samples (ranked by </w:t>
      </w:r>
      <w:proofErr w:type="spellStart"/>
      <w:r w:rsidRPr="002E6BF6">
        <w:rPr>
          <w:rFonts w:ascii="Times New Roman" w:hAnsi="Times New Roman" w:cs="Times New Roman"/>
        </w:rPr>
        <w:t>IoU</w:t>
      </w:r>
      <w:proofErr w:type="spellEnd"/>
      <w:r w:rsidRPr="002E6BF6">
        <w:rPr>
          <w:rFonts w:ascii="Times New Roman" w:hAnsi="Times New Roman" w:cs="Times New Roman"/>
        </w:rPr>
        <w:t>) are analyzed in detail. Error maps distinguish:</w:t>
      </w:r>
    </w:p>
    <w:p w14:paraId="23711B9C" w14:textId="77777777" w:rsidR="002E6BF6" w:rsidRPr="002E6BF6" w:rsidRDefault="002E6BF6" w:rsidP="002E6BF6">
      <w:pPr>
        <w:numPr>
          <w:ilvl w:val="0"/>
          <w:numId w:val="12"/>
        </w:numPr>
        <w:spacing w:line="240" w:lineRule="auto"/>
        <w:jc w:val="both"/>
        <w:rPr>
          <w:rFonts w:ascii="Times New Roman" w:hAnsi="Times New Roman" w:cs="Times New Roman"/>
        </w:rPr>
      </w:pPr>
      <w:r w:rsidRPr="002E6BF6">
        <w:rPr>
          <w:rFonts w:ascii="Times New Roman" w:hAnsi="Times New Roman" w:cs="Times New Roman"/>
        </w:rPr>
        <w:t>True Positives (TP): Green (correctly predicted airway)</w:t>
      </w:r>
    </w:p>
    <w:p w14:paraId="453D0637" w14:textId="77777777" w:rsidR="002E6BF6" w:rsidRPr="002E6BF6" w:rsidRDefault="002E6BF6" w:rsidP="002E6BF6">
      <w:pPr>
        <w:numPr>
          <w:ilvl w:val="0"/>
          <w:numId w:val="12"/>
        </w:numPr>
        <w:spacing w:line="240" w:lineRule="auto"/>
        <w:jc w:val="both"/>
        <w:rPr>
          <w:rFonts w:ascii="Times New Roman" w:hAnsi="Times New Roman" w:cs="Times New Roman"/>
        </w:rPr>
      </w:pPr>
      <w:r w:rsidRPr="002E6BF6">
        <w:rPr>
          <w:rFonts w:ascii="Times New Roman" w:hAnsi="Times New Roman" w:cs="Times New Roman"/>
        </w:rPr>
        <w:t>False Positives (FP): Red (incorrectly predicted as airway)</w:t>
      </w:r>
    </w:p>
    <w:p w14:paraId="51243DF4" w14:textId="77777777" w:rsidR="002E6BF6" w:rsidRPr="002E6BF6" w:rsidRDefault="002E6BF6" w:rsidP="002E6BF6">
      <w:pPr>
        <w:numPr>
          <w:ilvl w:val="0"/>
          <w:numId w:val="12"/>
        </w:numPr>
        <w:spacing w:line="240" w:lineRule="auto"/>
        <w:jc w:val="both"/>
        <w:rPr>
          <w:rFonts w:ascii="Times New Roman" w:hAnsi="Times New Roman" w:cs="Times New Roman"/>
        </w:rPr>
      </w:pPr>
      <w:r w:rsidRPr="002E6BF6">
        <w:rPr>
          <w:rFonts w:ascii="Times New Roman" w:hAnsi="Times New Roman" w:cs="Times New Roman"/>
        </w:rPr>
        <w:t>False Negatives (FN): Yellow (missed airway regions)</w:t>
      </w:r>
    </w:p>
    <w:p w14:paraId="7669888A"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Bar charts summarize error statistics per sample.</w:t>
      </w:r>
    </w:p>
    <w:p w14:paraId="49A7FA3D"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3D Volume Views:</w:t>
      </w:r>
      <w:r w:rsidRPr="002E6BF6">
        <w:rPr>
          <w:rFonts w:ascii="Times New Roman" w:hAnsi="Times New Roman" w:cs="Times New Roman"/>
        </w:rPr>
        <w:br/>
        <w:t>Orthogonal slices (axial, coronal, sagittal) are extracted from 3D volumes to provide multi-perspective visualization of input, ground truth, and predictions.</w:t>
      </w:r>
    </w:p>
    <w:p w14:paraId="4C37C369" w14:textId="77777777" w:rsidR="002E6BF6" w:rsidRPr="002E6BF6" w:rsidRDefault="00000000" w:rsidP="002E6BF6">
      <w:pPr>
        <w:spacing w:line="240" w:lineRule="auto"/>
        <w:jc w:val="both"/>
        <w:rPr>
          <w:rFonts w:ascii="Times New Roman" w:hAnsi="Times New Roman" w:cs="Times New Roman"/>
        </w:rPr>
      </w:pPr>
      <w:r>
        <w:rPr>
          <w:rFonts w:ascii="Times New Roman" w:hAnsi="Times New Roman" w:cs="Times New Roman"/>
        </w:rPr>
        <w:pict w14:anchorId="5E89C76A">
          <v:rect id="_x0000_i1027" style="width:0;height:1.5pt" o:hralign="center" o:hrstd="t" o:hr="t" fillcolor="#a0a0a0" stroked="f"/>
        </w:pict>
      </w:r>
    </w:p>
    <w:p w14:paraId="12507767"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 Results</w:t>
      </w:r>
    </w:p>
    <w:p w14:paraId="34015F3E"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4.1 Training Performance</w:t>
      </w:r>
    </w:p>
    <w:p w14:paraId="33AFA98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model was trained for a total of 76 epochs before early stopping was triggered. The best model performance was achieved at </w:t>
      </w:r>
      <w:r w:rsidRPr="002E6BF6">
        <w:rPr>
          <w:rFonts w:ascii="Times New Roman" w:hAnsi="Times New Roman" w:cs="Times New Roman"/>
          <w:b/>
          <w:bCs/>
        </w:rPr>
        <w:t>epoch 46</w:t>
      </w:r>
      <w:r w:rsidRPr="002E6BF6">
        <w:rPr>
          <w:rFonts w:ascii="Times New Roman" w:hAnsi="Times New Roman" w:cs="Times New Roman"/>
        </w:rPr>
        <w:t>, with the following training characteristics:</w:t>
      </w:r>
    </w:p>
    <w:p w14:paraId="7507C8B4" w14:textId="77777777" w:rsidR="002E6BF6" w:rsidRPr="002E6BF6" w:rsidRDefault="002E6BF6" w:rsidP="002E6BF6">
      <w:pPr>
        <w:numPr>
          <w:ilvl w:val="0"/>
          <w:numId w:val="13"/>
        </w:numPr>
        <w:spacing w:line="240" w:lineRule="auto"/>
        <w:jc w:val="both"/>
        <w:rPr>
          <w:rFonts w:ascii="Times New Roman" w:hAnsi="Times New Roman" w:cs="Times New Roman"/>
        </w:rPr>
      </w:pPr>
      <w:r w:rsidRPr="002E6BF6">
        <w:rPr>
          <w:rFonts w:ascii="Times New Roman" w:hAnsi="Times New Roman" w:cs="Times New Roman"/>
          <w:b/>
          <w:bCs/>
        </w:rPr>
        <w:t>Initial Learning Rate:</w:t>
      </w:r>
      <w:r w:rsidRPr="002E6BF6">
        <w:rPr>
          <w:rFonts w:ascii="Times New Roman" w:hAnsi="Times New Roman" w:cs="Times New Roman"/>
        </w:rPr>
        <w:t xml:space="preserve"> 1e-4</w:t>
      </w:r>
    </w:p>
    <w:p w14:paraId="46AB9CB9" w14:textId="77777777" w:rsidR="002E6BF6" w:rsidRPr="002E6BF6" w:rsidRDefault="002E6BF6" w:rsidP="002E6BF6">
      <w:pPr>
        <w:numPr>
          <w:ilvl w:val="0"/>
          <w:numId w:val="13"/>
        </w:numPr>
        <w:spacing w:line="240" w:lineRule="auto"/>
        <w:jc w:val="both"/>
        <w:rPr>
          <w:rFonts w:ascii="Times New Roman" w:hAnsi="Times New Roman" w:cs="Times New Roman"/>
        </w:rPr>
      </w:pPr>
      <w:r w:rsidRPr="002E6BF6">
        <w:rPr>
          <w:rFonts w:ascii="Times New Roman" w:hAnsi="Times New Roman" w:cs="Times New Roman"/>
          <w:b/>
          <w:bCs/>
        </w:rPr>
        <w:t>Final Learning Rate (at epoch 46):</w:t>
      </w:r>
      <w:r w:rsidRPr="002E6BF6">
        <w:rPr>
          <w:rFonts w:ascii="Times New Roman" w:hAnsi="Times New Roman" w:cs="Times New Roman"/>
        </w:rPr>
        <w:t xml:space="preserve"> 2.50e-5 (reduced by scheduler)</w:t>
      </w:r>
    </w:p>
    <w:p w14:paraId="40A83E72" w14:textId="77777777" w:rsidR="002E6BF6" w:rsidRPr="002E6BF6" w:rsidRDefault="002E6BF6" w:rsidP="002E6BF6">
      <w:pPr>
        <w:numPr>
          <w:ilvl w:val="0"/>
          <w:numId w:val="13"/>
        </w:numPr>
        <w:spacing w:line="240" w:lineRule="auto"/>
        <w:jc w:val="both"/>
        <w:rPr>
          <w:rFonts w:ascii="Times New Roman" w:hAnsi="Times New Roman" w:cs="Times New Roman"/>
        </w:rPr>
      </w:pPr>
      <w:r w:rsidRPr="002E6BF6">
        <w:rPr>
          <w:rFonts w:ascii="Times New Roman" w:hAnsi="Times New Roman" w:cs="Times New Roman"/>
          <w:b/>
          <w:bCs/>
        </w:rPr>
        <w:lastRenderedPageBreak/>
        <w:t>Training Duration:</w:t>
      </w:r>
      <w:r w:rsidRPr="002E6BF6">
        <w:rPr>
          <w:rFonts w:ascii="Times New Roman" w:hAnsi="Times New Roman" w:cs="Times New Roman"/>
        </w:rPr>
        <w:t xml:space="preserve"> 76 epochs (early stopping after 15 epochs without improvement)</w:t>
      </w:r>
    </w:p>
    <w:p w14:paraId="1170821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4.1.1 Loss Curves</w:t>
      </w:r>
    </w:p>
    <w:p w14:paraId="243A9A2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i/>
          <w:iCs/>
        </w:rPr>
        <w:t>[Placeholder for Figure 1: Training and Validation Loss Curves]</w:t>
      </w:r>
    </w:p>
    <w:p w14:paraId="7739553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Training loss decreased consistently from epoch 1 to approximately epoch 46, indicating effective learning. Validation loss followed a similar trend but stabilized around epoch 46, consistent with the best Dice score achieved at this epoch. The learning rate scheduler reduced the learning rate multiple times during training in response to plateaus in validation performance, allowing the model to fine-tune weights.</w:t>
      </w:r>
    </w:p>
    <w:p w14:paraId="6D86E08A"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4.1.2 Metric Progression</w:t>
      </w:r>
    </w:p>
    <w:p w14:paraId="6A610BE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i/>
          <w:iCs/>
        </w:rPr>
        <w:t>[Placeholder for Figure 2: Training and Validation Dice Score Across Epochs]</w:t>
      </w:r>
    </w:p>
    <w:p w14:paraId="2813CF2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Validation Dice score improved steadily during the first 46 epochs, reaching a peak of </w:t>
      </w:r>
      <w:r w:rsidRPr="002E6BF6">
        <w:rPr>
          <w:rFonts w:ascii="Times New Roman" w:hAnsi="Times New Roman" w:cs="Times New Roman"/>
          <w:b/>
          <w:bCs/>
        </w:rPr>
        <w:t>0.8855</w:t>
      </w:r>
      <w:r w:rsidRPr="002E6BF6">
        <w:rPr>
          <w:rFonts w:ascii="Times New Roman" w:hAnsi="Times New Roman" w:cs="Times New Roman"/>
        </w:rPr>
        <w:t xml:space="preserve"> at epoch 46. After this point, no further improvement was observed for 15 consecutive validation intervals, triggering early stopping at epoch 76.</w:t>
      </w:r>
    </w:p>
    <w:p w14:paraId="1AFDEFC5"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4.2 Validation Results</w:t>
      </w:r>
    </w:p>
    <w:p w14:paraId="1AE416A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best model (epoch 46) achieved the following performance on the 26-sample validation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720"/>
        <w:gridCol w:w="5507"/>
      </w:tblGrid>
      <w:tr w:rsidR="002E6BF6" w:rsidRPr="002E6BF6" w14:paraId="11720714" w14:textId="77777777">
        <w:trPr>
          <w:tblHeader/>
          <w:tblCellSpacing w:w="15" w:type="dxa"/>
        </w:trPr>
        <w:tc>
          <w:tcPr>
            <w:tcW w:w="0" w:type="auto"/>
            <w:vAlign w:val="center"/>
            <w:hideMark/>
          </w:tcPr>
          <w:p w14:paraId="3B47014E"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Metric</w:t>
            </w:r>
          </w:p>
        </w:tc>
        <w:tc>
          <w:tcPr>
            <w:tcW w:w="0" w:type="auto"/>
            <w:vAlign w:val="center"/>
            <w:hideMark/>
          </w:tcPr>
          <w:p w14:paraId="2E09DCFC"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Value</w:t>
            </w:r>
          </w:p>
        </w:tc>
        <w:tc>
          <w:tcPr>
            <w:tcW w:w="0" w:type="auto"/>
            <w:vAlign w:val="center"/>
            <w:hideMark/>
          </w:tcPr>
          <w:p w14:paraId="4B6F8C9C"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Interpretation</w:t>
            </w:r>
          </w:p>
        </w:tc>
      </w:tr>
      <w:tr w:rsidR="002E6BF6" w:rsidRPr="002E6BF6" w14:paraId="49FA16A2" w14:textId="77777777">
        <w:trPr>
          <w:tblCellSpacing w:w="15" w:type="dxa"/>
        </w:trPr>
        <w:tc>
          <w:tcPr>
            <w:tcW w:w="0" w:type="auto"/>
            <w:vAlign w:val="center"/>
            <w:hideMark/>
          </w:tcPr>
          <w:p w14:paraId="5E864BE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Dice Score</w:t>
            </w:r>
          </w:p>
        </w:tc>
        <w:tc>
          <w:tcPr>
            <w:tcW w:w="0" w:type="auto"/>
            <w:vAlign w:val="center"/>
            <w:hideMark/>
          </w:tcPr>
          <w:p w14:paraId="611ABB4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0.8855</w:t>
            </w:r>
          </w:p>
        </w:tc>
        <w:tc>
          <w:tcPr>
            <w:tcW w:w="0" w:type="auto"/>
            <w:vAlign w:val="center"/>
            <w:hideMark/>
          </w:tcPr>
          <w:p w14:paraId="598E7A6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High overlap between prediction and ground truth</w:t>
            </w:r>
          </w:p>
        </w:tc>
      </w:tr>
      <w:tr w:rsidR="002E6BF6" w:rsidRPr="002E6BF6" w14:paraId="3F938A75" w14:textId="77777777">
        <w:trPr>
          <w:tblCellSpacing w:w="15" w:type="dxa"/>
        </w:trPr>
        <w:tc>
          <w:tcPr>
            <w:tcW w:w="0" w:type="auto"/>
            <w:vAlign w:val="center"/>
            <w:hideMark/>
          </w:tcPr>
          <w:p w14:paraId="1A43298F" w14:textId="77777777" w:rsidR="002E6BF6" w:rsidRPr="002E6BF6" w:rsidRDefault="002E6BF6" w:rsidP="002E6BF6">
            <w:pPr>
              <w:spacing w:line="240" w:lineRule="auto"/>
              <w:jc w:val="both"/>
              <w:rPr>
                <w:rFonts w:ascii="Times New Roman" w:hAnsi="Times New Roman" w:cs="Times New Roman"/>
              </w:rPr>
            </w:pPr>
            <w:proofErr w:type="spellStart"/>
            <w:r w:rsidRPr="002E6BF6">
              <w:rPr>
                <w:rFonts w:ascii="Times New Roman" w:hAnsi="Times New Roman" w:cs="Times New Roman"/>
                <w:b/>
                <w:bCs/>
              </w:rPr>
              <w:t>IoU</w:t>
            </w:r>
            <w:proofErr w:type="spellEnd"/>
          </w:p>
        </w:tc>
        <w:tc>
          <w:tcPr>
            <w:tcW w:w="0" w:type="auto"/>
            <w:vAlign w:val="center"/>
            <w:hideMark/>
          </w:tcPr>
          <w:p w14:paraId="1D9E0B3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0.7982</w:t>
            </w:r>
          </w:p>
        </w:tc>
        <w:tc>
          <w:tcPr>
            <w:tcW w:w="0" w:type="auto"/>
            <w:vAlign w:val="center"/>
            <w:hideMark/>
          </w:tcPr>
          <w:p w14:paraId="53214CFE"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Strong intersection over union (79.82% overlap)</w:t>
            </w:r>
          </w:p>
        </w:tc>
      </w:tr>
      <w:tr w:rsidR="002E6BF6" w:rsidRPr="002E6BF6" w14:paraId="6D4B42C6" w14:textId="77777777">
        <w:trPr>
          <w:tblCellSpacing w:w="15" w:type="dxa"/>
        </w:trPr>
        <w:tc>
          <w:tcPr>
            <w:tcW w:w="0" w:type="auto"/>
            <w:vAlign w:val="center"/>
            <w:hideMark/>
          </w:tcPr>
          <w:p w14:paraId="1A3390B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Sensitivity</w:t>
            </w:r>
          </w:p>
        </w:tc>
        <w:tc>
          <w:tcPr>
            <w:tcW w:w="0" w:type="auto"/>
            <w:vAlign w:val="center"/>
            <w:hideMark/>
          </w:tcPr>
          <w:p w14:paraId="4743404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0.8906</w:t>
            </w:r>
          </w:p>
        </w:tc>
        <w:tc>
          <w:tcPr>
            <w:tcW w:w="0" w:type="auto"/>
            <w:vAlign w:val="center"/>
            <w:hideMark/>
          </w:tcPr>
          <w:p w14:paraId="7A06ADE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Model captures 89.06% of true airway voxels</w:t>
            </w:r>
          </w:p>
        </w:tc>
      </w:tr>
      <w:tr w:rsidR="002E6BF6" w:rsidRPr="002E6BF6" w14:paraId="7CB13EE6" w14:textId="77777777">
        <w:trPr>
          <w:tblCellSpacing w:w="15" w:type="dxa"/>
        </w:trPr>
        <w:tc>
          <w:tcPr>
            <w:tcW w:w="0" w:type="auto"/>
            <w:vAlign w:val="center"/>
            <w:hideMark/>
          </w:tcPr>
          <w:p w14:paraId="7B4D927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Specificity</w:t>
            </w:r>
          </w:p>
        </w:tc>
        <w:tc>
          <w:tcPr>
            <w:tcW w:w="0" w:type="auto"/>
            <w:vAlign w:val="center"/>
            <w:hideMark/>
          </w:tcPr>
          <w:p w14:paraId="69FA19F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0.9973</w:t>
            </w:r>
          </w:p>
        </w:tc>
        <w:tc>
          <w:tcPr>
            <w:tcW w:w="0" w:type="auto"/>
            <w:vAlign w:val="center"/>
            <w:hideMark/>
          </w:tcPr>
          <w:p w14:paraId="3AC3982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Model correctly identifies 99.73% of background voxels</w:t>
            </w:r>
          </w:p>
        </w:tc>
      </w:tr>
      <w:tr w:rsidR="002E6BF6" w:rsidRPr="002E6BF6" w14:paraId="5049BF4B" w14:textId="77777777">
        <w:trPr>
          <w:tblCellSpacing w:w="15" w:type="dxa"/>
        </w:trPr>
        <w:tc>
          <w:tcPr>
            <w:tcW w:w="0" w:type="auto"/>
            <w:vAlign w:val="center"/>
            <w:hideMark/>
          </w:tcPr>
          <w:p w14:paraId="36C6EDE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Precision</w:t>
            </w:r>
          </w:p>
        </w:tc>
        <w:tc>
          <w:tcPr>
            <w:tcW w:w="0" w:type="auto"/>
            <w:vAlign w:val="center"/>
            <w:hideMark/>
          </w:tcPr>
          <w:p w14:paraId="08A068A5"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0.8817</w:t>
            </w:r>
          </w:p>
        </w:tc>
        <w:tc>
          <w:tcPr>
            <w:tcW w:w="0" w:type="auto"/>
            <w:vAlign w:val="center"/>
            <w:hideMark/>
          </w:tcPr>
          <w:p w14:paraId="0CDB333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88.17% of predicted airway voxels are correct</w:t>
            </w:r>
          </w:p>
        </w:tc>
      </w:tr>
      <w:tr w:rsidR="002E6BF6" w:rsidRPr="002E6BF6" w14:paraId="05AB68C8" w14:textId="77777777">
        <w:trPr>
          <w:tblCellSpacing w:w="15" w:type="dxa"/>
        </w:trPr>
        <w:tc>
          <w:tcPr>
            <w:tcW w:w="0" w:type="auto"/>
            <w:vAlign w:val="center"/>
            <w:hideMark/>
          </w:tcPr>
          <w:p w14:paraId="383C7E0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F1 Score</w:t>
            </w:r>
          </w:p>
        </w:tc>
        <w:tc>
          <w:tcPr>
            <w:tcW w:w="0" w:type="auto"/>
            <w:vAlign w:val="center"/>
            <w:hideMark/>
          </w:tcPr>
          <w:p w14:paraId="03BCC8D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0.8855</w:t>
            </w:r>
          </w:p>
        </w:tc>
        <w:tc>
          <w:tcPr>
            <w:tcW w:w="0" w:type="auto"/>
            <w:vAlign w:val="center"/>
            <w:hideMark/>
          </w:tcPr>
          <w:p w14:paraId="7C70925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Balanced precision-recall performance</w:t>
            </w:r>
          </w:p>
        </w:tc>
      </w:tr>
      <w:tr w:rsidR="002E6BF6" w:rsidRPr="002E6BF6" w14:paraId="3F1E1857" w14:textId="77777777">
        <w:trPr>
          <w:tblCellSpacing w:w="15" w:type="dxa"/>
        </w:trPr>
        <w:tc>
          <w:tcPr>
            <w:tcW w:w="0" w:type="auto"/>
            <w:vAlign w:val="center"/>
            <w:hideMark/>
          </w:tcPr>
          <w:p w14:paraId="1BDF6B4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Volume Similarity</w:t>
            </w:r>
          </w:p>
        </w:tc>
        <w:tc>
          <w:tcPr>
            <w:tcW w:w="0" w:type="auto"/>
            <w:vAlign w:val="center"/>
            <w:hideMark/>
          </w:tcPr>
          <w:p w14:paraId="6523DD4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0.9773</w:t>
            </w:r>
          </w:p>
        </w:tc>
        <w:tc>
          <w:tcPr>
            <w:tcW w:w="0" w:type="auto"/>
            <w:vAlign w:val="center"/>
            <w:hideMark/>
          </w:tcPr>
          <w:p w14:paraId="2BED067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Predicted and true airway volumes are highly similar</w:t>
            </w:r>
          </w:p>
        </w:tc>
      </w:tr>
    </w:tbl>
    <w:p w14:paraId="009886E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These results demonstrate strong segmentation performance across all metrics. The high specificity (99.73%) indicates minimal false positive predictions in background regions. The sensitivity of 89.06% shows that the model successfully identifies the vast majority of airway voxels. The Dice score of 0.8855 is considered excellent for medical image segmentation tasks.</w:t>
      </w:r>
    </w:p>
    <w:p w14:paraId="767C9985"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4.2.1 Sample Predictions</w:t>
      </w:r>
    </w:p>
    <w:p w14:paraId="251A6D5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i/>
          <w:iCs/>
        </w:rPr>
        <w:t>[Placeholder for Figure 3: Sample Validation Predictions - Overlay Visualizations]</w:t>
      </w:r>
    </w:p>
    <w:p w14:paraId="01E188E3"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Five representative validation samples show:</w:t>
      </w:r>
    </w:p>
    <w:p w14:paraId="444D1D9E" w14:textId="77777777" w:rsidR="002E6BF6" w:rsidRPr="002E6BF6" w:rsidRDefault="002E6BF6" w:rsidP="002E6BF6">
      <w:pPr>
        <w:numPr>
          <w:ilvl w:val="0"/>
          <w:numId w:val="14"/>
        </w:numPr>
        <w:spacing w:line="240" w:lineRule="auto"/>
        <w:jc w:val="both"/>
        <w:rPr>
          <w:rFonts w:ascii="Times New Roman" w:hAnsi="Times New Roman" w:cs="Times New Roman"/>
        </w:rPr>
      </w:pPr>
      <w:r w:rsidRPr="002E6BF6">
        <w:rPr>
          <w:rFonts w:ascii="Times New Roman" w:hAnsi="Times New Roman" w:cs="Times New Roman"/>
          <w:b/>
          <w:bCs/>
        </w:rPr>
        <w:t>Column 1:</w:t>
      </w:r>
      <w:r w:rsidRPr="002E6BF6">
        <w:rPr>
          <w:rFonts w:ascii="Times New Roman" w:hAnsi="Times New Roman" w:cs="Times New Roman"/>
        </w:rPr>
        <w:t xml:space="preserve"> Input CT slice</w:t>
      </w:r>
    </w:p>
    <w:p w14:paraId="5D76163C" w14:textId="77777777" w:rsidR="002E6BF6" w:rsidRPr="002E6BF6" w:rsidRDefault="002E6BF6" w:rsidP="002E6BF6">
      <w:pPr>
        <w:numPr>
          <w:ilvl w:val="0"/>
          <w:numId w:val="14"/>
        </w:numPr>
        <w:spacing w:line="240" w:lineRule="auto"/>
        <w:jc w:val="both"/>
        <w:rPr>
          <w:rFonts w:ascii="Times New Roman" w:hAnsi="Times New Roman" w:cs="Times New Roman"/>
        </w:rPr>
      </w:pPr>
      <w:r w:rsidRPr="002E6BF6">
        <w:rPr>
          <w:rFonts w:ascii="Times New Roman" w:hAnsi="Times New Roman" w:cs="Times New Roman"/>
          <w:b/>
          <w:bCs/>
        </w:rPr>
        <w:t>Column 2:</w:t>
      </w:r>
      <w:r w:rsidRPr="002E6BF6">
        <w:rPr>
          <w:rFonts w:ascii="Times New Roman" w:hAnsi="Times New Roman" w:cs="Times New Roman"/>
        </w:rPr>
        <w:t xml:space="preserve"> Ground truth airway mask</w:t>
      </w:r>
    </w:p>
    <w:p w14:paraId="163FD27E" w14:textId="77777777" w:rsidR="002E6BF6" w:rsidRPr="002E6BF6" w:rsidRDefault="002E6BF6" w:rsidP="002E6BF6">
      <w:pPr>
        <w:numPr>
          <w:ilvl w:val="0"/>
          <w:numId w:val="14"/>
        </w:numPr>
        <w:spacing w:line="240" w:lineRule="auto"/>
        <w:jc w:val="both"/>
        <w:rPr>
          <w:rFonts w:ascii="Times New Roman" w:hAnsi="Times New Roman" w:cs="Times New Roman"/>
        </w:rPr>
      </w:pPr>
      <w:r w:rsidRPr="002E6BF6">
        <w:rPr>
          <w:rFonts w:ascii="Times New Roman" w:hAnsi="Times New Roman" w:cs="Times New Roman"/>
          <w:b/>
          <w:bCs/>
        </w:rPr>
        <w:lastRenderedPageBreak/>
        <w:t>Column 3:</w:t>
      </w:r>
      <w:r w:rsidRPr="002E6BF6">
        <w:rPr>
          <w:rFonts w:ascii="Times New Roman" w:hAnsi="Times New Roman" w:cs="Times New Roman"/>
        </w:rPr>
        <w:t xml:space="preserve"> Predicted airway mask</w:t>
      </w:r>
    </w:p>
    <w:p w14:paraId="297AE552" w14:textId="77777777" w:rsidR="002E6BF6" w:rsidRPr="002E6BF6" w:rsidRDefault="002E6BF6" w:rsidP="002E6BF6">
      <w:pPr>
        <w:numPr>
          <w:ilvl w:val="0"/>
          <w:numId w:val="14"/>
        </w:numPr>
        <w:spacing w:line="240" w:lineRule="auto"/>
        <w:jc w:val="both"/>
        <w:rPr>
          <w:rFonts w:ascii="Times New Roman" w:hAnsi="Times New Roman" w:cs="Times New Roman"/>
        </w:rPr>
      </w:pPr>
      <w:r w:rsidRPr="002E6BF6">
        <w:rPr>
          <w:rFonts w:ascii="Times New Roman" w:hAnsi="Times New Roman" w:cs="Times New Roman"/>
          <w:b/>
          <w:bCs/>
        </w:rPr>
        <w:t>Column 4:</w:t>
      </w:r>
      <w:r w:rsidRPr="002E6BF6">
        <w:rPr>
          <w:rFonts w:ascii="Times New Roman" w:hAnsi="Times New Roman" w:cs="Times New Roman"/>
        </w:rPr>
        <w:t xml:space="preserve"> Overlay (ground truth in red, prediction in green, overlap in yellow)</w:t>
      </w:r>
    </w:p>
    <w:p w14:paraId="6ABC417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overlay visualizations reveal that predictions closely match ground truth annotations, with most errors occurring in small airway branches or regions with low contrast.</w:t>
      </w:r>
    </w:p>
    <w:p w14:paraId="53279744"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4.3 Feature Map Visualizations</w:t>
      </w:r>
    </w:p>
    <w:p w14:paraId="30E2F84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i/>
          <w:iCs/>
        </w:rPr>
        <w:t>[Placeholder for Figure 4: Feature Maps from Encoder Layers]</w:t>
      </w:r>
    </w:p>
    <w:p w14:paraId="0E5B76D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Feature maps extracted from encoder layers reveal the hierarchical feature learning process:</w:t>
      </w:r>
    </w:p>
    <w:p w14:paraId="65EACEAD" w14:textId="77777777" w:rsidR="002E6BF6" w:rsidRPr="002E6BF6" w:rsidRDefault="002E6BF6" w:rsidP="002E6BF6">
      <w:pPr>
        <w:numPr>
          <w:ilvl w:val="0"/>
          <w:numId w:val="15"/>
        </w:numPr>
        <w:spacing w:line="240" w:lineRule="auto"/>
        <w:jc w:val="both"/>
        <w:rPr>
          <w:rFonts w:ascii="Times New Roman" w:hAnsi="Times New Roman" w:cs="Times New Roman"/>
        </w:rPr>
      </w:pPr>
      <w:r w:rsidRPr="002E6BF6">
        <w:rPr>
          <w:rFonts w:ascii="Times New Roman" w:hAnsi="Times New Roman" w:cs="Times New Roman"/>
          <w:b/>
          <w:bCs/>
        </w:rPr>
        <w:t>Early layers (16 channels):</w:t>
      </w:r>
      <w:r w:rsidRPr="002E6BF6">
        <w:rPr>
          <w:rFonts w:ascii="Times New Roman" w:hAnsi="Times New Roman" w:cs="Times New Roman"/>
        </w:rPr>
        <w:t xml:space="preserve"> Capture low-level features such as edges, boundaries, and intensity gradients</w:t>
      </w:r>
    </w:p>
    <w:p w14:paraId="7C07A201" w14:textId="77777777" w:rsidR="002E6BF6" w:rsidRPr="002E6BF6" w:rsidRDefault="002E6BF6" w:rsidP="002E6BF6">
      <w:pPr>
        <w:numPr>
          <w:ilvl w:val="0"/>
          <w:numId w:val="15"/>
        </w:numPr>
        <w:spacing w:line="240" w:lineRule="auto"/>
        <w:jc w:val="both"/>
        <w:rPr>
          <w:rFonts w:ascii="Times New Roman" w:hAnsi="Times New Roman" w:cs="Times New Roman"/>
        </w:rPr>
      </w:pPr>
      <w:r w:rsidRPr="002E6BF6">
        <w:rPr>
          <w:rFonts w:ascii="Times New Roman" w:hAnsi="Times New Roman" w:cs="Times New Roman"/>
          <w:b/>
          <w:bCs/>
        </w:rPr>
        <w:t>Middle layers (64-128 channels):</w:t>
      </w:r>
      <w:r w:rsidRPr="002E6BF6">
        <w:rPr>
          <w:rFonts w:ascii="Times New Roman" w:hAnsi="Times New Roman" w:cs="Times New Roman"/>
        </w:rPr>
        <w:t xml:space="preserve"> Detect anatomical patterns, airway shapes, and contextual structures</w:t>
      </w:r>
    </w:p>
    <w:p w14:paraId="4BDEF46D" w14:textId="77777777" w:rsidR="002E6BF6" w:rsidRPr="002E6BF6" w:rsidRDefault="002E6BF6" w:rsidP="002E6BF6">
      <w:pPr>
        <w:numPr>
          <w:ilvl w:val="0"/>
          <w:numId w:val="15"/>
        </w:numPr>
        <w:spacing w:line="240" w:lineRule="auto"/>
        <w:jc w:val="both"/>
        <w:rPr>
          <w:rFonts w:ascii="Times New Roman" w:hAnsi="Times New Roman" w:cs="Times New Roman"/>
        </w:rPr>
      </w:pPr>
      <w:r w:rsidRPr="002E6BF6">
        <w:rPr>
          <w:rFonts w:ascii="Times New Roman" w:hAnsi="Times New Roman" w:cs="Times New Roman"/>
          <w:b/>
          <w:bCs/>
        </w:rPr>
        <w:t>Deep layers (256 channels):</w:t>
      </w:r>
      <w:r w:rsidRPr="002E6BF6">
        <w:rPr>
          <w:rFonts w:ascii="Times New Roman" w:hAnsi="Times New Roman" w:cs="Times New Roman"/>
        </w:rPr>
        <w:t xml:space="preserve"> Encode high-level semantic representations of airway vs background regions</w:t>
      </w:r>
    </w:p>
    <w:p w14:paraId="4353E16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Visualization of middle slices from each encoder level shows progressive abstraction, with early layers responding to local intensity changes and deeper layers responding to global anatomical context.</w:t>
      </w:r>
    </w:p>
    <w:p w14:paraId="03F9E94F"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4.4 Error Analysis</w:t>
      </w:r>
    </w:p>
    <w:p w14:paraId="25782F7A"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4.4.1 Error Statistics</w:t>
      </w:r>
    </w:p>
    <w:p w14:paraId="0EC2228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Error analysis on the 10 worst-performing validation samples (ranked by </w:t>
      </w:r>
      <w:proofErr w:type="spellStart"/>
      <w:r w:rsidRPr="002E6BF6">
        <w:rPr>
          <w:rFonts w:ascii="Times New Roman" w:hAnsi="Times New Roman" w:cs="Times New Roman"/>
        </w:rPr>
        <w:t>IoU</w:t>
      </w:r>
      <w:proofErr w:type="spellEnd"/>
      <w:r w:rsidRPr="002E6BF6">
        <w:rPr>
          <w:rFonts w:ascii="Times New Roman" w:hAnsi="Times New Roman" w:cs="Times New Roman"/>
        </w:rPr>
        <w:t>) reveals: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720"/>
        <w:gridCol w:w="3822"/>
      </w:tblGrid>
      <w:tr w:rsidR="002E6BF6" w:rsidRPr="002E6BF6" w14:paraId="6F73B94A" w14:textId="77777777">
        <w:trPr>
          <w:tblHeader/>
          <w:tblCellSpacing w:w="15" w:type="dxa"/>
        </w:trPr>
        <w:tc>
          <w:tcPr>
            <w:tcW w:w="0" w:type="auto"/>
            <w:vAlign w:val="center"/>
            <w:hideMark/>
          </w:tcPr>
          <w:p w14:paraId="48B277C5"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Statistic</w:t>
            </w:r>
          </w:p>
        </w:tc>
        <w:tc>
          <w:tcPr>
            <w:tcW w:w="0" w:type="auto"/>
            <w:vAlign w:val="center"/>
            <w:hideMark/>
          </w:tcPr>
          <w:p w14:paraId="01A9904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Value</w:t>
            </w:r>
          </w:p>
        </w:tc>
        <w:tc>
          <w:tcPr>
            <w:tcW w:w="0" w:type="auto"/>
            <w:vAlign w:val="center"/>
            <w:hideMark/>
          </w:tcPr>
          <w:p w14:paraId="61114AE9"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Description</w:t>
            </w:r>
          </w:p>
        </w:tc>
      </w:tr>
      <w:tr w:rsidR="002E6BF6" w:rsidRPr="002E6BF6" w14:paraId="28170A82" w14:textId="77777777">
        <w:trPr>
          <w:tblCellSpacing w:w="15" w:type="dxa"/>
        </w:trPr>
        <w:tc>
          <w:tcPr>
            <w:tcW w:w="0" w:type="auto"/>
            <w:vAlign w:val="center"/>
            <w:hideMark/>
          </w:tcPr>
          <w:p w14:paraId="45983FB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 xml:space="preserve">Worst </w:t>
            </w:r>
            <w:proofErr w:type="spellStart"/>
            <w:r w:rsidRPr="002E6BF6">
              <w:rPr>
                <w:rFonts w:ascii="Times New Roman" w:hAnsi="Times New Roman" w:cs="Times New Roman"/>
                <w:b/>
                <w:bCs/>
              </w:rPr>
              <w:t>IoU</w:t>
            </w:r>
            <w:proofErr w:type="spellEnd"/>
          </w:p>
        </w:tc>
        <w:tc>
          <w:tcPr>
            <w:tcW w:w="0" w:type="auto"/>
            <w:vAlign w:val="center"/>
            <w:hideMark/>
          </w:tcPr>
          <w:p w14:paraId="7CD16F2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0.4832</w:t>
            </w:r>
          </w:p>
        </w:tc>
        <w:tc>
          <w:tcPr>
            <w:tcW w:w="0" w:type="auto"/>
            <w:vAlign w:val="center"/>
            <w:hideMark/>
          </w:tcPr>
          <w:p w14:paraId="09A207E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Lowest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among validation samples</w:t>
            </w:r>
          </w:p>
        </w:tc>
      </w:tr>
      <w:tr w:rsidR="002E6BF6" w:rsidRPr="002E6BF6" w14:paraId="4239EFF2" w14:textId="77777777">
        <w:trPr>
          <w:tblCellSpacing w:w="15" w:type="dxa"/>
        </w:trPr>
        <w:tc>
          <w:tcPr>
            <w:tcW w:w="0" w:type="auto"/>
            <w:vAlign w:val="center"/>
            <w:hideMark/>
          </w:tcPr>
          <w:p w14:paraId="16FAD6ED"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 xml:space="preserve">Best </w:t>
            </w:r>
            <w:proofErr w:type="spellStart"/>
            <w:r w:rsidRPr="002E6BF6">
              <w:rPr>
                <w:rFonts w:ascii="Times New Roman" w:hAnsi="Times New Roman" w:cs="Times New Roman"/>
                <w:b/>
                <w:bCs/>
              </w:rPr>
              <w:t>IoU</w:t>
            </w:r>
            <w:proofErr w:type="spellEnd"/>
          </w:p>
        </w:tc>
        <w:tc>
          <w:tcPr>
            <w:tcW w:w="0" w:type="auto"/>
            <w:vAlign w:val="center"/>
            <w:hideMark/>
          </w:tcPr>
          <w:p w14:paraId="3013F05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0.8578</w:t>
            </w:r>
          </w:p>
        </w:tc>
        <w:tc>
          <w:tcPr>
            <w:tcW w:w="0" w:type="auto"/>
            <w:vAlign w:val="center"/>
            <w:hideMark/>
          </w:tcPr>
          <w:p w14:paraId="07F7A32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Highest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among validation samples</w:t>
            </w:r>
          </w:p>
        </w:tc>
      </w:tr>
      <w:tr w:rsidR="002E6BF6" w:rsidRPr="002E6BF6" w14:paraId="26FFE8CA" w14:textId="77777777">
        <w:trPr>
          <w:tblCellSpacing w:w="15" w:type="dxa"/>
        </w:trPr>
        <w:tc>
          <w:tcPr>
            <w:tcW w:w="0" w:type="auto"/>
            <w:vAlign w:val="center"/>
            <w:hideMark/>
          </w:tcPr>
          <w:p w14:paraId="43B6F14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 xml:space="preserve">Mean </w:t>
            </w:r>
            <w:proofErr w:type="spellStart"/>
            <w:r w:rsidRPr="002E6BF6">
              <w:rPr>
                <w:rFonts w:ascii="Times New Roman" w:hAnsi="Times New Roman" w:cs="Times New Roman"/>
                <w:b/>
                <w:bCs/>
              </w:rPr>
              <w:t>IoU</w:t>
            </w:r>
            <w:proofErr w:type="spellEnd"/>
          </w:p>
        </w:tc>
        <w:tc>
          <w:tcPr>
            <w:tcW w:w="0" w:type="auto"/>
            <w:vAlign w:val="center"/>
            <w:hideMark/>
          </w:tcPr>
          <w:p w14:paraId="5C530CE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0.7982</w:t>
            </w:r>
          </w:p>
        </w:tc>
        <w:tc>
          <w:tcPr>
            <w:tcW w:w="0" w:type="auto"/>
            <w:vAlign w:val="center"/>
            <w:hideMark/>
          </w:tcPr>
          <w:p w14:paraId="7921F6A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Average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across validation set</w:t>
            </w:r>
          </w:p>
        </w:tc>
      </w:tr>
      <w:tr w:rsidR="002E6BF6" w:rsidRPr="002E6BF6" w14:paraId="367786E7" w14:textId="77777777">
        <w:trPr>
          <w:tblCellSpacing w:w="15" w:type="dxa"/>
        </w:trPr>
        <w:tc>
          <w:tcPr>
            <w:tcW w:w="0" w:type="auto"/>
            <w:vAlign w:val="center"/>
            <w:hideMark/>
          </w:tcPr>
          <w:p w14:paraId="429266EC"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 xml:space="preserve">Median </w:t>
            </w:r>
            <w:proofErr w:type="spellStart"/>
            <w:r w:rsidRPr="002E6BF6">
              <w:rPr>
                <w:rFonts w:ascii="Times New Roman" w:hAnsi="Times New Roman" w:cs="Times New Roman"/>
                <w:b/>
                <w:bCs/>
              </w:rPr>
              <w:t>IoU</w:t>
            </w:r>
            <w:proofErr w:type="spellEnd"/>
          </w:p>
        </w:tc>
        <w:tc>
          <w:tcPr>
            <w:tcW w:w="0" w:type="auto"/>
            <w:vAlign w:val="center"/>
            <w:hideMark/>
          </w:tcPr>
          <w:p w14:paraId="058347E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0.8210</w:t>
            </w:r>
          </w:p>
        </w:tc>
        <w:tc>
          <w:tcPr>
            <w:tcW w:w="0" w:type="auto"/>
            <w:vAlign w:val="center"/>
            <w:hideMark/>
          </w:tcPr>
          <w:p w14:paraId="186A061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Median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(50th percentile)</w:t>
            </w:r>
          </w:p>
        </w:tc>
      </w:tr>
      <w:tr w:rsidR="002E6BF6" w:rsidRPr="002E6BF6" w14:paraId="0F0E8865" w14:textId="77777777">
        <w:trPr>
          <w:tblCellSpacing w:w="15" w:type="dxa"/>
        </w:trPr>
        <w:tc>
          <w:tcPr>
            <w:tcW w:w="0" w:type="auto"/>
            <w:vAlign w:val="center"/>
            <w:hideMark/>
          </w:tcPr>
          <w:p w14:paraId="227F25C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b/>
                <w:bCs/>
              </w:rPr>
              <w:t xml:space="preserve">Std </w:t>
            </w:r>
            <w:proofErr w:type="spellStart"/>
            <w:r w:rsidRPr="002E6BF6">
              <w:rPr>
                <w:rFonts w:ascii="Times New Roman" w:hAnsi="Times New Roman" w:cs="Times New Roman"/>
                <w:b/>
                <w:bCs/>
              </w:rPr>
              <w:t>IoU</w:t>
            </w:r>
            <w:proofErr w:type="spellEnd"/>
          </w:p>
        </w:tc>
        <w:tc>
          <w:tcPr>
            <w:tcW w:w="0" w:type="auto"/>
            <w:vAlign w:val="center"/>
            <w:hideMark/>
          </w:tcPr>
          <w:p w14:paraId="02D8552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0.0759</w:t>
            </w:r>
          </w:p>
        </w:tc>
        <w:tc>
          <w:tcPr>
            <w:tcW w:w="0" w:type="auto"/>
            <w:vAlign w:val="center"/>
            <w:hideMark/>
          </w:tcPr>
          <w:p w14:paraId="40476C3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Standard deviation of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scores</w:t>
            </w:r>
          </w:p>
        </w:tc>
      </w:tr>
    </w:tbl>
    <w:p w14:paraId="3B934716"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worst-case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of 0.4832 indicates occasional failures where the model achieves only moderate overlap. However, the high median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(0.8210) and low standard deviation (0.0759) suggest that most predictions are accurate and consistent.</w:t>
      </w:r>
    </w:p>
    <w:p w14:paraId="1C1AD9E8"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4.4.2 Error Visualizations</w:t>
      </w:r>
    </w:p>
    <w:p w14:paraId="4D2654A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i/>
          <w:iCs/>
        </w:rPr>
        <w:t>[Placeholder for Figure 5: Error Analysis - 10 Worst-Performing Samples]</w:t>
      </w:r>
    </w:p>
    <w:p w14:paraId="5289529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Error maps for the 10 worst cases show:</w:t>
      </w:r>
    </w:p>
    <w:p w14:paraId="793179B6" w14:textId="77777777" w:rsidR="002E6BF6" w:rsidRPr="002E6BF6" w:rsidRDefault="002E6BF6" w:rsidP="002E6BF6">
      <w:pPr>
        <w:numPr>
          <w:ilvl w:val="0"/>
          <w:numId w:val="16"/>
        </w:numPr>
        <w:spacing w:line="240" w:lineRule="auto"/>
        <w:jc w:val="both"/>
        <w:rPr>
          <w:rFonts w:ascii="Times New Roman" w:hAnsi="Times New Roman" w:cs="Times New Roman"/>
        </w:rPr>
      </w:pPr>
      <w:r w:rsidRPr="002E6BF6">
        <w:rPr>
          <w:rFonts w:ascii="Times New Roman" w:hAnsi="Times New Roman" w:cs="Times New Roman"/>
          <w:b/>
          <w:bCs/>
        </w:rPr>
        <w:t>True Positives (Green):</w:t>
      </w:r>
      <w:r w:rsidRPr="002E6BF6">
        <w:rPr>
          <w:rFonts w:ascii="Times New Roman" w:hAnsi="Times New Roman" w:cs="Times New Roman"/>
        </w:rPr>
        <w:t xml:space="preserve"> Correctly predicted airway voxels</w:t>
      </w:r>
    </w:p>
    <w:p w14:paraId="7A1730AD" w14:textId="77777777" w:rsidR="002E6BF6" w:rsidRPr="002E6BF6" w:rsidRDefault="002E6BF6" w:rsidP="002E6BF6">
      <w:pPr>
        <w:numPr>
          <w:ilvl w:val="0"/>
          <w:numId w:val="16"/>
        </w:numPr>
        <w:spacing w:line="240" w:lineRule="auto"/>
        <w:jc w:val="both"/>
        <w:rPr>
          <w:rFonts w:ascii="Times New Roman" w:hAnsi="Times New Roman" w:cs="Times New Roman"/>
        </w:rPr>
      </w:pPr>
      <w:r w:rsidRPr="002E6BF6">
        <w:rPr>
          <w:rFonts w:ascii="Times New Roman" w:hAnsi="Times New Roman" w:cs="Times New Roman"/>
          <w:b/>
          <w:bCs/>
        </w:rPr>
        <w:lastRenderedPageBreak/>
        <w:t>False Positives (Red):</w:t>
      </w:r>
      <w:r w:rsidRPr="002E6BF6">
        <w:rPr>
          <w:rFonts w:ascii="Times New Roman" w:hAnsi="Times New Roman" w:cs="Times New Roman"/>
        </w:rPr>
        <w:t xml:space="preserve"> Background voxels incorrectly predicted as airway</w:t>
      </w:r>
    </w:p>
    <w:p w14:paraId="66B35CE6" w14:textId="77777777" w:rsidR="002E6BF6" w:rsidRPr="002E6BF6" w:rsidRDefault="002E6BF6" w:rsidP="002E6BF6">
      <w:pPr>
        <w:numPr>
          <w:ilvl w:val="0"/>
          <w:numId w:val="16"/>
        </w:numPr>
        <w:spacing w:line="240" w:lineRule="auto"/>
        <w:jc w:val="both"/>
        <w:rPr>
          <w:rFonts w:ascii="Times New Roman" w:hAnsi="Times New Roman" w:cs="Times New Roman"/>
        </w:rPr>
      </w:pPr>
      <w:r w:rsidRPr="002E6BF6">
        <w:rPr>
          <w:rFonts w:ascii="Times New Roman" w:hAnsi="Times New Roman" w:cs="Times New Roman"/>
          <w:b/>
          <w:bCs/>
        </w:rPr>
        <w:t>False Negatives (Yellow):</w:t>
      </w:r>
      <w:r w:rsidRPr="002E6BF6">
        <w:rPr>
          <w:rFonts w:ascii="Times New Roman" w:hAnsi="Times New Roman" w:cs="Times New Roman"/>
        </w:rPr>
        <w:t xml:space="preserve"> Airway voxels incorrectly predicted as background</w:t>
      </w:r>
    </w:p>
    <w:p w14:paraId="09FFCDBB"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Common failure modes include:</w:t>
      </w:r>
    </w:p>
    <w:p w14:paraId="3584412C" w14:textId="77777777" w:rsidR="002E6BF6" w:rsidRPr="002E6BF6" w:rsidRDefault="002E6BF6" w:rsidP="002E6BF6">
      <w:pPr>
        <w:numPr>
          <w:ilvl w:val="0"/>
          <w:numId w:val="17"/>
        </w:numPr>
        <w:spacing w:line="240" w:lineRule="auto"/>
        <w:jc w:val="both"/>
        <w:rPr>
          <w:rFonts w:ascii="Times New Roman" w:hAnsi="Times New Roman" w:cs="Times New Roman"/>
        </w:rPr>
      </w:pPr>
      <w:r w:rsidRPr="002E6BF6">
        <w:rPr>
          <w:rFonts w:ascii="Times New Roman" w:hAnsi="Times New Roman" w:cs="Times New Roman"/>
          <w:b/>
          <w:bCs/>
        </w:rPr>
        <w:t>Under-segmentation in narrow airway branches:</w:t>
      </w:r>
      <w:r w:rsidRPr="002E6BF6">
        <w:rPr>
          <w:rFonts w:ascii="Times New Roman" w:hAnsi="Times New Roman" w:cs="Times New Roman"/>
        </w:rPr>
        <w:t xml:space="preserve"> Small peripheral airways are sometimes missed, particularly in regions with low CT contrast or partial volume effects</w:t>
      </w:r>
    </w:p>
    <w:p w14:paraId="2DC4FE57" w14:textId="77777777" w:rsidR="002E6BF6" w:rsidRPr="002E6BF6" w:rsidRDefault="002E6BF6" w:rsidP="002E6BF6">
      <w:pPr>
        <w:numPr>
          <w:ilvl w:val="0"/>
          <w:numId w:val="17"/>
        </w:numPr>
        <w:spacing w:line="240" w:lineRule="auto"/>
        <w:jc w:val="both"/>
        <w:rPr>
          <w:rFonts w:ascii="Times New Roman" w:hAnsi="Times New Roman" w:cs="Times New Roman"/>
        </w:rPr>
      </w:pPr>
      <w:r w:rsidRPr="002E6BF6">
        <w:rPr>
          <w:rFonts w:ascii="Times New Roman" w:hAnsi="Times New Roman" w:cs="Times New Roman"/>
          <w:b/>
          <w:bCs/>
        </w:rPr>
        <w:t>Over-segmentation near boundaries:</w:t>
      </w:r>
      <w:r w:rsidRPr="002E6BF6">
        <w:rPr>
          <w:rFonts w:ascii="Times New Roman" w:hAnsi="Times New Roman" w:cs="Times New Roman"/>
        </w:rPr>
        <w:t xml:space="preserve"> The model occasionally extends predictions slightly beyond true airway boundaries</w:t>
      </w:r>
    </w:p>
    <w:p w14:paraId="795E22C6" w14:textId="77777777" w:rsidR="002E6BF6" w:rsidRPr="002E6BF6" w:rsidRDefault="002E6BF6" w:rsidP="002E6BF6">
      <w:pPr>
        <w:numPr>
          <w:ilvl w:val="0"/>
          <w:numId w:val="17"/>
        </w:numPr>
        <w:spacing w:line="240" w:lineRule="auto"/>
        <w:jc w:val="both"/>
        <w:rPr>
          <w:rFonts w:ascii="Times New Roman" w:hAnsi="Times New Roman" w:cs="Times New Roman"/>
        </w:rPr>
      </w:pPr>
      <w:r w:rsidRPr="002E6BF6">
        <w:rPr>
          <w:rFonts w:ascii="Times New Roman" w:hAnsi="Times New Roman" w:cs="Times New Roman"/>
          <w:b/>
          <w:bCs/>
        </w:rPr>
        <w:t>Inconsistent segmentation in noisy regions:</w:t>
      </w:r>
      <w:r w:rsidRPr="002E6BF6">
        <w:rPr>
          <w:rFonts w:ascii="Times New Roman" w:hAnsi="Times New Roman" w:cs="Times New Roman"/>
        </w:rPr>
        <w:t xml:space="preserve"> Imaging artifacts or motion blur can cause localized prediction errors</w:t>
      </w:r>
    </w:p>
    <w:p w14:paraId="2B68F79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These failure cases provide insights for future improvements, such as incorporating multi-scale attention mechanisms or refining annotations in challenging regions.</w:t>
      </w:r>
    </w:p>
    <w:p w14:paraId="74EF712F"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4.5 3D Volume Views</w:t>
      </w:r>
    </w:p>
    <w:p w14:paraId="20D618A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i/>
          <w:iCs/>
        </w:rPr>
        <w:t>[Placeholder for Figure 6: 3D Volumetric Visualizations - Orthogonal Views]</w:t>
      </w:r>
    </w:p>
    <w:p w14:paraId="507C8CD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Three orthogonal views (axial, coronal, sagittal) are displayed for representative validation samples:</w:t>
      </w:r>
    </w:p>
    <w:p w14:paraId="55331913" w14:textId="77777777" w:rsidR="002E6BF6" w:rsidRPr="002E6BF6" w:rsidRDefault="002E6BF6" w:rsidP="002E6BF6">
      <w:pPr>
        <w:numPr>
          <w:ilvl w:val="0"/>
          <w:numId w:val="18"/>
        </w:numPr>
        <w:spacing w:line="240" w:lineRule="auto"/>
        <w:jc w:val="both"/>
        <w:rPr>
          <w:rFonts w:ascii="Times New Roman" w:hAnsi="Times New Roman" w:cs="Times New Roman"/>
        </w:rPr>
      </w:pPr>
      <w:r w:rsidRPr="002E6BF6">
        <w:rPr>
          <w:rFonts w:ascii="Times New Roman" w:hAnsi="Times New Roman" w:cs="Times New Roman"/>
          <w:b/>
          <w:bCs/>
        </w:rPr>
        <w:t>Axial View (XY plane):</w:t>
      </w:r>
      <w:r w:rsidRPr="002E6BF6">
        <w:rPr>
          <w:rFonts w:ascii="Times New Roman" w:hAnsi="Times New Roman" w:cs="Times New Roman"/>
        </w:rPr>
        <w:t xml:space="preserve"> Horizontal cross-section showing nasal passages from superior to inferior</w:t>
      </w:r>
    </w:p>
    <w:p w14:paraId="2455BE01" w14:textId="77777777" w:rsidR="002E6BF6" w:rsidRPr="002E6BF6" w:rsidRDefault="002E6BF6" w:rsidP="002E6BF6">
      <w:pPr>
        <w:numPr>
          <w:ilvl w:val="0"/>
          <w:numId w:val="18"/>
        </w:numPr>
        <w:spacing w:line="240" w:lineRule="auto"/>
        <w:jc w:val="both"/>
        <w:rPr>
          <w:rFonts w:ascii="Times New Roman" w:hAnsi="Times New Roman" w:cs="Times New Roman"/>
        </w:rPr>
      </w:pPr>
      <w:r w:rsidRPr="002E6BF6">
        <w:rPr>
          <w:rFonts w:ascii="Times New Roman" w:hAnsi="Times New Roman" w:cs="Times New Roman"/>
          <w:b/>
          <w:bCs/>
        </w:rPr>
        <w:t>Coronal View (XZ plane):</w:t>
      </w:r>
      <w:r w:rsidRPr="002E6BF6">
        <w:rPr>
          <w:rFonts w:ascii="Times New Roman" w:hAnsi="Times New Roman" w:cs="Times New Roman"/>
        </w:rPr>
        <w:t xml:space="preserve"> Frontal cross-section showing nasal cavity depth</w:t>
      </w:r>
    </w:p>
    <w:p w14:paraId="0866E683" w14:textId="77777777" w:rsidR="002E6BF6" w:rsidRPr="002E6BF6" w:rsidRDefault="002E6BF6" w:rsidP="002E6BF6">
      <w:pPr>
        <w:numPr>
          <w:ilvl w:val="0"/>
          <w:numId w:val="18"/>
        </w:numPr>
        <w:spacing w:line="240" w:lineRule="auto"/>
        <w:jc w:val="both"/>
        <w:rPr>
          <w:rFonts w:ascii="Times New Roman" w:hAnsi="Times New Roman" w:cs="Times New Roman"/>
        </w:rPr>
      </w:pPr>
      <w:r w:rsidRPr="002E6BF6">
        <w:rPr>
          <w:rFonts w:ascii="Times New Roman" w:hAnsi="Times New Roman" w:cs="Times New Roman"/>
          <w:b/>
          <w:bCs/>
        </w:rPr>
        <w:t>Sagittal View (YZ plane):</w:t>
      </w:r>
      <w:r w:rsidRPr="002E6BF6">
        <w:rPr>
          <w:rFonts w:ascii="Times New Roman" w:hAnsi="Times New Roman" w:cs="Times New Roman"/>
        </w:rPr>
        <w:t xml:space="preserve"> Side cross-section showing left-right nasal symmetry</w:t>
      </w:r>
    </w:p>
    <w:p w14:paraId="6EA5E144"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Each view displays input CT slice, ground truth mask, predicted mask, and overlay. The 3D visualizations confirm that the model maintains anatomical consistency across all three spatial dimensions, producing coherent 3D airway structures rather than fragmented 2D predictions.</w:t>
      </w:r>
    </w:p>
    <w:p w14:paraId="6CBFD7F3" w14:textId="77777777" w:rsidR="002E6BF6" w:rsidRPr="002E6BF6" w:rsidRDefault="00000000" w:rsidP="002E6BF6">
      <w:pPr>
        <w:spacing w:line="240" w:lineRule="auto"/>
        <w:jc w:val="both"/>
        <w:rPr>
          <w:rFonts w:ascii="Times New Roman" w:hAnsi="Times New Roman" w:cs="Times New Roman"/>
        </w:rPr>
      </w:pPr>
      <w:r>
        <w:rPr>
          <w:rFonts w:ascii="Times New Roman" w:hAnsi="Times New Roman" w:cs="Times New Roman"/>
        </w:rPr>
        <w:pict w14:anchorId="66B4089E">
          <v:rect id="_x0000_i1028" style="width:0;height:1.5pt" o:hralign="center" o:hrstd="t" o:hr="t" fillcolor="#a0a0a0" stroked="f"/>
        </w:pict>
      </w:r>
    </w:p>
    <w:p w14:paraId="16CC7500"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5. Discussion</w:t>
      </w:r>
    </w:p>
    <w:p w14:paraId="3CB12DE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5.1 Analysis of Performance Metrics</w:t>
      </w:r>
    </w:p>
    <w:p w14:paraId="743A095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achieved Dice score of 0.8855 and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of 0.7982 demonstrate excellent segmentation performance for nasal airway extraction from CT volumes. These metrics are comparable to or exceed reported performance in the literature for similar anatomical structures. The high sensitivity (89.06%) indicates that the model successfully captures the majority of true airway voxels, which is critical for downstream applications such as 3D printing and fluid dynamics analysis where complete airway geometry is essential.</w:t>
      </w:r>
    </w:p>
    <w:p w14:paraId="71866C4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exceptionally high specificity (99.73%) reflects the class imbalance in the dataset: background voxels vastly outnumber airway voxels, making it easier for the model to correctly classify background regions. While high specificity is desirable, the balance between sensitivity and specificity (reflected in the F1 score of 0.8855) is more informative for assessing overall segmentation quality.</w:t>
      </w:r>
    </w:p>
    <w:p w14:paraId="4CF50037"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lastRenderedPageBreak/>
        <w:t>The volume similarity metric of 0.9773 indicates that the predicted airway volume is very close to the true airway volume, which is particularly important for applications requiring accurate volumetric measurements. This suggests the model is not systematically over-segmenting or under-segmenting the airway.</w:t>
      </w:r>
    </w:p>
    <w:p w14:paraId="6E1613C5"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5.2 Insights from Feature Map Analysis</w:t>
      </w:r>
    </w:p>
    <w:p w14:paraId="60016BF1"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Visualization of feature maps from encoder layers provides interpretability into the model's learned representations. Early encoder layers respond to local intensity gradients, edges, and boundaries, consistent with the low-level features expected from convolutional filters. Middle layers capture intermediate anatomical patterns such as tubular structures and bifurcations characteristic of airways. Deep encoder layers encode high-level semantic concepts, distinguishing airway regions from surrounding tissues based on global context.</w:t>
      </w:r>
    </w:p>
    <w:p w14:paraId="3196F4A9"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progressive abstraction from low-level to high-level features mirrors the hierarchical organization of visual perception in biological systems and validates the U-Net's design philosophy. Skip connections between encoder and decoder layers allow the decoder to access both high-level semantic information (from deep encoder layers) and fine-grained spatial details (from early encoder layers), enabling precise boundary localization.</w:t>
      </w:r>
    </w:p>
    <w:p w14:paraId="0734D7C2"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5.3 Common Errors and Failure Cases</w:t>
      </w:r>
    </w:p>
    <w:p w14:paraId="1145D138"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rPr>
        <w:t>Error analysis of the 10 worst-performing validation samples reveals systematic failure modes:</w:t>
      </w:r>
    </w:p>
    <w:p w14:paraId="3E781D79"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1. Under-segmentation in narrow peripheral airways:</w:t>
      </w:r>
      <w:r w:rsidRPr="002E6BF6">
        <w:rPr>
          <w:rFonts w:ascii="Times New Roman" w:hAnsi="Times New Roman" w:cs="Times New Roman"/>
        </w:rPr>
        <w:br/>
        <w:t>Small airway branches with diameters approaching the voxel resolution are sometimes missed or incompletely segmented. This is likely due to partial volume effects, where voxels contain mixtures of airway and tissue, producing ambiguous intensity values. Future work could address this by incorporating multi-scale or multi-resolution architectures that process both local and global context.</w:t>
      </w:r>
    </w:p>
    <w:p w14:paraId="210F736A"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2. Over-segmentation near airway boundaries:</w:t>
      </w:r>
      <w:r w:rsidRPr="002E6BF6">
        <w:rPr>
          <w:rFonts w:ascii="Times New Roman" w:hAnsi="Times New Roman" w:cs="Times New Roman"/>
        </w:rPr>
        <w:br/>
        <w:t>The model occasionally extends predictions slightly beyond true airway boundaries, particularly in regions with smooth intensity transitions. This may result from the combined Dice + BCE loss function, which prioritizes overlap (Dice) over strict boundary adherence. Post-processing with morphological operations (e.g., erosion) could refine boundaries.</w:t>
      </w:r>
    </w:p>
    <w:p w14:paraId="60727669" w14:textId="7DAD9A9A"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3. Errors in low-contrast or noisy regions:</w:t>
      </w:r>
      <w:r w:rsidRPr="002E6BF6">
        <w:rPr>
          <w:rFonts w:ascii="Times New Roman" w:hAnsi="Times New Roman" w:cs="Times New Roman"/>
        </w:rPr>
        <w:br/>
        <w:t>Imaging artifacts, motion blur, or low signal-to-noise ratio can introduce prediction inconsistencies. Data augmentation with simulated noise during training may improve robustness to these artifacts.</w:t>
      </w:r>
    </w:p>
    <w:p w14:paraId="2235848B"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5.4 Comparisons to Previous Work</w:t>
      </w:r>
    </w:p>
    <w:p w14:paraId="7A2A9FA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Dice score of 0.8855 achieved in this project is competitive with state-of-the-art airway segmentation methods reported in the literature. Studies using similar 3D U-Net architectures for airway or vascular segmentation typically report Dice scores in the range of 0.80-0.90, depending on dataset characteristics, annotation quality, and evaluation protocols.</w:t>
      </w:r>
    </w:p>
    <w:p w14:paraId="503B1392"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The use of a combined Dice + BCE loss function is consistent with best practices in medical image segmentation, addressing the class imbalance problem inherent in airway segmentation tasks. The </w:t>
      </w:r>
      <w:r w:rsidRPr="002E6BF6">
        <w:rPr>
          <w:rFonts w:ascii="Times New Roman" w:hAnsi="Times New Roman" w:cs="Times New Roman"/>
        </w:rPr>
        <w:lastRenderedPageBreak/>
        <w:t>incorporation of residual units, batch normalization, and dropout further aligns with modern deep learning practices for improving generalization and training stability.</w:t>
      </w:r>
    </w:p>
    <w:p w14:paraId="056A9C7D" w14:textId="77777777" w:rsidR="002E6BF6" w:rsidRPr="002E6BF6" w:rsidRDefault="002E6BF6" w:rsidP="002E6BF6">
      <w:pPr>
        <w:spacing w:line="240" w:lineRule="auto"/>
        <w:rPr>
          <w:rFonts w:ascii="Times New Roman" w:hAnsi="Times New Roman" w:cs="Times New Roman"/>
          <w:b/>
          <w:bCs/>
        </w:rPr>
      </w:pPr>
      <w:r w:rsidRPr="002E6BF6">
        <w:rPr>
          <w:rFonts w:ascii="Times New Roman" w:hAnsi="Times New Roman" w:cs="Times New Roman"/>
          <w:b/>
          <w:bCs/>
        </w:rPr>
        <w:t>5.5 Recommendations for Improvement</w:t>
      </w:r>
    </w:p>
    <w:p w14:paraId="66020FB8"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rPr>
        <w:t>Several strategies could further improve segmentation performance:</w:t>
      </w:r>
    </w:p>
    <w:p w14:paraId="7821FB67"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1. Multi-class segmentation:</w:t>
      </w:r>
      <w:r w:rsidRPr="002E6BF6">
        <w:rPr>
          <w:rFonts w:ascii="Times New Roman" w:hAnsi="Times New Roman" w:cs="Times New Roman"/>
        </w:rPr>
        <w:br/>
        <w:t xml:space="preserve">Extending the model to distinguish between different airway regions (e.g., nasal vestibule, </w:t>
      </w:r>
      <w:proofErr w:type="spellStart"/>
      <w:r w:rsidRPr="002E6BF6">
        <w:rPr>
          <w:rFonts w:ascii="Times New Roman" w:hAnsi="Times New Roman" w:cs="Times New Roman"/>
        </w:rPr>
        <w:t>turbinates</w:t>
      </w:r>
      <w:proofErr w:type="spellEnd"/>
      <w:r w:rsidRPr="002E6BF6">
        <w:rPr>
          <w:rFonts w:ascii="Times New Roman" w:hAnsi="Times New Roman" w:cs="Times New Roman"/>
        </w:rPr>
        <w:t>, nasopharynx) would provide richer anatomical information and enable region-specific analysis.</w:t>
      </w:r>
    </w:p>
    <w:p w14:paraId="4AB69E65"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2. Larger and more diverse datasets:</w:t>
      </w:r>
      <w:r w:rsidRPr="002E6BF6">
        <w:rPr>
          <w:rFonts w:ascii="Times New Roman" w:hAnsi="Times New Roman" w:cs="Times New Roman"/>
        </w:rPr>
        <w:br/>
        <w:t>Training on additional patient volumes, including cases with anatomical variations, pathologies, or different imaging protocols, would improve generalization to unseen data.</w:t>
      </w:r>
    </w:p>
    <w:p w14:paraId="5AE76BD2"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3. Attention mechanisms:</w:t>
      </w:r>
      <w:r w:rsidRPr="002E6BF6">
        <w:rPr>
          <w:rFonts w:ascii="Times New Roman" w:hAnsi="Times New Roman" w:cs="Times New Roman"/>
        </w:rPr>
        <w:br/>
        <w:t>Incorporating attention modules (e.g., squeeze-and-excitation blocks or spatial attention) could help the model focus on relevant anatomical features while suppressing noise and artifacts.</w:t>
      </w:r>
    </w:p>
    <w:p w14:paraId="7B203D0A"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4. Ensemble methods:</w:t>
      </w:r>
      <w:r w:rsidRPr="002E6BF6">
        <w:rPr>
          <w:rFonts w:ascii="Times New Roman" w:hAnsi="Times New Roman" w:cs="Times New Roman"/>
        </w:rPr>
        <w:br/>
        <w:t>Combining predictions from multiple models trained with different initializations, augmentations, or architectures could improve robustness and reduce variance.</w:t>
      </w:r>
    </w:p>
    <w:p w14:paraId="1ED29C1A"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5. Post-processing refinement:</w:t>
      </w:r>
      <w:r w:rsidRPr="002E6BF6">
        <w:rPr>
          <w:rFonts w:ascii="Times New Roman" w:hAnsi="Times New Roman" w:cs="Times New Roman"/>
        </w:rPr>
        <w:br/>
        <w:t>Morphological operations, conditional random fields (CRFs), or graph-based refinement could smooth boundaries and enforce topological constraints (e.g., airway connectivity).</w:t>
      </w:r>
    </w:p>
    <w:p w14:paraId="10BB417A"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6. Transfer learning:</w:t>
      </w:r>
      <w:r w:rsidRPr="002E6BF6">
        <w:rPr>
          <w:rFonts w:ascii="Times New Roman" w:hAnsi="Times New Roman" w:cs="Times New Roman"/>
        </w:rPr>
        <w:br/>
        <w:t>Fine-tuning a model pretrained on large medical imaging datasets (e.g., Medical Segmentation Decathlon) could accelerate convergence and improve performance on limited data.</w:t>
      </w:r>
    </w:p>
    <w:p w14:paraId="7ACBA95A" w14:textId="77777777" w:rsidR="002E6BF6" w:rsidRPr="002E6BF6" w:rsidRDefault="00000000" w:rsidP="002E6BF6">
      <w:pPr>
        <w:spacing w:line="240" w:lineRule="auto"/>
        <w:rPr>
          <w:rFonts w:ascii="Times New Roman" w:hAnsi="Times New Roman" w:cs="Times New Roman"/>
        </w:rPr>
      </w:pPr>
      <w:r>
        <w:rPr>
          <w:rFonts w:ascii="Times New Roman" w:hAnsi="Times New Roman" w:cs="Times New Roman"/>
        </w:rPr>
        <w:pict w14:anchorId="23BB90CF">
          <v:rect id="_x0000_i1029" style="width:0;height:1.5pt" o:hrstd="t" o:hr="t" fillcolor="#a0a0a0" stroked="f"/>
        </w:pict>
      </w:r>
    </w:p>
    <w:p w14:paraId="722CDF33"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6. Conclusion and Future Work</w:t>
      </w:r>
    </w:p>
    <w:p w14:paraId="3E7B8AF5"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6.1 Summary of Findings</w:t>
      </w:r>
    </w:p>
    <w:p w14:paraId="248EB458"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 xml:space="preserve">This project successfully developed an automated deep learning pipeline for 3D nasal airway segmentation from CT volumes. The 3D U-Net model achieved a Dice coefficient of 0.8855, </w:t>
      </w:r>
      <w:proofErr w:type="spellStart"/>
      <w:r w:rsidRPr="002E6BF6">
        <w:rPr>
          <w:rFonts w:ascii="Times New Roman" w:hAnsi="Times New Roman" w:cs="Times New Roman"/>
        </w:rPr>
        <w:t>IoU</w:t>
      </w:r>
      <w:proofErr w:type="spellEnd"/>
      <w:r w:rsidRPr="002E6BF6">
        <w:rPr>
          <w:rFonts w:ascii="Times New Roman" w:hAnsi="Times New Roman" w:cs="Times New Roman"/>
        </w:rPr>
        <w:t xml:space="preserve"> of 0.7982, and F1 score of 0.8855 on a validation set of 26 patient volumes, demonstrating excellent segmentation performance. The model maintains high sensitivity (89.06%) for airway detection and exceptional specificity (99.73%) for background classification, producing anatomically consistent 3D airway structures suitable for downstream applications.</w:t>
      </w:r>
    </w:p>
    <w:p w14:paraId="11A9578F"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t>The pipeline incorporates comprehensive preprocessing (orientation standardization, voxel spacing normalization, intensity normalization, and spatial resizing), robust training strategies (combined Dice + BCE loss, Adam optimizer, learning rate scheduling, early stopping, and mixed precision training), and extensive post-training analysis (quantitative metrics, feature map visualization, error analysis, and 3D volume views).</w:t>
      </w:r>
    </w:p>
    <w:p w14:paraId="2890B648"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6.2 Significance of Results</w:t>
      </w:r>
    </w:p>
    <w:p w14:paraId="52ADBDE0" w14:textId="77777777" w:rsidR="002E6BF6" w:rsidRPr="002E6BF6" w:rsidRDefault="002E6BF6" w:rsidP="002E6BF6">
      <w:pPr>
        <w:spacing w:line="240" w:lineRule="auto"/>
        <w:jc w:val="both"/>
        <w:rPr>
          <w:rFonts w:ascii="Times New Roman" w:hAnsi="Times New Roman" w:cs="Times New Roman"/>
        </w:rPr>
      </w:pPr>
      <w:r w:rsidRPr="002E6BF6">
        <w:rPr>
          <w:rFonts w:ascii="Times New Roman" w:hAnsi="Times New Roman" w:cs="Times New Roman"/>
        </w:rPr>
        <w:lastRenderedPageBreak/>
        <w:t>Accurate nasal airway segmentation has significant implications for biomedical engineering and clinical applications:</w:t>
      </w:r>
    </w:p>
    <w:p w14:paraId="6E5A0C6B" w14:textId="77777777" w:rsidR="002E6BF6" w:rsidRPr="002E6BF6" w:rsidRDefault="002E6BF6" w:rsidP="002E6BF6">
      <w:pPr>
        <w:numPr>
          <w:ilvl w:val="0"/>
          <w:numId w:val="19"/>
        </w:numPr>
        <w:spacing w:line="240" w:lineRule="auto"/>
        <w:jc w:val="both"/>
        <w:rPr>
          <w:rFonts w:ascii="Times New Roman" w:hAnsi="Times New Roman" w:cs="Times New Roman"/>
        </w:rPr>
      </w:pPr>
      <w:r w:rsidRPr="002E6BF6">
        <w:rPr>
          <w:rFonts w:ascii="Times New Roman" w:hAnsi="Times New Roman" w:cs="Times New Roman"/>
          <w:b/>
          <w:bCs/>
        </w:rPr>
        <w:t>3D Printing and Fluid Mechanics:</w:t>
      </w:r>
      <w:r w:rsidRPr="002E6BF6">
        <w:rPr>
          <w:rFonts w:ascii="Times New Roman" w:hAnsi="Times New Roman" w:cs="Times New Roman"/>
        </w:rPr>
        <w:t xml:space="preserve"> The segmented airway masks enable creation of patient-specific 3D printed models for experimental fluid mechanics studies. These physical models facilitate measurement of nasal breathing resistance, pressure-flow relationships, and validation of computational fluid dynamics (CFD) simulations.</w:t>
      </w:r>
    </w:p>
    <w:p w14:paraId="0F9B611B" w14:textId="77777777" w:rsidR="002E6BF6" w:rsidRPr="002E6BF6" w:rsidRDefault="002E6BF6" w:rsidP="002E6BF6">
      <w:pPr>
        <w:numPr>
          <w:ilvl w:val="0"/>
          <w:numId w:val="19"/>
        </w:numPr>
        <w:spacing w:line="240" w:lineRule="auto"/>
        <w:jc w:val="both"/>
        <w:rPr>
          <w:rFonts w:ascii="Times New Roman" w:hAnsi="Times New Roman" w:cs="Times New Roman"/>
        </w:rPr>
      </w:pPr>
      <w:r w:rsidRPr="002E6BF6">
        <w:rPr>
          <w:rFonts w:ascii="Times New Roman" w:hAnsi="Times New Roman" w:cs="Times New Roman"/>
          <w:b/>
          <w:bCs/>
        </w:rPr>
        <w:t>Clinical Diagnosis and Surgical Planning:</w:t>
      </w:r>
      <w:r w:rsidRPr="002E6BF6">
        <w:rPr>
          <w:rFonts w:ascii="Times New Roman" w:hAnsi="Times New Roman" w:cs="Times New Roman"/>
        </w:rPr>
        <w:t xml:space="preserve"> Automated airway segmentation supports quantitative assessment of nasal obstruction, surgical planning for functional rhinoplasty, and evaluation of post-operative outcomes.</w:t>
      </w:r>
    </w:p>
    <w:p w14:paraId="56E90294" w14:textId="77777777" w:rsidR="002E6BF6" w:rsidRPr="002E6BF6" w:rsidRDefault="002E6BF6" w:rsidP="002E6BF6">
      <w:pPr>
        <w:numPr>
          <w:ilvl w:val="0"/>
          <w:numId w:val="19"/>
        </w:numPr>
        <w:spacing w:line="240" w:lineRule="auto"/>
        <w:jc w:val="both"/>
        <w:rPr>
          <w:rFonts w:ascii="Times New Roman" w:hAnsi="Times New Roman" w:cs="Times New Roman"/>
        </w:rPr>
      </w:pPr>
      <w:r w:rsidRPr="002E6BF6">
        <w:rPr>
          <w:rFonts w:ascii="Times New Roman" w:hAnsi="Times New Roman" w:cs="Times New Roman"/>
          <w:b/>
          <w:bCs/>
        </w:rPr>
        <w:t>Computational Modeling:</w:t>
      </w:r>
      <w:r w:rsidRPr="002E6BF6">
        <w:rPr>
          <w:rFonts w:ascii="Times New Roman" w:hAnsi="Times New Roman" w:cs="Times New Roman"/>
        </w:rPr>
        <w:t xml:space="preserve"> High-quality segmentation provides accurate geometric boundaries for CFD simulations of nasal airflow, heat transfer, and particle deposition, which are critical for understanding respiratory physiology and drug delivery.</w:t>
      </w:r>
    </w:p>
    <w:p w14:paraId="4414C354" w14:textId="77777777" w:rsidR="002E6BF6" w:rsidRPr="002E6BF6" w:rsidRDefault="002E6BF6" w:rsidP="002E6BF6">
      <w:pPr>
        <w:spacing w:line="240" w:lineRule="auto"/>
        <w:rPr>
          <w:rFonts w:ascii="Times New Roman" w:hAnsi="Times New Roman" w:cs="Times New Roman"/>
          <w:b/>
          <w:bCs/>
        </w:rPr>
      </w:pPr>
      <w:r w:rsidRPr="002E6BF6">
        <w:rPr>
          <w:rFonts w:ascii="Times New Roman" w:hAnsi="Times New Roman" w:cs="Times New Roman"/>
          <w:b/>
          <w:bCs/>
        </w:rPr>
        <w:t>6.3 Potential Improvements and Future Work</w:t>
      </w:r>
    </w:p>
    <w:p w14:paraId="6B964601"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rPr>
        <w:t>Future work could extend this project in several directions:</w:t>
      </w:r>
    </w:p>
    <w:p w14:paraId="7F08820E"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1. Multi-class nasal airway segmentation:</w:t>
      </w:r>
      <w:r w:rsidRPr="002E6BF6">
        <w:rPr>
          <w:rFonts w:ascii="Times New Roman" w:hAnsi="Times New Roman" w:cs="Times New Roman"/>
        </w:rPr>
        <w:br/>
        <w:t>Expanding the model to segment individual nasal structures (</w:t>
      </w:r>
      <w:proofErr w:type="spellStart"/>
      <w:r w:rsidRPr="002E6BF6">
        <w:rPr>
          <w:rFonts w:ascii="Times New Roman" w:hAnsi="Times New Roman" w:cs="Times New Roman"/>
        </w:rPr>
        <w:t>turbinates</w:t>
      </w:r>
      <w:proofErr w:type="spellEnd"/>
      <w:r w:rsidRPr="002E6BF6">
        <w:rPr>
          <w:rFonts w:ascii="Times New Roman" w:hAnsi="Times New Roman" w:cs="Times New Roman"/>
        </w:rPr>
        <w:t>, septum, sinuses) would provide richer anatomical detail and enable region-specific airflow analysis.</w:t>
      </w:r>
    </w:p>
    <w:p w14:paraId="0472504C"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2. Integration of larger datasets:</w:t>
      </w:r>
      <w:r w:rsidRPr="002E6BF6">
        <w:rPr>
          <w:rFonts w:ascii="Times New Roman" w:hAnsi="Times New Roman" w:cs="Times New Roman"/>
        </w:rPr>
        <w:br/>
        <w:t>Acquiring and annotating additional CT volumes, particularly from diverse patient populations and imaging protocols, would improve model generalization and clinical applicability.</w:t>
      </w:r>
    </w:p>
    <w:p w14:paraId="307F14CE"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3. Real-time deployment and clinical workflow integration:</w:t>
      </w:r>
      <w:r w:rsidRPr="002E6BF6">
        <w:rPr>
          <w:rFonts w:ascii="Times New Roman" w:hAnsi="Times New Roman" w:cs="Times New Roman"/>
        </w:rPr>
        <w:br/>
        <w:t>Optimizing the model for inference speed (e.g., through model compression, quantization, or efficient architectures) would enable real-time segmentation during clinical workflows.</w:t>
      </w:r>
    </w:p>
    <w:p w14:paraId="164DE839"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4. Uncertainty quantification:</w:t>
      </w:r>
      <w:r w:rsidRPr="002E6BF6">
        <w:rPr>
          <w:rFonts w:ascii="Times New Roman" w:hAnsi="Times New Roman" w:cs="Times New Roman"/>
        </w:rPr>
        <w:br/>
        <w:t>Incorporating Bayesian deep learning or ensemble methods to estimate prediction uncertainty would provide clinicians with confidence intervals and highlight ambiguous regions requiring expert review.</w:t>
      </w:r>
    </w:p>
    <w:p w14:paraId="45D28DD3"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5. Longitudinal analysis:</w:t>
      </w:r>
      <w:r w:rsidRPr="002E6BF6">
        <w:rPr>
          <w:rFonts w:ascii="Times New Roman" w:hAnsi="Times New Roman" w:cs="Times New Roman"/>
        </w:rPr>
        <w:br/>
        <w:t>Extending the pipeline to analyze longitudinal CT scans (e.g., pre- and post-surgical comparisons) would enable quantitative assessment of treatment efficacy.</w:t>
      </w:r>
    </w:p>
    <w:p w14:paraId="0D4FCBA1" w14:textId="77777777" w:rsidR="002E6BF6" w:rsidRPr="002E6BF6" w:rsidRDefault="002E6BF6" w:rsidP="002E6BF6">
      <w:pPr>
        <w:spacing w:line="240" w:lineRule="auto"/>
        <w:rPr>
          <w:rFonts w:ascii="Times New Roman" w:hAnsi="Times New Roman" w:cs="Times New Roman"/>
        </w:rPr>
      </w:pPr>
      <w:r w:rsidRPr="002E6BF6">
        <w:rPr>
          <w:rFonts w:ascii="Times New Roman" w:hAnsi="Times New Roman" w:cs="Times New Roman"/>
          <w:b/>
          <w:bCs/>
        </w:rPr>
        <w:t>7. Automated quality control:</w:t>
      </w:r>
      <w:r w:rsidRPr="002E6BF6">
        <w:rPr>
          <w:rFonts w:ascii="Times New Roman" w:hAnsi="Times New Roman" w:cs="Times New Roman"/>
        </w:rPr>
        <w:br/>
        <w:t>Developing automated methods to detect and flag low-quality segmentations or annotation errors would improve reliability in clinical settings.</w:t>
      </w:r>
    </w:p>
    <w:p w14:paraId="3EA693B5" w14:textId="3991F1BA" w:rsidR="002E6BF6" w:rsidRPr="002E6BF6" w:rsidRDefault="002E6BF6" w:rsidP="004E5868">
      <w:pPr>
        <w:spacing w:line="240" w:lineRule="auto"/>
        <w:rPr>
          <w:rFonts w:ascii="Times New Roman" w:hAnsi="Times New Roman" w:cs="Times New Roman"/>
        </w:rPr>
      </w:pPr>
      <w:r w:rsidRPr="002E6BF6">
        <w:rPr>
          <w:rFonts w:ascii="Times New Roman" w:hAnsi="Times New Roman" w:cs="Times New Roman"/>
        </w:rPr>
        <w:t>In conclusion, this project demonstrates the feasibility and effectiveness of deep learning for automated nasal airway segmentation from 3D CT volumes. The high segmentation accuracy, comprehensive evaluation framework, and potential for clinical translation establish a strong foundation for future research in medical image analysis and respiratory biomechanics.</w:t>
      </w:r>
    </w:p>
    <w:p w14:paraId="7E3618D0" w14:textId="77777777" w:rsidR="002E6BF6" w:rsidRPr="002E6BF6" w:rsidRDefault="00000000" w:rsidP="002E6BF6">
      <w:pPr>
        <w:spacing w:line="240" w:lineRule="auto"/>
        <w:jc w:val="both"/>
        <w:rPr>
          <w:rFonts w:ascii="Times New Roman" w:hAnsi="Times New Roman" w:cs="Times New Roman"/>
        </w:rPr>
      </w:pPr>
      <w:r>
        <w:rPr>
          <w:rFonts w:ascii="Times New Roman" w:hAnsi="Times New Roman" w:cs="Times New Roman"/>
        </w:rPr>
        <w:pict w14:anchorId="6FDB3BC8">
          <v:rect id="_x0000_i1030" style="width:0;height:1.5pt" o:hralign="center" o:hrstd="t" o:hr="t" fillcolor="#a0a0a0" stroked="f"/>
        </w:pict>
      </w:r>
    </w:p>
    <w:p w14:paraId="7C62D7B3"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lastRenderedPageBreak/>
        <w:t>8. References</w:t>
      </w:r>
    </w:p>
    <w:p w14:paraId="76F9DCD8" w14:textId="77777777" w:rsidR="002E6BF6" w:rsidRPr="002E6BF6" w:rsidRDefault="002E6BF6" w:rsidP="002E6BF6">
      <w:pPr>
        <w:numPr>
          <w:ilvl w:val="0"/>
          <w:numId w:val="20"/>
        </w:numPr>
        <w:spacing w:line="240" w:lineRule="auto"/>
        <w:jc w:val="both"/>
        <w:rPr>
          <w:rFonts w:ascii="Times New Roman" w:hAnsi="Times New Roman" w:cs="Times New Roman"/>
        </w:rPr>
      </w:pPr>
      <w:proofErr w:type="spellStart"/>
      <w:r w:rsidRPr="002E6BF6">
        <w:rPr>
          <w:rFonts w:ascii="Times New Roman" w:hAnsi="Times New Roman" w:cs="Times New Roman"/>
        </w:rPr>
        <w:t>Ronneberger</w:t>
      </w:r>
      <w:proofErr w:type="spellEnd"/>
      <w:r w:rsidRPr="002E6BF6">
        <w:rPr>
          <w:rFonts w:ascii="Times New Roman" w:hAnsi="Times New Roman" w:cs="Times New Roman"/>
        </w:rPr>
        <w:t xml:space="preserve"> O, Fischer P, Brox T. U-Net: Convolutional Networks for Biomedical Image Segmentation. In: Medical Image Computing and Computer-Assisted Intervention (MICCAI). 2015. p. 234-241.</w:t>
      </w:r>
    </w:p>
    <w:p w14:paraId="6A9A3D2F" w14:textId="77777777" w:rsidR="002E6BF6" w:rsidRPr="002E6BF6" w:rsidRDefault="002E6BF6" w:rsidP="002E6BF6">
      <w:pPr>
        <w:numPr>
          <w:ilvl w:val="0"/>
          <w:numId w:val="20"/>
        </w:numPr>
        <w:spacing w:line="240" w:lineRule="auto"/>
        <w:jc w:val="both"/>
        <w:rPr>
          <w:rFonts w:ascii="Times New Roman" w:hAnsi="Times New Roman" w:cs="Times New Roman"/>
        </w:rPr>
      </w:pPr>
      <w:r w:rsidRPr="002E6BF6">
        <w:rPr>
          <w:rFonts w:ascii="Times New Roman" w:hAnsi="Times New Roman" w:cs="Times New Roman"/>
        </w:rPr>
        <w:t xml:space="preserve">Çiçek Ö, Abdulkadir A, </w:t>
      </w:r>
      <w:proofErr w:type="spellStart"/>
      <w:r w:rsidRPr="002E6BF6">
        <w:rPr>
          <w:rFonts w:ascii="Times New Roman" w:hAnsi="Times New Roman" w:cs="Times New Roman"/>
        </w:rPr>
        <w:t>Lienkamp</w:t>
      </w:r>
      <w:proofErr w:type="spellEnd"/>
      <w:r w:rsidRPr="002E6BF6">
        <w:rPr>
          <w:rFonts w:ascii="Times New Roman" w:hAnsi="Times New Roman" w:cs="Times New Roman"/>
        </w:rPr>
        <w:t xml:space="preserve"> SS, Brox T, </w:t>
      </w:r>
      <w:proofErr w:type="spellStart"/>
      <w:r w:rsidRPr="002E6BF6">
        <w:rPr>
          <w:rFonts w:ascii="Times New Roman" w:hAnsi="Times New Roman" w:cs="Times New Roman"/>
        </w:rPr>
        <w:t>Ronneberger</w:t>
      </w:r>
      <w:proofErr w:type="spellEnd"/>
      <w:r w:rsidRPr="002E6BF6">
        <w:rPr>
          <w:rFonts w:ascii="Times New Roman" w:hAnsi="Times New Roman" w:cs="Times New Roman"/>
        </w:rPr>
        <w:t xml:space="preserve"> O. 3D U-Net: Learning Dense Volumetric Segmentation from Sparse Annotation. In: Medical Image Computing and Computer-Assisted Intervention (MICCAI). 2016. p. 424-432.</w:t>
      </w:r>
    </w:p>
    <w:p w14:paraId="3A2A1183" w14:textId="77777777" w:rsidR="002E6BF6" w:rsidRPr="002E6BF6" w:rsidRDefault="002E6BF6" w:rsidP="002E6BF6">
      <w:pPr>
        <w:numPr>
          <w:ilvl w:val="0"/>
          <w:numId w:val="20"/>
        </w:numPr>
        <w:spacing w:line="240" w:lineRule="auto"/>
        <w:jc w:val="both"/>
        <w:rPr>
          <w:rFonts w:ascii="Times New Roman" w:hAnsi="Times New Roman" w:cs="Times New Roman"/>
        </w:rPr>
      </w:pPr>
      <w:proofErr w:type="spellStart"/>
      <w:r w:rsidRPr="002E6BF6">
        <w:rPr>
          <w:rFonts w:ascii="Times New Roman" w:hAnsi="Times New Roman" w:cs="Times New Roman"/>
        </w:rPr>
        <w:t>Sudre</w:t>
      </w:r>
      <w:proofErr w:type="spellEnd"/>
      <w:r w:rsidRPr="002E6BF6">
        <w:rPr>
          <w:rFonts w:ascii="Times New Roman" w:hAnsi="Times New Roman" w:cs="Times New Roman"/>
        </w:rPr>
        <w:t xml:space="preserve"> CH, Li W, Vercauteren T, </w:t>
      </w:r>
      <w:proofErr w:type="spellStart"/>
      <w:r w:rsidRPr="002E6BF6">
        <w:rPr>
          <w:rFonts w:ascii="Times New Roman" w:hAnsi="Times New Roman" w:cs="Times New Roman"/>
        </w:rPr>
        <w:t>Ourselin</w:t>
      </w:r>
      <w:proofErr w:type="spellEnd"/>
      <w:r w:rsidRPr="002E6BF6">
        <w:rPr>
          <w:rFonts w:ascii="Times New Roman" w:hAnsi="Times New Roman" w:cs="Times New Roman"/>
        </w:rPr>
        <w:t xml:space="preserve"> S, Jorge Cardoso M. </w:t>
      </w:r>
      <w:proofErr w:type="spellStart"/>
      <w:r w:rsidRPr="002E6BF6">
        <w:rPr>
          <w:rFonts w:ascii="Times New Roman" w:hAnsi="Times New Roman" w:cs="Times New Roman"/>
        </w:rPr>
        <w:t>Generalised</w:t>
      </w:r>
      <w:proofErr w:type="spellEnd"/>
      <w:r w:rsidRPr="002E6BF6">
        <w:rPr>
          <w:rFonts w:ascii="Times New Roman" w:hAnsi="Times New Roman" w:cs="Times New Roman"/>
        </w:rPr>
        <w:t xml:space="preserve"> Dice Overlap as a Deep Learning Loss Function for Highly Unbalanced Segmentations. In: Deep Learning in Medical Image Analysis and Multimodal Learning for Clinical Decision Support. 2017. p. 240-248.</w:t>
      </w:r>
    </w:p>
    <w:p w14:paraId="7AEE9578" w14:textId="77777777" w:rsidR="002E6BF6" w:rsidRPr="002E6BF6" w:rsidRDefault="002E6BF6" w:rsidP="002E6BF6">
      <w:pPr>
        <w:numPr>
          <w:ilvl w:val="0"/>
          <w:numId w:val="20"/>
        </w:numPr>
        <w:spacing w:line="240" w:lineRule="auto"/>
        <w:jc w:val="both"/>
        <w:rPr>
          <w:rFonts w:ascii="Times New Roman" w:hAnsi="Times New Roman" w:cs="Times New Roman"/>
        </w:rPr>
      </w:pPr>
      <w:proofErr w:type="spellStart"/>
      <w:r w:rsidRPr="002E6BF6">
        <w:rPr>
          <w:rFonts w:ascii="Times New Roman" w:hAnsi="Times New Roman" w:cs="Times New Roman"/>
        </w:rPr>
        <w:t>Milletari</w:t>
      </w:r>
      <w:proofErr w:type="spellEnd"/>
      <w:r w:rsidRPr="002E6BF6">
        <w:rPr>
          <w:rFonts w:ascii="Times New Roman" w:hAnsi="Times New Roman" w:cs="Times New Roman"/>
        </w:rPr>
        <w:t xml:space="preserve"> F, Navab N, Ahmadi SA. V-Net: Fully Convolutional Neural Networks for Volumetric Medical Image Segmentation. In: 2016 Fourth International Conference on 3D Vision (3DV). 2016. p. 565-571.</w:t>
      </w:r>
    </w:p>
    <w:p w14:paraId="2DE9165B" w14:textId="77777777" w:rsidR="002E6BF6" w:rsidRPr="002E6BF6" w:rsidRDefault="002E6BF6" w:rsidP="002E6BF6">
      <w:pPr>
        <w:numPr>
          <w:ilvl w:val="0"/>
          <w:numId w:val="20"/>
        </w:numPr>
        <w:spacing w:line="240" w:lineRule="auto"/>
        <w:jc w:val="both"/>
        <w:rPr>
          <w:rFonts w:ascii="Times New Roman" w:hAnsi="Times New Roman" w:cs="Times New Roman"/>
        </w:rPr>
      </w:pPr>
      <w:r w:rsidRPr="002E6BF6">
        <w:rPr>
          <w:rFonts w:ascii="Times New Roman" w:hAnsi="Times New Roman" w:cs="Times New Roman"/>
        </w:rPr>
        <w:t xml:space="preserve">Isensee F, Jaeger PF, Kohl SAA, Petersen J, Maier-Hein KH. </w:t>
      </w:r>
      <w:proofErr w:type="spellStart"/>
      <w:r w:rsidRPr="002E6BF6">
        <w:rPr>
          <w:rFonts w:ascii="Times New Roman" w:hAnsi="Times New Roman" w:cs="Times New Roman"/>
        </w:rPr>
        <w:t>nnU</w:t>
      </w:r>
      <w:proofErr w:type="spellEnd"/>
      <w:r w:rsidRPr="002E6BF6">
        <w:rPr>
          <w:rFonts w:ascii="Times New Roman" w:hAnsi="Times New Roman" w:cs="Times New Roman"/>
        </w:rPr>
        <w:t>-Net: a self-configuring method for deep learning-based biomedical image segmentation. Nature Methods. 2021;18(2):203-211.</w:t>
      </w:r>
    </w:p>
    <w:p w14:paraId="620B5AFA" w14:textId="77777777" w:rsidR="002E6BF6" w:rsidRPr="002E6BF6" w:rsidRDefault="002E6BF6" w:rsidP="002E6BF6">
      <w:pPr>
        <w:numPr>
          <w:ilvl w:val="0"/>
          <w:numId w:val="20"/>
        </w:numPr>
        <w:spacing w:line="240" w:lineRule="auto"/>
        <w:jc w:val="both"/>
        <w:rPr>
          <w:rFonts w:ascii="Times New Roman" w:hAnsi="Times New Roman" w:cs="Times New Roman"/>
        </w:rPr>
      </w:pPr>
      <w:r w:rsidRPr="002E6BF6">
        <w:rPr>
          <w:rFonts w:ascii="Times New Roman" w:hAnsi="Times New Roman" w:cs="Times New Roman"/>
        </w:rPr>
        <w:t xml:space="preserve">Cardoso MJ, Li W, Brown R, et al. MONAI: An open-source framework for deep learning in healthcare. </w:t>
      </w:r>
      <w:proofErr w:type="spellStart"/>
      <w:r w:rsidRPr="002E6BF6">
        <w:rPr>
          <w:rFonts w:ascii="Times New Roman" w:hAnsi="Times New Roman" w:cs="Times New Roman"/>
        </w:rPr>
        <w:t>arXiv</w:t>
      </w:r>
      <w:proofErr w:type="spellEnd"/>
      <w:r w:rsidRPr="002E6BF6">
        <w:rPr>
          <w:rFonts w:ascii="Times New Roman" w:hAnsi="Times New Roman" w:cs="Times New Roman"/>
        </w:rPr>
        <w:t xml:space="preserve"> preprint arXiv:2211.02701. 2022.</w:t>
      </w:r>
    </w:p>
    <w:p w14:paraId="68AE1251" w14:textId="77777777" w:rsidR="002E6BF6" w:rsidRPr="002E6BF6" w:rsidRDefault="002E6BF6" w:rsidP="002E6BF6">
      <w:pPr>
        <w:numPr>
          <w:ilvl w:val="0"/>
          <w:numId w:val="20"/>
        </w:numPr>
        <w:spacing w:line="240" w:lineRule="auto"/>
        <w:jc w:val="both"/>
        <w:rPr>
          <w:rFonts w:ascii="Times New Roman" w:hAnsi="Times New Roman" w:cs="Times New Roman"/>
        </w:rPr>
      </w:pPr>
      <w:r w:rsidRPr="002E6BF6">
        <w:rPr>
          <w:rFonts w:ascii="Times New Roman" w:hAnsi="Times New Roman" w:cs="Times New Roman"/>
        </w:rPr>
        <w:t>Kingma DP, Ba J. Adam: A Method for Stochastic Optimization. In: International Conference on Learning Representations (ICLR). 2015.</w:t>
      </w:r>
    </w:p>
    <w:p w14:paraId="7901A409" w14:textId="77777777" w:rsidR="002E6BF6" w:rsidRPr="002E6BF6" w:rsidRDefault="002E6BF6" w:rsidP="002E6BF6">
      <w:pPr>
        <w:numPr>
          <w:ilvl w:val="0"/>
          <w:numId w:val="20"/>
        </w:numPr>
        <w:spacing w:line="240" w:lineRule="auto"/>
        <w:jc w:val="both"/>
        <w:rPr>
          <w:rFonts w:ascii="Times New Roman" w:hAnsi="Times New Roman" w:cs="Times New Roman"/>
        </w:rPr>
      </w:pPr>
      <w:r w:rsidRPr="002E6BF6">
        <w:rPr>
          <w:rFonts w:ascii="Times New Roman" w:hAnsi="Times New Roman" w:cs="Times New Roman"/>
        </w:rPr>
        <w:t>He K, Zhang X, Ren S, Sun J. Deep Residual Learning for Image Recognition. In: IEEE Conference on Computer Vision and Pattern Recognition (CVPR). 2016. p. 770-778.</w:t>
      </w:r>
    </w:p>
    <w:p w14:paraId="4EFEDBB7" w14:textId="77777777" w:rsidR="002E6BF6" w:rsidRPr="002E6BF6" w:rsidRDefault="002E6BF6" w:rsidP="002E6BF6">
      <w:pPr>
        <w:numPr>
          <w:ilvl w:val="0"/>
          <w:numId w:val="20"/>
        </w:numPr>
        <w:spacing w:line="240" w:lineRule="auto"/>
        <w:jc w:val="both"/>
        <w:rPr>
          <w:rFonts w:ascii="Times New Roman" w:hAnsi="Times New Roman" w:cs="Times New Roman"/>
        </w:rPr>
      </w:pPr>
      <w:r w:rsidRPr="002E6BF6">
        <w:rPr>
          <w:rFonts w:ascii="Times New Roman" w:hAnsi="Times New Roman" w:cs="Times New Roman"/>
        </w:rPr>
        <w:t>Ioffe S, Szegedy C. Batch Normalization: Accelerating Deep Network Training by Reducing Internal Covariate Shift. In: International Conference on Machine Learning (ICML). 2015. p. 448-456.</w:t>
      </w:r>
    </w:p>
    <w:p w14:paraId="223FCB6E" w14:textId="77777777" w:rsidR="002E6BF6" w:rsidRPr="002E6BF6" w:rsidRDefault="002E6BF6" w:rsidP="002E6BF6">
      <w:pPr>
        <w:numPr>
          <w:ilvl w:val="0"/>
          <w:numId w:val="20"/>
        </w:numPr>
        <w:spacing w:line="240" w:lineRule="auto"/>
        <w:jc w:val="both"/>
        <w:rPr>
          <w:rFonts w:ascii="Times New Roman" w:hAnsi="Times New Roman" w:cs="Times New Roman"/>
        </w:rPr>
      </w:pPr>
      <w:r w:rsidRPr="002E6BF6">
        <w:rPr>
          <w:rFonts w:ascii="Times New Roman" w:hAnsi="Times New Roman" w:cs="Times New Roman"/>
        </w:rPr>
        <w:t xml:space="preserve">Selvaraju RR, Cogswell M, Das A, </w:t>
      </w:r>
      <w:proofErr w:type="spellStart"/>
      <w:r w:rsidRPr="002E6BF6">
        <w:rPr>
          <w:rFonts w:ascii="Times New Roman" w:hAnsi="Times New Roman" w:cs="Times New Roman"/>
        </w:rPr>
        <w:t>Vedantam</w:t>
      </w:r>
      <w:proofErr w:type="spellEnd"/>
      <w:r w:rsidRPr="002E6BF6">
        <w:rPr>
          <w:rFonts w:ascii="Times New Roman" w:hAnsi="Times New Roman" w:cs="Times New Roman"/>
        </w:rPr>
        <w:t xml:space="preserve"> R, Parikh D, Batra D. Grad-CAM: Visual Explanations from Deep Networks via Gradient-Based Localization. In: IEEE International Conference on Computer Vision (ICCV). 2017. p. 618-626.</w:t>
      </w:r>
    </w:p>
    <w:p w14:paraId="046C0D89" w14:textId="77777777" w:rsidR="002E6BF6" w:rsidRPr="002E6BF6" w:rsidRDefault="00000000" w:rsidP="002E6BF6">
      <w:pPr>
        <w:spacing w:line="240" w:lineRule="auto"/>
        <w:jc w:val="both"/>
        <w:rPr>
          <w:rFonts w:ascii="Times New Roman" w:hAnsi="Times New Roman" w:cs="Times New Roman"/>
        </w:rPr>
      </w:pPr>
      <w:r>
        <w:rPr>
          <w:rFonts w:ascii="Times New Roman" w:hAnsi="Times New Roman" w:cs="Times New Roman"/>
        </w:rPr>
        <w:pict w14:anchorId="48916AB5">
          <v:rect id="_x0000_i1031" style="width:0;height:1.5pt" o:hralign="center" o:hrstd="t" o:hr="t" fillcolor="#a0a0a0" stroked="f"/>
        </w:pict>
      </w:r>
    </w:p>
    <w:p w14:paraId="404FFAB0"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9. Figures and Tables</w:t>
      </w:r>
    </w:p>
    <w:p w14:paraId="57511B6F"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List of Figures</w:t>
      </w:r>
    </w:p>
    <w:p w14:paraId="5D9667EF" w14:textId="77777777" w:rsidR="002E6BF6" w:rsidRPr="002E6BF6" w:rsidRDefault="002E6BF6" w:rsidP="002E6BF6">
      <w:pPr>
        <w:numPr>
          <w:ilvl w:val="0"/>
          <w:numId w:val="21"/>
        </w:numPr>
        <w:spacing w:line="240" w:lineRule="auto"/>
        <w:jc w:val="both"/>
        <w:rPr>
          <w:rFonts w:ascii="Times New Roman" w:hAnsi="Times New Roman" w:cs="Times New Roman"/>
        </w:rPr>
      </w:pPr>
      <w:r w:rsidRPr="002E6BF6">
        <w:rPr>
          <w:rFonts w:ascii="Times New Roman" w:hAnsi="Times New Roman" w:cs="Times New Roman"/>
          <w:b/>
          <w:bCs/>
        </w:rPr>
        <w:t>Figure 1:</w:t>
      </w:r>
      <w:r w:rsidRPr="002E6BF6">
        <w:rPr>
          <w:rFonts w:ascii="Times New Roman" w:hAnsi="Times New Roman" w:cs="Times New Roman"/>
        </w:rPr>
        <w:t xml:space="preserve"> Training and Validation Loss Curves</w:t>
      </w:r>
    </w:p>
    <w:p w14:paraId="6E1E2A44" w14:textId="77777777" w:rsidR="002E6BF6" w:rsidRPr="002E6BF6" w:rsidRDefault="002E6BF6" w:rsidP="002E6BF6">
      <w:pPr>
        <w:numPr>
          <w:ilvl w:val="0"/>
          <w:numId w:val="21"/>
        </w:numPr>
        <w:spacing w:line="240" w:lineRule="auto"/>
        <w:jc w:val="both"/>
        <w:rPr>
          <w:rFonts w:ascii="Times New Roman" w:hAnsi="Times New Roman" w:cs="Times New Roman"/>
        </w:rPr>
      </w:pPr>
      <w:r w:rsidRPr="002E6BF6">
        <w:rPr>
          <w:rFonts w:ascii="Times New Roman" w:hAnsi="Times New Roman" w:cs="Times New Roman"/>
          <w:b/>
          <w:bCs/>
        </w:rPr>
        <w:t>Figure 2:</w:t>
      </w:r>
      <w:r w:rsidRPr="002E6BF6">
        <w:rPr>
          <w:rFonts w:ascii="Times New Roman" w:hAnsi="Times New Roman" w:cs="Times New Roman"/>
        </w:rPr>
        <w:t xml:space="preserve"> Training and Validation Dice Score Across Epochs</w:t>
      </w:r>
    </w:p>
    <w:p w14:paraId="164868DE" w14:textId="77777777" w:rsidR="002E6BF6" w:rsidRPr="002E6BF6" w:rsidRDefault="002E6BF6" w:rsidP="002E6BF6">
      <w:pPr>
        <w:numPr>
          <w:ilvl w:val="0"/>
          <w:numId w:val="21"/>
        </w:numPr>
        <w:spacing w:line="240" w:lineRule="auto"/>
        <w:jc w:val="both"/>
        <w:rPr>
          <w:rFonts w:ascii="Times New Roman" w:hAnsi="Times New Roman" w:cs="Times New Roman"/>
        </w:rPr>
      </w:pPr>
      <w:r w:rsidRPr="002E6BF6">
        <w:rPr>
          <w:rFonts w:ascii="Times New Roman" w:hAnsi="Times New Roman" w:cs="Times New Roman"/>
          <w:b/>
          <w:bCs/>
        </w:rPr>
        <w:t>Figure 3:</w:t>
      </w:r>
      <w:r w:rsidRPr="002E6BF6">
        <w:rPr>
          <w:rFonts w:ascii="Times New Roman" w:hAnsi="Times New Roman" w:cs="Times New Roman"/>
        </w:rPr>
        <w:t xml:space="preserve"> Sample Validation Predictions - Overlay Visualizations (5 samples)</w:t>
      </w:r>
    </w:p>
    <w:p w14:paraId="72EBD15B" w14:textId="77777777" w:rsidR="002E6BF6" w:rsidRPr="002E6BF6" w:rsidRDefault="002E6BF6" w:rsidP="002E6BF6">
      <w:pPr>
        <w:numPr>
          <w:ilvl w:val="0"/>
          <w:numId w:val="21"/>
        </w:numPr>
        <w:spacing w:line="240" w:lineRule="auto"/>
        <w:jc w:val="both"/>
        <w:rPr>
          <w:rFonts w:ascii="Times New Roman" w:hAnsi="Times New Roman" w:cs="Times New Roman"/>
        </w:rPr>
      </w:pPr>
      <w:r w:rsidRPr="002E6BF6">
        <w:rPr>
          <w:rFonts w:ascii="Times New Roman" w:hAnsi="Times New Roman" w:cs="Times New Roman"/>
          <w:b/>
          <w:bCs/>
        </w:rPr>
        <w:t>Figure 4:</w:t>
      </w:r>
      <w:r w:rsidRPr="002E6BF6">
        <w:rPr>
          <w:rFonts w:ascii="Times New Roman" w:hAnsi="Times New Roman" w:cs="Times New Roman"/>
        </w:rPr>
        <w:t xml:space="preserve"> Feature Maps from Encoder Layers</w:t>
      </w:r>
    </w:p>
    <w:p w14:paraId="5BCB7F8D" w14:textId="77777777" w:rsidR="002E6BF6" w:rsidRPr="002E6BF6" w:rsidRDefault="002E6BF6" w:rsidP="002E6BF6">
      <w:pPr>
        <w:numPr>
          <w:ilvl w:val="0"/>
          <w:numId w:val="21"/>
        </w:numPr>
        <w:spacing w:line="240" w:lineRule="auto"/>
        <w:jc w:val="both"/>
        <w:rPr>
          <w:rFonts w:ascii="Times New Roman" w:hAnsi="Times New Roman" w:cs="Times New Roman"/>
        </w:rPr>
      </w:pPr>
      <w:r w:rsidRPr="002E6BF6">
        <w:rPr>
          <w:rFonts w:ascii="Times New Roman" w:hAnsi="Times New Roman" w:cs="Times New Roman"/>
          <w:b/>
          <w:bCs/>
        </w:rPr>
        <w:lastRenderedPageBreak/>
        <w:t>Figure 5:</w:t>
      </w:r>
      <w:r w:rsidRPr="002E6BF6">
        <w:rPr>
          <w:rFonts w:ascii="Times New Roman" w:hAnsi="Times New Roman" w:cs="Times New Roman"/>
        </w:rPr>
        <w:t xml:space="preserve"> Error Analysis - 10 Worst-Performing Samples with Error Maps</w:t>
      </w:r>
    </w:p>
    <w:p w14:paraId="28E928DA" w14:textId="77777777" w:rsidR="002E6BF6" w:rsidRPr="002E6BF6" w:rsidRDefault="002E6BF6" w:rsidP="002E6BF6">
      <w:pPr>
        <w:numPr>
          <w:ilvl w:val="0"/>
          <w:numId w:val="21"/>
        </w:numPr>
        <w:spacing w:line="240" w:lineRule="auto"/>
        <w:jc w:val="both"/>
        <w:rPr>
          <w:rFonts w:ascii="Times New Roman" w:hAnsi="Times New Roman" w:cs="Times New Roman"/>
        </w:rPr>
      </w:pPr>
      <w:r w:rsidRPr="002E6BF6">
        <w:rPr>
          <w:rFonts w:ascii="Times New Roman" w:hAnsi="Times New Roman" w:cs="Times New Roman"/>
          <w:b/>
          <w:bCs/>
        </w:rPr>
        <w:t>Figure 6:</w:t>
      </w:r>
      <w:r w:rsidRPr="002E6BF6">
        <w:rPr>
          <w:rFonts w:ascii="Times New Roman" w:hAnsi="Times New Roman" w:cs="Times New Roman"/>
        </w:rPr>
        <w:t xml:space="preserve"> 3D Volumetric Visualizations - Orthogonal Views (axial, coronal, sagittal)</w:t>
      </w:r>
    </w:p>
    <w:p w14:paraId="13D10ADD" w14:textId="77777777" w:rsidR="002E6BF6" w:rsidRPr="002E6BF6" w:rsidRDefault="002E6BF6" w:rsidP="002E6BF6">
      <w:pPr>
        <w:numPr>
          <w:ilvl w:val="0"/>
          <w:numId w:val="21"/>
        </w:numPr>
        <w:spacing w:line="240" w:lineRule="auto"/>
        <w:jc w:val="both"/>
        <w:rPr>
          <w:rFonts w:ascii="Times New Roman" w:hAnsi="Times New Roman" w:cs="Times New Roman"/>
        </w:rPr>
      </w:pPr>
      <w:r w:rsidRPr="002E6BF6">
        <w:rPr>
          <w:rFonts w:ascii="Times New Roman" w:hAnsi="Times New Roman" w:cs="Times New Roman"/>
          <w:b/>
          <w:bCs/>
        </w:rPr>
        <w:t>Figure 7:</w:t>
      </w:r>
      <w:r w:rsidRPr="002E6BF6">
        <w:rPr>
          <w:rFonts w:ascii="Times New Roman" w:hAnsi="Times New Roman" w:cs="Times New Roman"/>
        </w:rPr>
        <w:t xml:space="preserve"> 3D U-Net Architecture Diagram (encoder-decoder with skip connections)</w:t>
      </w:r>
    </w:p>
    <w:p w14:paraId="559A87B1" w14:textId="77777777" w:rsidR="002E6BF6" w:rsidRPr="002E6BF6" w:rsidRDefault="002E6BF6" w:rsidP="002E6BF6">
      <w:pPr>
        <w:spacing w:line="240" w:lineRule="auto"/>
        <w:jc w:val="both"/>
        <w:rPr>
          <w:rFonts w:ascii="Times New Roman" w:hAnsi="Times New Roman" w:cs="Times New Roman"/>
          <w:b/>
          <w:bCs/>
        </w:rPr>
      </w:pPr>
      <w:r w:rsidRPr="002E6BF6">
        <w:rPr>
          <w:rFonts w:ascii="Times New Roman" w:hAnsi="Times New Roman" w:cs="Times New Roman"/>
          <w:b/>
          <w:bCs/>
        </w:rPr>
        <w:t>List of Tables</w:t>
      </w:r>
    </w:p>
    <w:p w14:paraId="24546F1D" w14:textId="77777777" w:rsidR="002E6BF6" w:rsidRPr="002E6BF6" w:rsidRDefault="002E6BF6" w:rsidP="002E6BF6">
      <w:pPr>
        <w:numPr>
          <w:ilvl w:val="0"/>
          <w:numId w:val="22"/>
        </w:numPr>
        <w:spacing w:line="240" w:lineRule="auto"/>
        <w:jc w:val="both"/>
        <w:rPr>
          <w:rFonts w:ascii="Times New Roman" w:hAnsi="Times New Roman" w:cs="Times New Roman"/>
        </w:rPr>
      </w:pPr>
      <w:r w:rsidRPr="002E6BF6">
        <w:rPr>
          <w:rFonts w:ascii="Times New Roman" w:hAnsi="Times New Roman" w:cs="Times New Roman"/>
          <w:b/>
          <w:bCs/>
        </w:rPr>
        <w:t>Table 1:</w:t>
      </w:r>
      <w:r w:rsidRPr="002E6BF6">
        <w:rPr>
          <w:rFonts w:ascii="Times New Roman" w:hAnsi="Times New Roman" w:cs="Times New Roman"/>
        </w:rPr>
        <w:t xml:space="preserve"> Hyperparameters Used in Training</w:t>
      </w:r>
    </w:p>
    <w:p w14:paraId="56376EE5" w14:textId="77777777" w:rsidR="002E6BF6" w:rsidRPr="002E6BF6" w:rsidRDefault="002E6BF6" w:rsidP="002E6BF6">
      <w:pPr>
        <w:numPr>
          <w:ilvl w:val="0"/>
          <w:numId w:val="22"/>
        </w:numPr>
        <w:spacing w:line="240" w:lineRule="auto"/>
        <w:jc w:val="both"/>
        <w:rPr>
          <w:rFonts w:ascii="Times New Roman" w:hAnsi="Times New Roman" w:cs="Times New Roman"/>
        </w:rPr>
      </w:pPr>
      <w:r w:rsidRPr="002E6BF6">
        <w:rPr>
          <w:rFonts w:ascii="Times New Roman" w:hAnsi="Times New Roman" w:cs="Times New Roman"/>
          <w:b/>
          <w:bCs/>
        </w:rPr>
        <w:t>Table 2:</w:t>
      </w:r>
      <w:r w:rsidRPr="002E6BF6">
        <w:rPr>
          <w:rFonts w:ascii="Times New Roman" w:hAnsi="Times New Roman" w:cs="Times New Roman"/>
        </w:rPr>
        <w:t xml:space="preserve"> Model Architecture Configuration</w:t>
      </w:r>
    </w:p>
    <w:p w14:paraId="27A62C59" w14:textId="77777777" w:rsidR="002E6BF6" w:rsidRPr="002E6BF6" w:rsidRDefault="002E6BF6" w:rsidP="002E6BF6">
      <w:pPr>
        <w:numPr>
          <w:ilvl w:val="0"/>
          <w:numId w:val="22"/>
        </w:numPr>
        <w:spacing w:line="240" w:lineRule="auto"/>
        <w:jc w:val="both"/>
        <w:rPr>
          <w:rFonts w:ascii="Times New Roman" w:hAnsi="Times New Roman" w:cs="Times New Roman"/>
        </w:rPr>
      </w:pPr>
      <w:r w:rsidRPr="002E6BF6">
        <w:rPr>
          <w:rFonts w:ascii="Times New Roman" w:hAnsi="Times New Roman" w:cs="Times New Roman"/>
          <w:b/>
          <w:bCs/>
        </w:rPr>
        <w:t>Table 3:</w:t>
      </w:r>
      <w:r w:rsidRPr="002E6BF6">
        <w:rPr>
          <w:rFonts w:ascii="Times New Roman" w:hAnsi="Times New Roman" w:cs="Times New Roman"/>
        </w:rPr>
        <w:t xml:space="preserve"> Quantitative Evaluation Metrics on Validation Set</w:t>
      </w:r>
    </w:p>
    <w:p w14:paraId="2D000E0D" w14:textId="77777777" w:rsidR="002E6BF6" w:rsidRPr="002E6BF6" w:rsidRDefault="002E6BF6" w:rsidP="002E6BF6">
      <w:pPr>
        <w:numPr>
          <w:ilvl w:val="0"/>
          <w:numId w:val="22"/>
        </w:numPr>
        <w:spacing w:line="240" w:lineRule="auto"/>
        <w:jc w:val="both"/>
        <w:rPr>
          <w:rFonts w:ascii="Times New Roman" w:hAnsi="Times New Roman" w:cs="Times New Roman"/>
        </w:rPr>
      </w:pPr>
      <w:r w:rsidRPr="002E6BF6">
        <w:rPr>
          <w:rFonts w:ascii="Times New Roman" w:hAnsi="Times New Roman" w:cs="Times New Roman"/>
          <w:b/>
          <w:bCs/>
        </w:rPr>
        <w:t>Table 4:</w:t>
      </w:r>
      <w:r w:rsidRPr="002E6BF6">
        <w:rPr>
          <w:rFonts w:ascii="Times New Roman" w:hAnsi="Times New Roman" w:cs="Times New Roman"/>
        </w:rPr>
        <w:t xml:space="preserve"> Error Analysis Statistics</w:t>
      </w:r>
    </w:p>
    <w:p w14:paraId="7627D9A4" w14:textId="77777777" w:rsidR="002E6BF6" w:rsidRPr="002E6BF6" w:rsidRDefault="002E6BF6" w:rsidP="002E6BF6">
      <w:pPr>
        <w:numPr>
          <w:ilvl w:val="0"/>
          <w:numId w:val="22"/>
        </w:numPr>
        <w:spacing w:line="240" w:lineRule="auto"/>
        <w:jc w:val="both"/>
        <w:rPr>
          <w:rFonts w:ascii="Times New Roman" w:hAnsi="Times New Roman" w:cs="Times New Roman"/>
        </w:rPr>
      </w:pPr>
      <w:r w:rsidRPr="002E6BF6">
        <w:rPr>
          <w:rFonts w:ascii="Times New Roman" w:hAnsi="Times New Roman" w:cs="Times New Roman"/>
          <w:b/>
          <w:bCs/>
        </w:rPr>
        <w:t>Table 5:</w:t>
      </w:r>
      <w:r w:rsidRPr="002E6BF6">
        <w:rPr>
          <w:rFonts w:ascii="Times New Roman" w:hAnsi="Times New Roman" w:cs="Times New Roman"/>
        </w:rPr>
        <w:t xml:space="preserve"> Layer Configuration (channels, kernel size, activation)</w:t>
      </w:r>
    </w:p>
    <w:p w14:paraId="0CFD7F52" w14:textId="77777777" w:rsidR="001F3788" w:rsidRPr="002E6BF6" w:rsidRDefault="001F3788" w:rsidP="002E6BF6">
      <w:pPr>
        <w:spacing w:line="240" w:lineRule="auto"/>
        <w:jc w:val="both"/>
        <w:rPr>
          <w:rFonts w:ascii="Times New Roman" w:hAnsi="Times New Roman" w:cs="Times New Roman"/>
        </w:rPr>
      </w:pPr>
    </w:p>
    <w:sectPr w:rsidR="001F3788" w:rsidRPr="002E6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6C8"/>
    <w:multiLevelType w:val="multilevel"/>
    <w:tmpl w:val="BF44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D2A7D"/>
    <w:multiLevelType w:val="multilevel"/>
    <w:tmpl w:val="5B86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13CD"/>
    <w:multiLevelType w:val="multilevel"/>
    <w:tmpl w:val="92FC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0502C"/>
    <w:multiLevelType w:val="multilevel"/>
    <w:tmpl w:val="CDB8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8632E"/>
    <w:multiLevelType w:val="multilevel"/>
    <w:tmpl w:val="5648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64EA"/>
    <w:multiLevelType w:val="multilevel"/>
    <w:tmpl w:val="51F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56FAE"/>
    <w:multiLevelType w:val="multilevel"/>
    <w:tmpl w:val="7906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D47E3"/>
    <w:multiLevelType w:val="multilevel"/>
    <w:tmpl w:val="068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C1164"/>
    <w:multiLevelType w:val="multilevel"/>
    <w:tmpl w:val="CFB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71EFA"/>
    <w:multiLevelType w:val="multilevel"/>
    <w:tmpl w:val="0B0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E2C48"/>
    <w:multiLevelType w:val="multilevel"/>
    <w:tmpl w:val="FC6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179D0"/>
    <w:multiLevelType w:val="multilevel"/>
    <w:tmpl w:val="FBE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D3F15"/>
    <w:multiLevelType w:val="multilevel"/>
    <w:tmpl w:val="B0F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1231B"/>
    <w:multiLevelType w:val="multilevel"/>
    <w:tmpl w:val="DEB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510F2"/>
    <w:multiLevelType w:val="multilevel"/>
    <w:tmpl w:val="85F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749A0"/>
    <w:multiLevelType w:val="multilevel"/>
    <w:tmpl w:val="6A6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06656"/>
    <w:multiLevelType w:val="multilevel"/>
    <w:tmpl w:val="5EBA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61F20"/>
    <w:multiLevelType w:val="multilevel"/>
    <w:tmpl w:val="9408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95D0E"/>
    <w:multiLevelType w:val="multilevel"/>
    <w:tmpl w:val="6C0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4044F"/>
    <w:multiLevelType w:val="multilevel"/>
    <w:tmpl w:val="ED54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4852A1"/>
    <w:multiLevelType w:val="multilevel"/>
    <w:tmpl w:val="3D1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36CE1"/>
    <w:multiLevelType w:val="multilevel"/>
    <w:tmpl w:val="96E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525708">
    <w:abstractNumId w:val="19"/>
  </w:num>
  <w:num w:numId="2" w16cid:durableId="1142387910">
    <w:abstractNumId w:val="5"/>
  </w:num>
  <w:num w:numId="3" w16cid:durableId="1195465840">
    <w:abstractNumId w:val="6"/>
  </w:num>
  <w:num w:numId="4" w16cid:durableId="12807697">
    <w:abstractNumId w:val="21"/>
  </w:num>
  <w:num w:numId="5" w16cid:durableId="1861506639">
    <w:abstractNumId w:val="10"/>
  </w:num>
  <w:num w:numId="6" w16cid:durableId="944465379">
    <w:abstractNumId w:val="12"/>
  </w:num>
  <w:num w:numId="7" w16cid:durableId="1647122452">
    <w:abstractNumId w:val="1"/>
  </w:num>
  <w:num w:numId="8" w16cid:durableId="2089768657">
    <w:abstractNumId w:val="11"/>
  </w:num>
  <w:num w:numId="9" w16cid:durableId="1899048443">
    <w:abstractNumId w:val="16"/>
  </w:num>
  <w:num w:numId="10" w16cid:durableId="1949778946">
    <w:abstractNumId w:val="8"/>
  </w:num>
  <w:num w:numId="11" w16cid:durableId="649212347">
    <w:abstractNumId w:val="13"/>
  </w:num>
  <w:num w:numId="12" w16cid:durableId="1699046453">
    <w:abstractNumId w:val="20"/>
  </w:num>
  <w:num w:numId="13" w16cid:durableId="1358891635">
    <w:abstractNumId w:val="4"/>
  </w:num>
  <w:num w:numId="14" w16cid:durableId="937638183">
    <w:abstractNumId w:val="3"/>
  </w:num>
  <w:num w:numId="15" w16cid:durableId="287397986">
    <w:abstractNumId w:val="17"/>
  </w:num>
  <w:num w:numId="16" w16cid:durableId="1373067593">
    <w:abstractNumId w:val="15"/>
  </w:num>
  <w:num w:numId="17" w16cid:durableId="743649675">
    <w:abstractNumId w:val="2"/>
  </w:num>
  <w:num w:numId="18" w16cid:durableId="311371940">
    <w:abstractNumId w:val="18"/>
  </w:num>
  <w:num w:numId="19" w16cid:durableId="1689674514">
    <w:abstractNumId w:val="14"/>
  </w:num>
  <w:num w:numId="20" w16cid:durableId="915437013">
    <w:abstractNumId w:val="0"/>
  </w:num>
  <w:num w:numId="21" w16cid:durableId="1816725258">
    <w:abstractNumId w:val="7"/>
  </w:num>
  <w:num w:numId="22" w16cid:durableId="266550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BF6"/>
    <w:rsid w:val="001F3788"/>
    <w:rsid w:val="002E6BF6"/>
    <w:rsid w:val="003E04E2"/>
    <w:rsid w:val="00485951"/>
    <w:rsid w:val="004E5868"/>
    <w:rsid w:val="00690B30"/>
    <w:rsid w:val="0075735D"/>
    <w:rsid w:val="008F1B78"/>
    <w:rsid w:val="00A57FF0"/>
    <w:rsid w:val="00B457FA"/>
    <w:rsid w:val="00C31868"/>
    <w:rsid w:val="00C51564"/>
    <w:rsid w:val="00CB0F56"/>
    <w:rsid w:val="00D86C28"/>
    <w:rsid w:val="00D90F79"/>
    <w:rsid w:val="00E21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8C14"/>
  <w15:chartTrackingRefBased/>
  <w15:docId w15:val="{31F5A9C5-3748-4FBF-99DA-2EE54716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6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E6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6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E6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BF6"/>
    <w:rPr>
      <w:rFonts w:eastAsiaTheme="majorEastAsia" w:cstheme="majorBidi"/>
      <w:color w:val="272727" w:themeColor="text1" w:themeTint="D8"/>
    </w:rPr>
  </w:style>
  <w:style w:type="paragraph" w:styleId="Title">
    <w:name w:val="Title"/>
    <w:basedOn w:val="Normal"/>
    <w:next w:val="Normal"/>
    <w:link w:val="TitleChar"/>
    <w:uiPriority w:val="10"/>
    <w:qFormat/>
    <w:rsid w:val="002E6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BF6"/>
    <w:pPr>
      <w:spacing w:before="160"/>
      <w:jc w:val="center"/>
    </w:pPr>
    <w:rPr>
      <w:i/>
      <w:iCs/>
      <w:color w:val="404040" w:themeColor="text1" w:themeTint="BF"/>
    </w:rPr>
  </w:style>
  <w:style w:type="character" w:customStyle="1" w:styleId="QuoteChar">
    <w:name w:val="Quote Char"/>
    <w:basedOn w:val="DefaultParagraphFont"/>
    <w:link w:val="Quote"/>
    <w:uiPriority w:val="29"/>
    <w:rsid w:val="002E6BF6"/>
    <w:rPr>
      <w:i/>
      <w:iCs/>
      <w:color w:val="404040" w:themeColor="text1" w:themeTint="BF"/>
    </w:rPr>
  </w:style>
  <w:style w:type="paragraph" w:styleId="ListParagraph">
    <w:name w:val="List Paragraph"/>
    <w:basedOn w:val="Normal"/>
    <w:uiPriority w:val="34"/>
    <w:qFormat/>
    <w:rsid w:val="002E6BF6"/>
    <w:pPr>
      <w:ind w:left="720"/>
      <w:contextualSpacing/>
    </w:pPr>
  </w:style>
  <w:style w:type="character" w:styleId="IntenseEmphasis">
    <w:name w:val="Intense Emphasis"/>
    <w:basedOn w:val="DefaultParagraphFont"/>
    <w:uiPriority w:val="21"/>
    <w:qFormat/>
    <w:rsid w:val="002E6BF6"/>
    <w:rPr>
      <w:i/>
      <w:iCs/>
      <w:color w:val="2F5496" w:themeColor="accent1" w:themeShade="BF"/>
    </w:rPr>
  </w:style>
  <w:style w:type="paragraph" w:styleId="IntenseQuote">
    <w:name w:val="Intense Quote"/>
    <w:basedOn w:val="Normal"/>
    <w:next w:val="Normal"/>
    <w:link w:val="IntenseQuoteChar"/>
    <w:uiPriority w:val="30"/>
    <w:qFormat/>
    <w:rsid w:val="002E6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BF6"/>
    <w:rPr>
      <w:i/>
      <w:iCs/>
      <w:color w:val="2F5496" w:themeColor="accent1" w:themeShade="BF"/>
    </w:rPr>
  </w:style>
  <w:style w:type="character" w:styleId="IntenseReference">
    <w:name w:val="Intense Reference"/>
    <w:basedOn w:val="DefaultParagraphFont"/>
    <w:uiPriority w:val="32"/>
    <w:qFormat/>
    <w:rsid w:val="002E6BF6"/>
    <w:rPr>
      <w:b/>
      <w:bCs/>
      <w:smallCaps/>
      <w:color w:val="2F5496" w:themeColor="accent1" w:themeShade="BF"/>
      <w:spacing w:val="5"/>
    </w:rPr>
  </w:style>
  <w:style w:type="paragraph" w:styleId="NormalWeb">
    <w:name w:val="Normal (Web)"/>
    <w:basedOn w:val="Normal"/>
    <w:uiPriority w:val="99"/>
    <w:semiHidden/>
    <w:unhideWhenUsed/>
    <w:rsid w:val="002E6B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BF6"/>
    <w:rPr>
      <w:b/>
      <w:bCs/>
    </w:rPr>
  </w:style>
  <w:style w:type="character" w:styleId="HTMLCode">
    <w:name w:val="HTML Code"/>
    <w:basedOn w:val="DefaultParagraphFont"/>
    <w:uiPriority w:val="99"/>
    <w:semiHidden/>
    <w:unhideWhenUsed/>
    <w:rsid w:val="002E6BF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6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6BF6"/>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2E6B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20</Pages>
  <Words>6312</Words>
  <Characters>35980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ASUMBOYA WILFRED AYINE</dc:creator>
  <cp:keywords/>
  <dc:description/>
  <cp:lastModifiedBy>ASUMBOYA WILFRED AYINE</cp:lastModifiedBy>
  <cp:revision>3</cp:revision>
  <dcterms:created xsi:type="dcterms:W3CDTF">2026-01-10T01:52:00Z</dcterms:created>
  <dcterms:modified xsi:type="dcterms:W3CDTF">2026-01-11T22:50:00Z</dcterms:modified>
</cp:coreProperties>
</file>