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Forskelle mellem JS og Java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er et OOP programmerings sprog mens JS er et OOP scripting sprog.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laver koder som kører i en virtual maskine eller browser, mens JS kun kører koden på browseren.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kode skal compiles mens JS kode er alt i text.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 skal have forskelle Plugins. 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Forskellen mellem Compiler language og Scripting Language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et compiler sprog skal du compile først hvor et Scripting language ikke skal.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Forklar Strict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 strict kan du ikke bruge udeclarede variabler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= 5 // sat før</w:t>
      </w:r>
      <w:r>
        <w:rPr>
          <w:rFonts w:ascii="Calibri" w:hAnsi="Calibri" w:cs="Calibri"/>
          <w:lang w:val="en"/>
        </w:rPr>
        <w:t xml:space="preserve"> declareret 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console.log(a); // prøver at bruge før declareret 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a; // declareret efter console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Strict vil stoppe dette.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Hoisting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Hoisting er når du har adgang til en variable eller function uden det er declareret fx;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 = 2;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 a ()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console.lo</w:t>
      </w:r>
      <w:r>
        <w:rPr>
          <w:rFonts w:ascii="Calibri" w:hAnsi="Calibri" w:cs="Calibri"/>
          <w:lang w:val="en"/>
        </w:rPr>
        <w:t>g(b)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a();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var b;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Forklar This i JS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 java er en reference til det nuværende object der er blevet instansieret af classen.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javaScript er this normalt en reference til det object som har ejerskab over metoden men det æ</w:t>
      </w:r>
      <w:r>
        <w:rPr>
          <w:rFonts w:ascii="Calibri" w:hAnsi="Calibri" w:cs="Calibri"/>
          <w:lang w:val="en"/>
        </w:rPr>
        <w:t>ndre sig alt efter hvordan functionen er kaldet.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console.log(this.document === document);        //  dette er true.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Closures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 closure er object som combinere to ting: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 function og Miljøet som functionen var lavet i. Miljøet indeholder alle lokale var</w:t>
      </w:r>
      <w:r>
        <w:rPr>
          <w:rFonts w:ascii="Calibri" w:hAnsi="Calibri" w:cs="Calibri"/>
          <w:lang w:val="en"/>
        </w:rPr>
        <w:t>iabler som var i scopet da closuren var lavet.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808080"/>
          <w:sz w:val="18"/>
          <w:szCs w:val="18"/>
          <w:lang w:val="en"/>
        </w:rPr>
      </w:pPr>
      <w:r>
        <w:rPr>
          <w:rFonts w:ascii="Courier New" w:hAnsi="Courier New" w:cs="Courier New"/>
          <w:sz w:val="18"/>
          <w:szCs w:val="18"/>
          <w:lang w:val="en"/>
        </w:rPr>
        <w:t xml:space="preserve">variable1 = 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1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// Global Scope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  <w:lang w:val="en"/>
        </w:rPr>
        <w:t xml:space="preserve">var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 xml:space="preserve">variable2 = 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2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// Not within a function: Global Scope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  <w:lang w:val="en"/>
        </w:rPr>
        <w:t xml:space="preserve">function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funcName() {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variable3 = 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3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// No var keyword: Global Scope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  <w:lang w:val="en"/>
        </w:rPr>
        <w:t xml:space="preserve">var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 xml:space="preserve">variable4 = 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4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// Local Scope only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  <w:t xml:space="preserve"> 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console.log(variable1)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>;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}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>funcName()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>;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console.log(variable3)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// returnerer 3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console.log(variable4)</w:t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// returnerer ReferenceError: variable4 is not defined.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Closures - The Module Pattern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Du kan ikke i JS lave private functioner men du kan bruge closu</w:t>
      </w:r>
      <w:r>
        <w:rPr>
          <w:rFonts w:ascii="Calibri" w:hAnsi="Calibri" w:cs="Calibri"/>
          <w:lang w:val="en"/>
        </w:rPr>
        <w:t>res til at løse dette.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modularpattern = (function() 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var sum = 0 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add:function() 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sum = sum + 1;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sum;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},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reset:function() 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sum = 0;    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  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}());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 kan du så kun bruge de funktioner som er lagt ind i variablen modularpattern til at lave noget om og ikke ændre på etc sum = 5 men at skrive;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modularpattern.add();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Immediately</w:t>
      </w:r>
      <w:r>
        <w:rPr>
          <w:rFonts w:ascii="Calibri" w:hAnsi="Calibri" w:cs="Calibri"/>
          <w:b/>
          <w:bCs/>
          <w:lang w:val="en"/>
        </w:rPr>
        <w:t>-Invoked Function Expressions (IIFE)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IIFE er indikere typisk at fuktionen vil blive kørt med det samme, og variablen vil indeholder resultatet af functionen, ikke funktionen den selv.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Kan redde tid fra andre som leder efter funktioner som bliver brugt and</w:t>
      </w:r>
      <w:r>
        <w:rPr>
          <w:rFonts w:ascii="Calibri" w:hAnsi="Calibri" w:cs="Calibri"/>
          <w:lang w:val="en"/>
        </w:rPr>
        <w:t>re steder.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A9B7C6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var </w:t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>spaceworm = (</w:t>
      </w:r>
      <w:r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>function</w:t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>(){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var </w:t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lel = </w:t>
      </w:r>
      <w:r>
        <w:rPr>
          <w:rFonts w:ascii="Courier New" w:hAnsi="Courier New" w:cs="Courier New"/>
          <w:color w:val="6897BB"/>
          <w:sz w:val="18"/>
          <w:szCs w:val="18"/>
          <w:lang w:val="en-US"/>
        </w:rPr>
        <w:t>1337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; </w:t>
      </w:r>
      <w:r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>lel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>}())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>console.log(spaceworm)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t>; // a returnere leet.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JavaScript Prototype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Alle JavaScript objekter har en prototype som også er et objekt.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Alle javascript objekter nedarver deres egens</w:t>
      </w:r>
      <w:r>
        <w:rPr>
          <w:rFonts w:ascii="Calibri" w:hAnsi="Calibri" w:cs="Calibri"/>
          <w:lang w:val="en"/>
        </w:rPr>
        <w:t>kaber og metoder fra deres prototype.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Prototype er basically et skelet som du kan bruge til at lave et nyt objekt med de basalle objekter og adde / slette fra objektet senere. Fx;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 Person(first, last) {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this.firstName = first;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this.lastName = last;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myFather = new Person("ASD", "DSA");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Person.prototype.nationality = "English";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hvis du så kalder myFather.prototype.nationality returnere den så English.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User defined Callback Functions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En callbacket funktion er en fukti</w:t>
      </w:r>
      <w:r>
        <w:rPr>
          <w:rFonts w:ascii="Calibri" w:hAnsi="Calibri" w:cs="Calibri"/>
          <w:lang w:val="en"/>
        </w:rPr>
        <w:t>on som bliver "passed til en anden funtkionen som et parameter", den callback funktion er så kaldt "kørt" inden i den anden funktion som derefter returnere en værdi på funktionen.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Node.js og NPM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npm er en node.js package manager. Som navner betyder så ka</w:t>
      </w:r>
      <w:r>
        <w:rPr>
          <w:rFonts w:ascii="Calibri" w:hAnsi="Calibri" w:cs="Calibri"/>
          <w:lang w:val="en"/>
        </w:rPr>
        <w:t>n du bruge det til at installere programmer, også hvis du bruger det i udvikling kan det være nemmere at specificere dependencies.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Node.js er en platform som er bygget på chrome's js runtime for at nemt bygge et hurtigt og scalertbart netværks application</w:t>
      </w:r>
      <w:r>
        <w:rPr>
          <w:rFonts w:ascii="Calibri" w:hAnsi="Calibri" w:cs="Calibri"/>
          <w:lang w:val="en"/>
        </w:rPr>
        <w:t>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Node.js bruger et event-driven, ikke blockerende I/O model der gør den simpelt og effektivt, perfekt til data intensive nutids applicationer der kører på flere enheder.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Event Loop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Node.js event loop runs under a single thread, this means the applic</w:t>
      </w:r>
      <w:r>
        <w:rPr>
          <w:rFonts w:ascii="Calibri" w:hAnsi="Calibri" w:cs="Calibri"/>
          <w:lang w:val="en"/>
        </w:rPr>
        <w:t>ation code you write is evaluated on a single thread. Nodejs itself uses many threads underneath through libuv, but you never have to deal with with those when writing nodejs code.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call that involves I/O call requires you to register a callback. Thi</w:t>
      </w:r>
      <w:r>
        <w:rPr>
          <w:rFonts w:ascii="Calibri" w:hAnsi="Calibri" w:cs="Calibri"/>
          <w:lang w:val="en"/>
        </w:rPr>
        <w:t>s call also returns immediately, this allows you to do multiple IO operations in parallel without using threads in your application code. As soon as an I/O operation is completed it's callback will be pushed on the event loop. It will be executed as soon a</w:t>
      </w:r>
      <w:r>
        <w:rPr>
          <w:rFonts w:ascii="Calibri" w:hAnsi="Calibri" w:cs="Calibri"/>
          <w:lang w:val="en"/>
        </w:rPr>
        <w:t>s all the other callbacks that where pushed on the event loop before it are executed.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Provide examples of user defined reusable modules implemented in Node.js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Man laver sin egen funktion som et node.js modul som man derefter kan require (ligner lidt java</w:t>
      </w:r>
      <w:r>
        <w:rPr>
          <w:rFonts w:ascii="Calibri" w:hAnsi="Calibri" w:cs="Calibri"/>
          <w:lang w:val="en"/>
        </w:rPr>
        <w:t xml:space="preserve"> library etc scanner)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Fx;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scan = require("scanner")</w:t>
      </w: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B5DF8" w:rsidRDefault="005B5D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5B5DF8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6F"/>
    <w:rsid w:val="005B5DF8"/>
    <w:rsid w:val="00CF5B20"/>
    <w:rsid w:val="00D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6A8FDB8-7811-4BF5-8B39-5DC3BFBF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Lefort</dc:creator>
  <cp:keywords/>
  <dc:description/>
  <cp:lastModifiedBy>Steffen Lefort</cp:lastModifiedBy>
  <cp:revision>2</cp:revision>
  <dcterms:created xsi:type="dcterms:W3CDTF">2016-09-03T13:26:00Z</dcterms:created>
  <dcterms:modified xsi:type="dcterms:W3CDTF">2016-09-03T13:26:00Z</dcterms:modified>
</cp:coreProperties>
</file>