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b/>
          <w:sz w:val="56"/>
          <w:color w:val="2E2A6E"/>
        </w:rPr>
        <w:t xml:space="preserve">Mayvel Task — End-to-End Flow</w:t>
      </w:r>
    </w:p>
    <w:p>
      <w:pPr>
        <w:jc w:val="center"/>
      </w:pPr>
      <w:r>
        <w:rPr>
          <w:i/>
          <w:sz w:val="22"/>
          <w:color w:val="6E6E73"/>
        </w:rPr>
        <w:t xml:space="preserve">A walkthrough of every state transition, who sees what, and what fires at each step. — May 12, 2026</w:t>
      </w:r>
    </w:p>
    <w:p/>
    <w:p>
      <w:pPr>
        <w:pBdr>
          <w:bottom w:val="single" w:sz="6" w:color="C7C7CC"/>
        </w:pBdr>
      </w:pPr>
    </w:p>
    <w:p/>
    <w:p>
      <w:pPr>
        <w:pStyle w:val="Heading1"/>
      </w:pPr>
      <w:r>
        <w:rPr>
          <w:b/>
          <w:sz w:val="36"/>
          <w:color w:val="2E2A6E"/>
        </w:rPr>
        <w:t xml:space="preserve">1. System overview</w:t>
      </w:r>
    </w:p>
    <w:p>
      <w:r>
        <w:rPr>
          <w:sz w:val="22"/>
        </w:rPr>
        <w:t xml:space="preserve">Mayvel Task is a three-tier hosted platform:</w:t>
      </w:r>
    </w:p>
    <w:p>
      <w:pPr>
        <w:numPr>
          <w:ilvl w:val="0"/>
          <w:numId w:val="1"/>
        </w:numPr>
      </w:pPr>
      <w:r>
        <w:rPr>
          <w:sz w:val="22"/>
        </w:rPr>
        <w:t xml:space="preserve">Frontend — React 19 + Vite on Netlify, served from https://mayvelerp.netlify.app</w:t>
      </w:r>
    </w:p>
    <w:p>
      <w:pPr>
        <w:numPr>
          <w:ilvl w:val="0"/>
          <w:numId w:val="1"/>
        </w:numPr>
      </w:pPr>
      <w:r>
        <w:rPr>
          <w:sz w:val="22"/>
        </w:rPr>
        <w:t xml:space="preserve">Backend — Node 22 + Express 5 on Render, https://mayvelerp.onrender.com</w:t>
      </w:r>
    </w:p>
    <w:p>
      <w:pPr>
        <w:numPr>
          <w:ilvl w:val="0"/>
          <w:numId w:val="1"/>
        </w:numPr>
      </w:pPr>
      <w:r>
        <w:rPr>
          <w:sz w:val="22"/>
        </w:rPr>
        <w:t xml:space="preserve">Database — MongoDB Atlas (M0, Mumbai region) — 22 collections, ~700 documents</w:t>
      </w:r>
    </w:p>
    <w:p>
      <w:pPr>
        <w:numPr>
          <w:ilvl w:val="0"/>
          <w:numId w:val="1"/>
        </w:numPr>
      </w:pPr>
      <w:r>
        <w:rPr>
          <w:sz w:val="22"/>
        </w:rPr>
        <w:t xml:space="preserve">Email — Brevo HTTPS API (port 443) for all transactional mail</w:t>
      </w:r>
    </w:p>
    <w:p>
      <w:pPr>
        <w:numPr>
          <w:ilvl w:val="0"/>
          <w:numId w:val="1"/>
        </w:numPr>
      </w:pPr>
      <w:r>
        <w:rPr>
          <w:sz w:val="22"/>
        </w:rPr>
        <w:t xml:space="preserve">Push — Web Push (FCM + VAPID keys), opt-in per browser</w:t>
      </w:r>
    </w:p>
    <w:p/>
    <w:p>
      <w:r>
        <w:rPr>
          <w:sz w:val="22"/>
        </w:rPr>
        <w:t xml:space="preserve">The frontend is a single React SPA; every navigation produces a real URL so links into deep state are bookmarkable. The backend is stateless apart from uploads; all auth is JWT-based.</w:t>
      </w:r>
    </w:p>
    <w:p/>
    <w:p>
      <w:pPr>
        <w:pStyle w:val="Heading1"/>
      </w:pPr>
      <w:r>
        <w:rPr>
          <w:b/>
          <w:sz w:val="36"/>
          <w:color w:val="2E2A6E"/>
        </w:rPr>
        <w:t xml:space="preserve">2. Accounts, roles, teamspaces</w:t>
      </w:r>
    </w:p>
    <w:p>
      <w:r>
        <w:rPr>
          <w:sz w:val="22"/>
        </w:rPr>
        <w:t xml:space="preserve">Three role tiers exist:</w:t>
      </w:r>
    </w:p>
    <w:tbl>
      <w:tblPr>
        <w:tblBorders>
          <w:top w:val="single" w:sz="4" w:color="C7C7CC"/>
          <w:left w:val="single" w:sz="4" w:color="C7C7CC"/>
          <w:bottom w:val="single" w:sz="4" w:color="C7C7CC"/>
          <w:right w:val="single" w:sz="4" w:color="C7C7CC"/>
          <w:insideH w:val="single" w:sz="4" w:color="E5E5EA"/>
          <w:insideV w:val="single" w:sz="4" w:color="E5E5EA"/>
        </w:tblBorders>
        <w:tblLayout w:type="fixed"/>
      </w:tblPr>
      <w:tblGrid>
        <w:gridCol w:w="1800"/>
        <w:gridCol w:w="2400"/>
        <w:gridCol w:w="4800"/>
      </w:tblGrid>
      <w:tr>
        <w:tc>
          <w:tcPr>
            <w:tcW w:w="1800" w:type="dxa"/>
            <w:shd w:val="clear" w:color="auto" w:fill="2E2A6E"/>
          </w:tcPr>
          <w:p>
            <w:r>
              <w:rPr>
                <w:b/>
                <w:sz w:val="20"/>
                <w:color w:val="FFFFFF"/>
              </w:rPr>
              <w:t xml:space="preserve">Tier</w:t>
            </w:r>
          </w:p>
        </w:tc>
        <w:tc>
          <w:tcPr>
            <w:tcW w:w="2400" w:type="dxa"/>
            <w:shd w:val="clear" w:color="auto" w:fill="2E2A6E"/>
          </w:tcPr>
          <w:p>
            <w:r>
              <w:rPr>
                <w:b/>
                <w:sz w:val="20"/>
                <w:color w:val="FFFFFF"/>
              </w:rPr>
              <w:t xml:space="preserve">Where stored</w:t>
            </w:r>
          </w:p>
        </w:tc>
        <w:tc>
          <w:tcPr>
            <w:tcW w:w="4800" w:type="dxa"/>
            <w:shd w:val="clear" w:color="auto" w:fill="2E2A6E"/>
          </w:tcPr>
          <w:p>
            <w:r>
              <w:rPr>
                <w:b/>
                <w:sz w:val="20"/>
                <w:color w:val="FFFFFF"/>
              </w:rPr>
              <w:t xml:space="preserve">Powers</w:t>
            </w:r>
          </w:p>
        </w:tc>
      </w:tr>
      <w:tr>
        <w:tc>
          <w:tcPr>
            <w:tcW w:w="1800" w:type="dxa"/>
          </w:tcPr>
          <w:p>
            <w:r>
              <w:rPr>
                <w:sz w:val="20"/>
                <w:color w:val="000000"/>
              </w:rPr>
              <w:t xml:space="preserve">Super Admin</w:t>
            </w:r>
          </w:p>
        </w:tc>
        <w:tc>
          <w:tcPr>
            <w:tcW w:w="2400" w:type="dxa"/>
          </w:tcPr>
          <w:p>
            <w:r>
              <w:rPr>
                <w:sz w:val="20"/>
                <w:color w:val="000000"/>
              </w:rPr>
              <w:t xml:space="preserve">User.isSuperAdmin = true</w:t>
            </w:r>
          </w:p>
        </w:tc>
        <w:tc>
          <w:tcPr>
            <w:tcW w:w="4800" w:type="dxa"/>
          </w:tcPr>
          <w:p>
            <w:r>
              <w:rPr>
                <w:sz w:val="20"/>
                <w:color w:val="000000"/>
              </w:rPr>
              <w:t xml:space="preserve">Single workspace owner. Bypasses every gate, can impersonate any user, manages user access levels, edits the org chart.</w:t>
            </w:r>
          </w:p>
        </w:tc>
      </w:tr>
      <w:tr>
        <w:tc>
          <w:tcPr>
            <w:tcW w:w="1800" w:type="dxa"/>
          </w:tcPr>
          <w:p>
            <w:r>
              <w:rPr>
                <w:sz w:val="20"/>
                <w:color w:val="000000"/>
              </w:rPr>
              <w:t xml:space="preserve">Admin</w:t>
            </w:r>
          </w:p>
        </w:tc>
        <w:tc>
          <w:tcPr>
            <w:tcW w:w="2400" w:type="dxa"/>
          </w:tcPr>
          <w:p>
            <w:r>
              <w:rPr>
                <w:sz w:val="20"/>
                <w:color w:val="000000"/>
              </w:rPr>
              <w:t xml:space="preserve">User.role = 'Admin'</w:t>
            </w:r>
          </w:p>
        </w:tc>
        <w:tc>
          <w:tcPr>
            <w:tcW w:w="4800" w:type="dxa"/>
          </w:tcPr>
          <w:p>
            <w:r>
              <w:rPr>
                <w:sz w:val="20"/>
                <w:color w:val="000000"/>
              </w:rPr>
              <w:t xml:space="preserve">Global Admin. Sees Org chart + Members. Can create projects, edit anyone's tasks.</w:t>
            </w:r>
          </w:p>
        </w:tc>
      </w:tr>
      <w:tr>
        <w:tc>
          <w:tcPr>
            <w:tcW w:w="1800" w:type="dxa"/>
          </w:tcPr>
          <w:p>
            <w:r>
              <w:rPr>
                <w:sz w:val="20"/>
                <w:color w:val="000000"/>
              </w:rPr>
              <w:t xml:space="preserve">Member</w:t>
            </w:r>
          </w:p>
        </w:tc>
        <w:tc>
          <w:tcPr>
            <w:tcW w:w="2400" w:type="dxa"/>
          </w:tcPr>
          <w:p>
            <w:r>
              <w:rPr>
                <w:sz w:val="20"/>
                <w:color w:val="000000"/>
              </w:rPr>
              <w:t xml:space="preserve">User.role = 'Member'</w:t>
            </w:r>
          </w:p>
        </w:tc>
        <w:tc>
          <w:tcPr>
            <w:tcW w:w="4800" w:type="dxa"/>
          </w:tcPr>
          <w:p>
            <w:r>
              <w:rPr>
                <w:sz w:val="20"/>
                <w:color w:val="000000"/>
              </w:rPr>
              <w:t xml:space="preserve">Regular team member. Sees only their teamspaces and tasks.</w:t>
            </w:r>
          </w:p>
        </w:tc>
      </w:tr>
    </w:tbl>
    <w:p/>
    <w:p>
      <w:r>
        <w:rPr>
          <w:sz w:val="22"/>
        </w:rPr>
        <w:t xml:space="preserve">On top of the global role each user has a per-teamspace role via TeamspaceMembership:</w:t>
      </w:r>
    </w:p>
    <w:tbl>
      <w:tblPr>
        <w:tblBorders>
          <w:top w:val="single" w:sz="4" w:color="C7C7CC"/>
          <w:left w:val="single" w:sz="4" w:color="C7C7CC"/>
          <w:bottom w:val="single" w:sz="4" w:color="C7C7CC"/>
          <w:right w:val="single" w:sz="4" w:color="C7C7CC"/>
          <w:insideH w:val="single" w:sz="4" w:color="E5E5EA"/>
          <w:insideV w:val="single" w:sz="4" w:color="E5E5EA"/>
        </w:tblBorders>
        <w:tblLayout w:type="fixed"/>
      </w:tblPr>
      <w:tblGrid>
        <w:gridCol w:w="2400"/>
        <w:gridCol w:w="6600"/>
      </w:tblGrid>
      <w:tr>
        <w:tc>
          <w:tcPr>
            <w:tcW w:w="2400" w:type="dxa"/>
            <w:shd w:val="clear" w:color="auto" w:fill="2E2A6E"/>
          </w:tcPr>
          <w:p>
            <w:r>
              <w:rPr>
                <w:b/>
                <w:sz w:val="20"/>
                <w:color w:val="FFFFFF"/>
              </w:rPr>
              <w:t xml:space="preserve">Per-team role</w:t>
            </w:r>
          </w:p>
        </w:tc>
        <w:tc>
          <w:tcPr>
            <w:tcW w:w="6600" w:type="dxa"/>
            <w:shd w:val="clear" w:color="auto" w:fill="2E2A6E"/>
          </w:tcPr>
          <w:p>
            <w:r>
              <w:rPr>
                <w:b/>
                <w:sz w:val="20"/>
                <w:color w:val="FFFFFF"/>
              </w:rPr>
              <w:t xml:space="preserve">Notes</w:t>
            </w:r>
          </w:p>
        </w:tc>
      </w:tr>
      <w:tr>
        <w:tc>
          <w:tcPr>
            <w:tcW w:w="2400" w:type="dxa"/>
          </w:tcPr>
          <w:p>
            <w:r>
              <w:rPr>
                <w:sz w:val="20"/>
                <w:color w:val="000000"/>
              </w:rPr>
              <w:t xml:space="preserve">admin</w:t>
            </w:r>
          </w:p>
        </w:tc>
        <w:tc>
          <w:tcPr>
            <w:tcW w:w="6600" w:type="dxa"/>
          </w:tcPr>
          <w:p>
            <w:r>
              <w:rPr>
                <w:sz w:val="20"/>
                <w:color w:val="000000"/>
              </w:rPr>
              <w:t xml:space="preserve">Full read/write inside the teamspace (but not governance — see owner)</w:t>
            </w:r>
          </w:p>
        </w:tc>
      </w:tr>
      <w:tr>
        <w:tc>
          <w:tcPr>
            <w:tcW w:w="2400" w:type="dxa"/>
          </w:tcPr>
          <w:p>
            <w:r>
              <w:rPr>
                <w:sz w:val="20"/>
                <w:color w:val="000000"/>
              </w:rPr>
              <w:t xml:space="preserve">member</w:t>
            </w:r>
          </w:p>
        </w:tc>
        <w:tc>
          <w:tcPr>
            <w:tcW w:w="6600" w:type="dxa"/>
          </w:tcPr>
          <w:p>
            <w:r>
              <w:rPr>
                <w:sz w:val="20"/>
                <w:color w:val="000000"/>
              </w:rPr>
              <w:t xml:space="preserve">Default. Create/edit tasks, log time, comment</w:t>
            </w:r>
          </w:p>
        </w:tc>
      </w:tr>
      <w:tr>
        <w:tc>
          <w:tcPr>
            <w:tcW w:w="2400" w:type="dxa"/>
          </w:tcPr>
          <w:p>
            <w:r>
              <w:rPr>
                <w:sz w:val="20"/>
                <w:color w:val="000000"/>
              </w:rPr>
              <w:t xml:space="preserve">viewer</w:t>
            </w:r>
          </w:p>
        </w:tc>
        <w:tc>
          <w:tcPr>
            <w:tcW w:w="6600" w:type="dxa"/>
          </w:tcPr>
          <w:p>
            <w:r>
              <w:rPr>
                <w:sz w:val="20"/>
                <w:color w:val="000000"/>
              </w:rPr>
              <w:t xml:space="preserve">Read-only</w:t>
            </w:r>
          </w:p>
        </w:tc>
      </w:tr>
    </w:tbl>
    <w:p/>
    <w:p>
      <w:r>
        <w:rPr>
          <w:sz w:val="22"/>
        </w:rPr>
        <w:t xml:space="preserve">Each teamspace has a single Owner (Teamspace.ownerId). The owner is the only non-Super-Admin who can see/use governance pages — Plans, Plan Approvals, Week Approvals, Team Management, Teamspace Control.</w:t>
      </w:r>
    </w:p>
    <w:p/>
    <w:p>
      <w:pPr>
        <w:pStyle w:val="Heading1"/>
      </w:pPr>
      <w:r>
        <w:rPr>
          <w:b/>
          <w:sz w:val="36"/>
          <w:color w:val="2E2A6E"/>
        </w:rPr>
        <w:t xml:space="preserve">3. Login flow (A-Z)</w:t>
      </w:r>
    </w:p>
    <w:p>
      <w:r>
        <w:rPr>
          <w:sz w:val="22"/>
        </w:rPr>
        <w:t xml:space="preserve">Public signup is disabled. Super Admin creates every user from the Access Control page. The login flow:</w:t>
      </w:r>
    </w:p>
    <w:p>
      <w:pPr>
        <w:numPr>
          <w:ilvl w:val="0"/>
          <w:numId w:val="1"/>
        </w:numPr>
      </w:pPr>
      <w:r>
        <w:rPr>
          <w:sz w:val="22"/>
        </w:rPr>
        <w:t xml:space="preserve">User hits https://mayvelerp.netlify.app/. Frontend loads the React bundle from Netlify.</w:t>
      </w:r>
    </w:p>
    <w:p>
      <w:pPr>
        <w:numPr>
          <w:ilvl w:val="0"/>
          <w:numId w:val="1"/>
        </w:numPr>
      </w:pPr>
      <w:r>
        <w:rPr>
          <w:sz w:val="22"/>
        </w:rPr>
        <w:t xml:space="preserve">If localStorage has a valid JWT, user is restored. Otherwise AuthPage renders the login form.</w:t>
      </w:r>
    </w:p>
    <w:p>
      <w:pPr>
        <w:numPr>
          <w:ilvl w:val="0"/>
          <w:numId w:val="1"/>
        </w:numPr>
      </w:pPr>
      <w:r>
        <w:rPr>
          <w:sz w:val="22"/>
        </w:rPr>
        <w:t xml:space="preserve">Submit → POST /api/auth/login with {email, password}. Backend looks up user, verifies password (bcrypt or plaintext-upgrade legacy).</w:t>
      </w:r>
    </w:p>
    <w:p>
      <w:pPr>
        <w:numPr>
          <w:ilvl w:val="0"/>
          <w:numId w:val="1"/>
        </w:numPr>
      </w:pPr>
      <w:r>
        <w:rPr>
          <w:sz w:val="22"/>
        </w:rPr>
        <w:t xml:space="preserve">On success: backend signs a 7-day JWT carrying {userId, email, role}, returns {user, token}.</w:t>
      </w:r>
    </w:p>
    <w:p>
      <w:pPr>
        <w:numPr>
          <w:ilvl w:val="0"/>
          <w:numId w:val="1"/>
        </w:numPr>
      </w:pPr>
      <w:r>
        <w:rPr>
          <w:sz w:val="22"/>
        </w:rPr>
        <w:t xml:space="preserve">Frontend stores user in localStorage.mayvel_user + token in localStorage.token.</w:t>
      </w:r>
    </w:p>
    <w:p>
      <w:pPr>
        <w:numPr>
          <w:ilvl w:val="0"/>
          <w:numId w:val="1"/>
        </w:numPr>
      </w:pPr>
      <w:r>
        <w:rPr>
          <w:sz w:val="22"/>
        </w:rPr>
        <w:t xml:space="preserve">Active teamspace is restored from localStorage.mayvel_activeTeamspace OR set to the user's first teamspace.</w:t>
      </w:r>
    </w:p>
    <w:p>
      <w:pPr>
        <w:numPr>
          <w:ilvl w:val="0"/>
          <w:numId w:val="1"/>
        </w:numPr>
      </w:pPr>
      <w:r>
        <w:rPr>
          <w:sz w:val="22"/>
        </w:rPr>
        <w:t xml:space="preserve">Layout sidebar renders all teamspaces the user belongs to (filters out other people's personal spaces).</w:t>
      </w:r>
    </w:p>
    <w:p>
      <w:pPr>
        <w:numPr>
          <w:ilvl w:val="0"/>
          <w:numId w:val="1"/>
        </w:numPr>
      </w:pPr>
      <w:r>
        <w:rPr>
          <w:sz w:val="22"/>
        </w:rPr>
        <w:t xml:space="preserve">AI Assistant + Notifications bell start polling every 5 seconds.</w:t>
      </w:r>
    </w:p>
    <w:p/>
    <w:p>
      <w:pPr>
        <w:pStyle w:val="Heading1"/>
      </w:pPr>
      <w:r>
        <w:rPr>
          <w:b/>
          <w:sz w:val="36"/>
          <w:color w:val="2E2A6E"/>
        </w:rPr>
        <w:t xml:space="preserve">4. Task lifecycle — every state + what fires</w:t>
      </w:r>
    </w:p>
    <w:p>
      <w:r>
        <w:rPr>
          <w:sz w:val="22"/>
        </w:rPr>
        <w:t xml:space="preserve">A task lives in a single teamspace and (usually) a single project. Statuses follow:</w:t>
      </w:r>
    </w:p>
    <w:p>
      <w:pPr>
        <w:shd w:val="clear" w:color="auto" w:fill="F2F2F7"/>
        <w:ind w:left="200"/>
      </w:pPr>
      <w:r>
        <w:rPr>
          <w:rFonts w:ascii="Menlo" w:hAnsi="Menlo"/>
          <w:sz w:val="18"/>
        </w:rPr>
        <w:t xml:space="preserve">Not Yet Started → In Progress → In Review → Completed   (happy path)
                                    ↓
                                Rejected → (rework) → Not Yet Started ...
(any status) → Deleted</w:t>
      </w:r>
    </w:p>
    <w:p>
      <w:pPr>
        <w:pStyle w:val="Heading2"/>
      </w:pPr>
      <w:r>
        <w:rPr>
          <w:b/>
          <w:sz w:val="30"/>
          <w:color w:val="2E2A6E"/>
        </w:rPr>
        <w:t xml:space="preserve">4.1 Create a task</w:t>
      </w:r>
    </w:p>
    <w:p>
      <w:pPr>
        <w:numPr>
          <w:ilvl w:val="0"/>
          <w:numId w:val="1"/>
        </w:numPr>
      </w:pPr>
      <w:r>
        <w:rPr>
          <w:sz w:val="22"/>
        </w:rPr>
        <w:t xml:space="preserve">Creator opens Tasks page, clicks New Task or adds via a project's task list.</w:t>
      </w:r>
    </w:p>
    <w:p>
      <w:pPr>
        <w:numPr>
          <w:ilvl w:val="0"/>
          <w:numId w:val="1"/>
        </w:numPr>
      </w:pPr>
      <w:r>
        <w:rPr>
          <w:sz w:val="22"/>
        </w:rPr>
        <w:t xml:space="preserve">Frontend → POST /api/tasks with {title, projectId, teamspaceId, assignee, ...}.</w:t>
      </w:r>
    </w:p>
    <w:p>
      <w:pPr>
        <w:numPr>
          <w:ilvl w:val="0"/>
          <w:numId w:val="1"/>
        </w:numPr>
      </w:pPr>
      <w:r>
        <w:rPr>
          <w:sz w:val="22"/>
        </w:rPr>
        <w:t xml:space="preserve">Backend: requireTeamspaceMembership middleware checks the caller is in that teamspace. Non-admins must also have an active allocation for the assignee in the project (ERP gate).</w:t>
      </w:r>
    </w:p>
    <w:p>
      <w:pPr>
        <w:numPr>
          <w:ilvl w:val="0"/>
          <w:numId w:val="1"/>
        </w:numPr>
      </w:pPr>
      <w:r>
        <w:rPr>
          <w:sz w:val="22"/>
        </w:rPr>
        <w:t xml:space="preserve">Task is saved. workflowEngine.fire('task_created') runs every matching user-defined workflow.</w:t>
      </w:r>
    </w:p>
    <w:p>
      <w:pPr>
        <w:numPr>
          <w:ilvl w:val="0"/>
          <w:numId w:val="1"/>
        </w:numPr>
      </w:pPr>
      <w:r>
        <w:rPr>
          <w:sz w:val="22"/>
        </w:rPr>
        <w:t xml:space="preserve">createNotification fires for the assignee (if not the creator). Three channels go in parallel:</w:t>
      </w:r>
    </w:p>
    <w:p>
      <w:pPr>
        <w:ind w:left="360"/>
        <w:numPr>
          <w:ilvl w:val="0"/>
          <w:numId w:val="1"/>
        </w:numPr>
      </w:pPr>
      <w:r>
        <w:rPr>
          <w:sz w:val="22"/>
        </w:rPr>
        <w:t xml:space="preserve">In-app row in notifications collection — shows in the bell + Notifications page</w:t>
      </w:r>
    </w:p>
    <w:p>
      <w:pPr>
        <w:ind w:left="360"/>
        <w:numPr>
          <w:ilvl w:val="0"/>
          <w:numId w:val="1"/>
        </w:numPr>
      </w:pPr>
      <w:r>
        <w:rPr>
          <w:sz w:val="22"/>
        </w:rPr>
        <w:t xml:space="preserve">Web push to every browser the assignee has subscribed (FCM)</w:t>
      </w:r>
    </w:p>
    <w:p>
      <w:pPr>
        <w:ind w:left="360"/>
        <w:numPr>
          <w:ilvl w:val="0"/>
          <w:numId w:val="1"/>
        </w:numPr>
      </w:pPr>
      <w:r>
        <w:rPr>
          <w:sz w:val="22"/>
        </w:rPr>
        <w:t xml:space="preserve">Email via Brevo HTTPS API — subject = 'New task created', button → /tasks/&lt;id&gt;</w:t>
      </w:r>
    </w:p>
    <w:p>
      <w:pPr>
        <w:numPr>
          <w:ilvl w:val="0"/>
          <w:numId w:val="1"/>
        </w:numPr>
      </w:pPr>
      <w:r>
        <w:rPr>
          <w:sz w:val="22"/>
        </w:rPr>
        <w:t xml:space="preserve">Notification carries teamspaceId so the per-team sidebar bell badge increments.</w:t>
      </w:r>
    </w:p>
    <w:p/>
    <w:p>
      <w:pPr>
        <w:pStyle w:val="Heading2"/>
      </w:pPr>
      <w:r>
        <w:rPr>
          <w:b/>
          <w:sz w:val="30"/>
          <w:color w:val="2E2A6E"/>
        </w:rPr>
        <w:t xml:space="preserve">4.2 Move status: In Progress → In Review</w:t>
      </w:r>
    </w:p>
    <w:p>
      <w:pPr>
        <w:numPr>
          <w:ilvl w:val="0"/>
          <w:numId w:val="1"/>
        </w:numPr>
      </w:pPr>
      <w:r>
        <w:rPr>
          <w:sz w:val="22"/>
        </w:rPr>
        <w:t xml:space="preserve">Assignee clicks the status dropdown → 'In Review' (or any other transition).</w:t>
      </w:r>
    </w:p>
    <w:p>
      <w:pPr>
        <w:numPr>
          <w:ilvl w:val="0"/>
          <w:numId w:val="1"/>
        </w:numPr>
      </w:pPr>
      <w:r>
        <w:rPr>
          <w:sz w:val="22"/>
        </w:rPr>
        <w:t xml:space="preserve">Frontend → PUT /api/tasks/:id with {status: 'In Review', updatedBy}.</w:t>
      </w:r>
    </w:p>
    <w:p>
      <w:pPr>
        <w:numPr>
          <w:ilvl w:val="0"/>
          <w:numId w:val="1"/>
        </w:numPr>
      </w:pPr>
      <w:r>
        <w:rPr>
          <w:sz w:val="22"/>
        </w:rPr>
        <w:t xml:space="preserve">Backend compares old vs new status, fires three things:</w:t>
      </w:r>
    </w:p>
    <w:p>
      <w:pPr>
        <w:ind w:left="360"/>
        <w:numPr>
          <w:ilvl w:val="0"/>
          <w:numId w:val="1"/>
        </w:numPr>
      </w:pPr>
      <w:r>
        <w:rPr>
          <w:sz w:val="22"/>
        </w:rPr>
        <w:t xml:space="preserve">createNotification('review_requested') to every global Admin</w:t>
      </w:r>
    </w:p>
    <w:p>
      <w:pPr>
        <w:ind w:left="360"/>
        <w:numPr>
          <w:ilvl w:val="0"/>
          <w:numId w:val="1"/>
        </w:numPr>
      </w:pPr>
      <w:r>
        <w:rPr>
          <w:sz w:val="22"/>
        </w:rPr>
        <w:t xml:space="preserve">workflowEngine.fire('status_changed') for any custom automations</w:t>
      </w:r>
    </w:p>
    <w:p>
      <w:pPr>
        <w:ind w:left="360"/>
        <w:numPr>
          <w:ilvl w:val="0"/>
          <w:numId w:val="1"/>
        </w:numPr>
      </w:pPr>
      <w:r>
        <w:rPr>
          <w:sz w:val="22"/>
        </w:rPr>
        <w:t xml:space="preserve">If the status change is NOT one of the special cases (Review / Completed / Rejected), a catch-all 'status_changed' notif goes to the assignee describing the move</w:t>
      </w:r>
    </w:p>
    <w:p/>
    <w:p>
      <w:pPr>
        <w:pStyle w:val="Heading2"/>
      </w:pPr>
      <w:r>
        <w:rPr>
          <w:b/>
          <w:sz w:val="30"/>
          <w:color w:val="2E2A6E"/>
        </w:rPr>
        <w:t xml:space="preserve">4.3 Approve a task (Completed)</w:t>
      </w:r>
    </w:p>
    <w:p>
      <w:pPr>
        <w:numPr>
          <w:ilvl w:val="0"/>
          <w:numId w:val="1"/>
        </w:numPr>
      </w:pPr>
      <w:r>
        <w:rPr>
          <w:sz w:val="22"/>
        </w:rPr>
        <w:t xml:space="preserve">An Admin opens the task and changes status to Completed.</w:t>
      </w:r>
    </w:p>
    <w:p>
      <w:pPr>
        <w:numPr>
          <w:ilvl w:val="0"/>
          <w:numId w:val="1"/>
        </w:numPr>
      </w:pPr>
      <w:r>
        <w:rPr>
          <w:sz w:val="22"/>
        </w:rPr>
        <w:t xml:space="preserve">Backend fires createNotification('task_completed') to the assignee.</w:t>
      </w:r>
    </w:p>
    <w:p>
      <w:pPr>
        <w:numPr>
          <w:ilvl w:val="0"/>
          <w:numId w:val="1"/>
        </w:numPr>
      </w:pPr>
      <w:r>
        <w:rPr>
          <w:sz w:val="22"/>
        </w:rPr>
        <w:t xml:space="preserve">Email subject: 'Task Approved ✅', body links to the task.</w:t>
      </w:r>
    </w:p>
    <w:p/>
    <w:p>
      <w:pPr>
        <w:pStyle w:val="Heading2"/>
      </w:pPr>
      <w:r>
        <w:rPr>
          <w:b/>
          <w:sz w:val="30"/>
          <w:color w:val="2E2A6E"/>
        </w:rPr>
        <w:t xml:space="preserve">4.4 Reject a task — full flow</w:t>
      </w:r>
    </w:p>
    <w:p>
      <w:r>
        <w:rPr>
          <w:sz w:val="22"/>
        </w:rPr>
        <w:t xml:space="preserve">This is the most interesting transition. Sequence:</w:t>
      </w:r>
    </w:p>
    <w:p>
      <w:pPr>
        <w:numPr>
          <w:ilvl w:val="0"/>
          <w:numId w:val="1"/>
        </w:numPr>
      </w:pPr>
      <w:r>
        <w:rPr>
          <w:sz w:val="22"/>
        </w:rPr>
        <w:t xml:space="preserve">Admin views the task, changes status to 'Rejected'. May also leave a comment.</w:t>
      </w:r>
    </w:p>
    <w:p>
      <w:pPr>
        <w:numPr>
          <w:ilvl w:val="0"/>
          <w:numId w:val="1"/>
        </w:numPr>
      </w:pPr>
      <w:r>
        <w:rPr>
          <w:sz w:val="22"/>
        </w:rPr>
        <w:t xml:space="preserve">Frontend → PUT /api/tasks/:id with {status: 'Rejected', updatedBy: &lt;admin name&gt;}.</w:t>
      </w:r>
    </w:p>
    <w:p>
      <w:pPr>
        <w:numPr>
          <w:ilvl w:val="0"/>
          <w:numId w:val="1"/>
        </w:numPr>
      </w:pPr>
      <w:r>
        <w:rPr>
          <w:sz w:val="22"/>
        </w:rPr>
        <w:t xml:space="preserve">Backend updates the task. Then:</w:t>
      </w:r>
    </w:p>
    <w:p>
      <w:pPr>
        <w:ind w:left="360"/>
        <w:numPr>
          <w:ilvl w:val="0"/>
          <w:numId w:val="1"/>
        </w:numPr>
      </w:pPr>
      <w:r>
        <w:rPr>
          <w:sz w:val="22"/>
        </w:rPr>
        <w:t xml:space="preserve">Compares old vs new status, sees Rejected.</w:t>
      </w:r>
    </w:p>
    <w:p>
      <w:pPr>
        <w:ind w:left="360"/>
        <w:numPr>
          <w:ilvl w:val="0"/>
          <w:numId w:val="1"/>
        </w:numPr>
      </w:pPr>
      <w:r>
        <w:rPr>
          <w:sz w:val="22"/>
        </w:rPr>
        <w:t xml:space="preserve">createNotification('task_rejected', userId: task.assignee) — notif title 'Task Rejected ❌', message 'rejected by &lt;admin&gt;. Please rework.'</w:t>
      </w:r>
    </w:p>
    <w:p>
      <w:pPr>
        <w:ind w:left="360"/>
        <w:numPr>
          <w:ilvl w:val="0"/>
          <w:numId w:val="1"/>
        </w:numPr>
      </w:pPr>
      <w:r>
        <w:rPr>
          <w:sz w:val="22"/>
        </w:rPr>
        <w:t xml:space="preserve">In parallel: in-app notif row created → push fires to assignee's browser → email goes to assignee via Brevo with link to the task.</w:t>
      </w:r>
    </w:p>
    <w:p>
      <w:pPr>
        <w:ind w:left="360"/>
        <w:numPr>
          <w:ilvl w:val="0"/>
          <w:numId w:val="1"/>
        </w:numPr>
      </w:pPr>
      <w:r>
        <w:rPr>
          <w:sz w:val="22"/>
        </w:rPr>
        <w:t xml:space="preserve">workflowEngine.fire('status_changed', {fromStatus: 'In Review', toStatus: 'Rejected'}). Any user-defined workflow listening for this fires too.</w:t>
      </w:r>
    </w:p>
    <w:p>
      <w:pPr>
        <w:numPr>
          <w:ilvl w:val="0"/>
          <w:numId w:val="1"/>
        </w:numPr>
      </w:pPr>
      <w:r>
        <w:rPr>
          <w:sz w:val="22"/>
        </w:rPr>
        <w:t xml:space="preserve">Auto-rebound behaviour (server.js): if the assignee edits any reviewed field (title, description, attachments, dueDate, estimatedHours, customProperties) WITHOUT explicitly changing status, the task flips back to 'Not Yet Started'. So rework moves the task back into the active queue automatically.</w:t>
      </w:r>
    </w:p>
    <w:p>
      <w:pPr>
        <w:numPr>
          <w:ilvl w:val="0"/>
          <w:numId w:val="1"/>
        </w:numPr>
      </w:pPr>
      <w:r>
        <w:rPr>
          <w:sz w:val="22"/>
        </w:rPr>
        <w:t xml:space="preserve">On the assignee's screen: 🔔 bell badge increments, OS-level push notification pops up, email lands in inbox within ~5 seconds, sidebar's per-team bell badge for that teamspace also increments.</w:t>
      </w:r>
    </w:p>
    <w:p/>
    <w:p>
      <w:pPr>
        <w:pStyle w:val="Heading2"/>
      </w:pPr>
      <w:r>
        <w:rPr>
          <w:b/>
          <w:sz w:val="30"/>
          <w:color w:val="2E2A6E"/>
        </w:rPr>
        <w:t xml:space="preserve">4.5 Delete a task</w:t>
      </w:r>
    </w:p>
    <w:p>
      <w:pPr>
        <w:numPr>
          <w:ilvl w:val="0"/>
          <w:numId w:val="1"/>
        </w:numPr>
      </w:pPr>
      <w:r>
        <w:rPr>
          <w:sz w:val="22"/>
        </w:rPr>
        <w:t xml:space="preserve">Admin or task owner clicks Delete → confirm dialog.</w:t>
      </w:r>
    </w:p>
    <w:p>
      <w:pPr>
        <w:numPr>
          <w:ilvl w:val="0"/>
          <w:numId w:val="1"/>
        </w:numPr>
      </w:pPr>
      <w:r>
        <w:rPr>
          <w:sz w:val="22"/>
        </w:rPr>
        <w:t xml:space="preserve">Frontend → DELETE /api/tasks/:id?actor=&lt;name&gt;.</w:t>
      </w:r>
    </w:p>
    <w:p>
      <w:pPr>
        <w:numPr>
          <w:ilvl w:val="0"/>
          <w:numId w:val="1"/>
        </w:numPr>
      </w:pPr>
      <w:r>
        <w:rPr>
          <w:sz w:val="22"/>
        </w:rPr>
        <w:t xml:space="preserve">Backend reads the task, deletes it, then fires createNotification('task_deleted') to both the assignee AND the creator (whichever differ from the actor).</w:t>
      </w:r>
    </w:p>
    <w:p>
      <w:pPr>
        <w:numPr>
          <w:ilvl w:val="0"/>
          <w:numId w:val="1"/>
        </w:numPr>
      </w:pPr>
      <w:r>
        <w:rPr>
          <w:sz w:val="22"/>
        </w:rPr>
        <w:t xml:space="preserve">Push + email + in-app for each recipient.</w:t>
      </w:r>
    </w:p>
    <w:p/>
    <w:p>
      <w:pPr>
        <w:pStyle w:val="Heading2"/>
      </w:pPr>
      <w:r>
        <w:rPr>
          <w:b/>
          <w:sz w:val="30"/>
          <w:color w:val="2E2A6E"/>
        </w:rPr>
        <w:t xml:space="preserve">4.6 Comment &amp; @mention</w:t>
      </w:r>
    </w:p>
    <w:p>
      <w:pPr>
        <w:numPr>
          <w:ilvl w:val="0"/>
          <w:numId w:val="1"/>
        </w:numPr>
      </w:pPr>
      <w:r>
        <w:rPr>
          <w:sz w:val="22"/>
        </w:rPr>
        <w:t xml:space="preserve">User posts a comment via POST /api/tasks/:id/comments with body.</w:t>
      </w:r>
    </w:p>
    <w:p>
      <w:pPr>
        <w:numPr>
          <w:ilvl w:val="0"/>
          <w:numId w:val="1"/>
        </w:numPr>
      </w:pPr>
      <w:r>
        <w:rPr>
          <w:sz w:val="22"/>
        </w:rPr>
        <w:t xml:space="preserve">Backend parses @mentions (lookup users by name). For each mentioned user (excluding the author): createNotification('comment_mention'). Title: '&lt;author&gt; mentioned you'.</w:t>
      </w:r>
    </w:p>
    <w:p>
      <w:pPr>
        <w:numPr>
          <w:ilvl w:val="0"/>
          <w:numId w:val="1"/>
        </w:numPr>
      </w:pPr>
      <w:r>
        <w:rPr>
          <w:sz w:val="22"/>
        </w:rPr>
        <w:t xml:space="preserve">Also fires task_comment to the assignee (if not the author and not already mentioned).</w:t>
      </w:r>
    </w:p>
    <w:p/>
    <w:p>
      <w:pPr>
        <w:pStyle w:val="Heading1"/>
      </w:pPr>
      <w:r>
        <w:rPr>
          <w:b/>
          <w:sz w:val="36"/>
          <w:color w:val="2E2A6E"/>
        </w:rPr>
        <w:t xml:space="preserve">5. Project + ProjectHoursPlan (budget) flow</w:t>
      </w:r>
    </w:p>
    <w:p>
      <w:r>
        <w:rPr>
          <w:sz w:val="22"/>
        </w:rPr>
        <w:t xml:space="preserve">Projects are org-wide — every teamspace sees every project. Each project has one Owner who governs its monthly budget plan. The budget object is ProjectHoursPlan.</w:t>
      </w:r>
    </w:p>
    <w:p>
      <w:pPr>
        <w:pStyle w:val="Heading2"/>
      </w:pPr>
      <w:r>
        <w:rPr>
          <w:b/>
          <w:sz w:val="30"/>
          <w:color w:val="2E2A6E"/>
        </w:rPr>
        <w:t xml:space="preserve">5.1 ProjectHoursPlan states</w:t>
      </w:r>
    </w:p>
    <w:p>
      <w:pPr>
        <w:shd w:val="clear" w:color="auto" w:fill="F2F2F7"/>
        <w:ind w:left="200"/>
      </w:pPr>
      <w:r>
        <w:rPr>
          <w:rFonts w:ascii="Menlo" w:hAnsi="Menlo"/>
          <w:sz w:val="18"/>
        </w:rPr>
        <w:t xml:space="preserve">draft → pending → approved
                ↓
              rejected → (reopen) → draft</w:t>
      </w:r>
    </w:p>
    <w:p>
      <w:pPr>
        <w:pStyle w:val="Heading2"/>
      </w:pPr>
      <w:r>
        <w:rPr>
          <w:b/>
          <w:sz w:val="30"/>
          <w:color w:val="2E2A6E"/>
        </w:rPr>
        <w:t xml:space="preserve">5.2 Create a plan</w:t>
      </w:r>
    </w:p>
    <w:p>
      <w:pPr>
        <w:numPr>
          <w:ilvl w:val="0"/>
          <w:numId w:val="1"/>
        </w:numPr>
      </w:pPr>
      <w:r>
        <w:rPr>
          <w:sz w:val="22"/>
        </w:rPr>
        <w:t xml:space="preserve">Owner opens Time → Plans, selects a project from the dropdown.</w:t>
      </w:r>
    </w:p>
    <w:p>
      <w:pPr>
        <w:numPr>
          <w:ilvl w:val="0"/>
          <w:numId w:val="1"/>
        </w:numPr>
      </w:pPr>
      <w:r>
        <w:rPr>
          <w:sz w:val="22"/>
        </w:rPr>
        <w:t xml:space="preserve">Page shows their existing plans for that project, with approval status timeline.</w:t>
      </w:r>
    </w:p>
    <w:p>
      <w:pPr>
        <w:numPr>
          <w:ilvl w:val="0"/>
          <w:numId w:val="1"/>
        </w:numPr>
      </w:pPr>
      <w:r>
        <w:rPr>
          <w:sz w:val="22"/>
        </w:rPr>
        <w:t xml:space="preserve">Click + New Plan → modal asks for month + optional title.</w:t>
      </w:r>
    </w:p>
    <w:p>
      <w:pPr>
        <w:numPr>
          <w:ilvl w:val="0"/>
          <w:numId w:val="1"/>
        </w:numPr>
      </w:pPr>
      <w:r>
        <w:rPr>
          <w:sz w:val="22"/>
        </w:rPr>
        <w:t xml:space="preserve">Frontend → POST /api/time/plans {projectId, periodMonth, title?}.</w:t>
      </w:r>
    </w:p>
    <w:p>
      <w:pPr>
        <w:numPr>
          <w:ilvl w:val="0"/>
          <w:numId w:val="1"/>
        </w:numPr>
      </w:pPr>
      <w:r>
        <w:rPr>
          <w:sz w:val="22"/>
        </w:rPr>
        <w:t xml:space="preserve">Backend creates the plan in 'draft' status. Owner is recorded as createdBy.</w:t>
      </w:r>
    </w:p>
    <w:p>
      <w:pPr>
        <w:numPr>
          <w:ilvl w:val="0"/>
          <w:numId w:val="1"/>
        </w:numPr>
      </w:pPr>
      <w:r>
        <w:rPr>
          <w:sz w:val="22"/>
        </w:rPr>
        <w:t xml:space="preserve">Toast appears: 'Draft plan created — add rows and submit when ready'.</w:t>
      </w:r>
    </w:p>
    <w:p/>
    <w:p>
      <w:pPr>
        <w:pStyle w:val="Heading2"/>
      </w:pPr>
      <w:r>
        <w:rPr>
          <w:b/>
          <w:sz w:val="30"/>
          <w:color w:val="2E2A6E"/>
        </w:rPr>
        <w:t xml:space="preserve">5.3 Build out the plan rows</w:t>
      </w:r>
    </w:p>
    <w:p>
      <w:pPr>
        <w:numPr>
          <w:ilvl w:val="0"/>
          <w:numId w:val="1"/>
        </w:numPr>
      </w:pPr>
      <w:r>
        <w:rPr>
          <w:sz w:val="22"/>
        </w:rPr>
        <w:t xml:space="preserve">Each row represents a slice of work: task type + rate bucket + person + planned hours.</w:t>
      </w:r>
    </w:p>
    <w:p>
      <w:pPr>
        <w:numPr>
          <w:ilvl w:val="0"/>
          <w:numId w:val="1"/>
        </w:numPr>
      </w:pPr>
      <w:r>
        <w:rPr>
          <w:sz w:val="22"/>
        </w:rPr>
        <w:t xml:space="preserve">Click + Add row → POST /api/time/plans/:id/lines with sensible defaults.</w:t>
      </w:r>
    </w:p>
    <w:p>
      <w:pPr>
        <w:numPr>
          <w:ilvl w:val="0"/>
          <w:numId w:val="1"/>
        </w:numPr>
      </w:pPr>
      <w:r>
        <w:rPr>
          <w:sz w:val="22"/>
        </w:rPr>
        <w:t xml:space="preserve">Edit cells inline → PUT /api/time/plans/:id/lines/:lineId — recomputes totals every patch.</w:t>
      </w:r>
    </w:p>
    <w:p>
      <w:pPr>
        <w:numPr>
          <w:ilvl w:val="0"/>
          <w:numId w:val="1"/>
        </w:numPr>
      </w:pPr>
      <w:r>
        <w:rPr>
          <w:sz w:val="22"/>
        </w:rPr>
        <w:t xml:space="preserve">Bottom of the page shows live totals: Billable / Non-billable hours, cost, revenue, projected profit + margin.</w:t>
      </w:r>
    </w:p>
    <w:p>
      <w:pPr>
        <w:numPr>
          <w:ilvl w:val="0"/>
          <w:numId w:val="1"/>
        </w:numPr>
      </w:pPr>
      <w:r>
        <w:rPr>
          <w:sz w:val="22"/>
        </w:rPr>
        <w:t xml:space="preserve">If the project has a contract value and this plan would push committed cost past it, a budget-overrun warning shows.</w:t>
      </w:r>
    </w:p>
    <w:p/>
    <w:p>
      <w:pPr>
        <w:pStyle w:val="Heading2"/>
      </w:pPr>
      <w:r>
        <w:rPr>
          <w:b/>
          <w:sz w:val="30"/>
          <w:color w:val="2E2A6E"/>
        </w:rPr>
        <w:t xml:space="preserve">5.4 Submit for approval</w:t>
      </w:r>
    </w:p>
    <w:p>
      <w:pPr>
        <w:numPr>
          <w:ilvl w:val="0"/>
          <w:numId w:val="1"/>
        </w:numPr>
      </w:pPr>
      <w:r>
        <w:rPr>
          <w:sz w:val="22"/>
        </w:rPr>
        <w:t xml:space="preserve">Owner clicks 📤 Submit for Approval → confirm dialog.</w:t>
      </w:r>
    </w:p>
    <w:p>
      <w:pPr>
        <w:numPr>
          <w:ilvl w:val="0"/>
          <w:numId w:val="1"/>
        </w:numPr>
      </w:pPr>
      <w:r>
        <w:rPr>
          <w:sz w:val="22"/>
        </w:rPr>
        <w:t xml:space="preserve">Frontend → POST /api/time/plans/:id/submit.</w:t>
      </w:r>
    </w:p>
    <w:p>
      <w:pPr>
        <w:numPr>
          <w:ilvl w:val="0"/>
          <w:numId w:val="1"/>
        </w:numPr>
      </w:pPr>
      <w:r>
        <w:rPr>
          <w:sz w:val="22"/>
        </w:rPr>
        <w:t xml:space="preserve">Backend validates: status is draft or rejected, lines are not empty, every billable line has a frozen bill rate.</w:t>
      </w:r>
    </w:p>
    <w:p>
      <w:pPr>
        <w:numPr>
          <w:ilvl w:val="0"/>
          <w:numId w:val="1"/>
        </w:numPr>
      </w:pPr>
      <w:r>
        <w:rPr>
          <w:sz w:val="22"/>
        </w:rPr>
        <w:t xml:space="preserve">'refreezeRates' snapshots current rate-bucket rates onto each line so future bucket edits don't ripple back.</w:t>
      </w:r>
    </w:p>
    <w:p>
      <w:pPr>
        <w:numPr>
          <w:ilvl w:val="0"/>
          <w:numId w:val="1"/>
        </w:numPr>
      </w:pPr>
      <w:r>
        <w:rPr>
          <w:sz w:val="22"/>
        </w:rPr>
        <w:t xml:space="preserve">Plan status → pending. submittedAt + submittedBy set. Audit log written.</w:t>
      </w:r>
    </w:p>
    <w:p>
      <w:pPr>
        <w:numPr>
          <w:ilvl w:val="0"/>
          <w:numId w:val="1"/>
        </w:numPr>
      </w:pPr>
      <w:r>
        <w:rPr>
          <w:sz w:val="22"/>
        </w:rPr>
        <w:t xml:space="preserve">notify('plan_submitted') fires for every Admin in the teamspace. Three channels: in-app + push + email (Brevo).</w:t>
      </w:r>
    </w:p>
    <w:p>
      <w:pPr>
        <w:numPr>
          <w:ilvl w:val="0"/>
          <w:numId w:val="1"/>
        </w:numPr>
      </w:pPr>
      <w:r>
        <w:rPr>
          <w:sz w:val="22"/>
        </w:rPr>
        <w:t xml:space="preserve">workflowEngine.fire('plan_submitted') — custom automation hooks.</w:t>
      </w:r>
    </w:p>
    <w:p>
      <w:pPr>
        <w:numPr>
          <w:ilvl w:val="0"/>
          <w:numId w:val="1"/>
        </w:numPr>
      </w:pPr>
      <w:r>
        <w:rPr>
          <w:sz w:val="22"/>
        </w:rPr>
        <w:t xml:space="preserve">Toast: 'Plan submitted for approval — owner will be notified'.</w:t>
      </w:r>
    </w:p>
    <w:p/>
    <w:p>
      <w:pPr>
        <w:pStyle w:val="Heading2"/>
      </w:pPr>
      <w:r>
        <w:rPr>
          <w:b/>
          <w:sz w:val="30"/>
          <w:color w:val="2E2A6E"/>
        </w:rPr>
        <w:t xml:space="preserve">5.5 Approve a plan — full flow</w:t>
      </w:r>
    </w:p>
    <w:p>
      <w:r>
        <w:rPr>
          <w:sz w:val="22"/>
        </w:rPr>
        <w:t xml:space="preserve">The Admin who owns the project is the only one who can approve.</w:t>
      </w:r>
    </w:p>
    <w:p>
      <w:pPr>
        <w:numPr>
          <w:ilvl w:val="0"/>
          <w:numId w:val="1"/>
        </w:numPr>
      </w:pPr>
      <w:r>
        <w:rPr>
          <w:sz w:val="22"/>
        </w:rPr>
        <w:t xml:space="preserve">Approver opens Plan Approvals page → list filtered to ?awaitingMyApproval=1 → only pending plans on projects they own.</w:t>
      </w:r>
    </w:p>
    <w:p>
      <w:pPr>
        <w:numPr>
          <w:ilvl w:val="0"/>
          <w:numId w:val="1"/>
        </w:numPr>
      </w:pPr>
      <w:r>
        <w:rPr>
          <w:sz w:val="22"/>
        </w:rPr>
        <w:t xml:space="preserve">Clicks into the plan, reviews each line and totals.</w:t>
      </w:r>
    </w:p>
    <w:p>
      <w:pPr>
        <w:numPr>
          <w:ilvl w:val="0"/>
          <w:numId w:val="1"/>
        </w:numPr>
      </w:pPr>
      <w:r>
        <w:rPr>
          <w:sz w:val="22"/>
        </w:rPr>
        <w:t xml:space="preserve">Forecast check: if project.contractValueCents &gt; 0 and approving would push committed cost &gt; contract, a confirm dialog warns 'This will overrun by ₹X — approve anyway?'</w:t>
      </w:r>
    </w:p>
    <w:p>
      <w:pPr>
        <w:numPr>
          <w:ilvl w:val="0"/>
          <w:numId w:val="1"/>
        </w:numPr>
      </w:pPr>
      <w:r>
        <w:rPr>
          <w:sz w:val="22"/>
        </w:rPr>
        <w:t xml:space="preserve">Clicks ✅ Approve → POST /api/time/plans/:id/approve.</w:t>
      </w:r>
    </w:p>
    <w:p>
      <w:pPr>
        <w:numPr>
          <w:ilvl w:val="0"/>
          <w:numId w:val="1"/>
        </w:numPr>
      </w:pPr>
      <w:r>
        <w:rPr>
          <w:sz w:val="22"/>
        </w:rPr>
        <w:t xml:space="preserve">Backend updates: status → approved, approvedAt + approvedBy set. Audit log written.</w:t>
      </w:r>
    </w:p>
    <w:p>
      <w:pPr>
        <w:numPr>
          <w:ilvl w:val="0"/>
          <w:numId w:val="1"/>
        </w:numPr>
      </w:pPr>
      <w:r>
        <w:rPr>
          <w:sz w:val="22"/>
        </w:rPr>
        <w:t xml:space="preserve">notify('plan_approved', userId: plan.createdBy) — three channels. Subject: 'Project hours plan approved ✅'.</w:t>
      </w:r>
    </w:p>
    <w:p>
      <w:pPr>
        <w:numPr>
          <w:ilvl w:val="0"/>
          <w:numId w:val="1"/>
        </w:numPr>
      </w:pPr>
      <w:r>
        <w:rPr>
          <w:sz w:val="22"/>
        </w:rPr>
        <w:t xml:space="preserve">workflowEngine.fire('plan_approved').</w:t>
      </w:r>
    </w:p>
    <w:p>
      <w:pPr>
        <w:numPr>
          <w:ilvl w:val="0"/>
          <w:numId w:val="1"/>
        </w:numPr>
      </w:pPr>
      <w:r>
        <w:rPr>
          <w:sz w:val="22"/>
        </w:rPr>
        <w:t xml:space="preserve">Toast: 'Plan approved'.</w:t>
      </w:r>
    </w:p>
    <w:p>
      <w:pPr>
        <w:numPr>
          <w:ilvl w:val="0"/>
          <w:numId w:val="1"/>
        </w:numPr>
      </w:pPr>
      <w:r>
        <w:rPr>
          <w:sz w:val="22"/>
        </w:rPr>
        <w:t xml:space="preserve">Owner can now click '📅 Allocate hours' → backend creates weekly Allocation rows for each user × week from the plan.</w:t>
      </w:r>
    </w:p>
    <w:p>
      <w:pPr>
        <w:numPr>
          <w:ilvl w:val="0"/>
          <w:numId w:val="1"/>
        </w:numPr>
      </w:pPr>
      <w:r>
        <w:rPr>
          <w:sz w:val="22"/>
        </w:rPr>
        <w:t xml:space="preserve">Each allocated user receives notify('allocation_created') with the project + planned hours.</w:t>
      </w:r>
    </w:p>
    <w:p/>
    <w:p>
      <w:pPr>
        <w:pStyle w:val="Heading2"/>
      </w:pPr>
      <w:r>
        <w:rPr>
          <w:b/>
          <w:sz w:val="30"/>
          <w:color w:val="2E2A6E"/>
        </w:rPr>
        <w:t xml:space="preserve">5.6 Reject a plan — full flow</w:t>
      </w:r>
    </w:p>
    <w:p>
      <w:pPr>
        <w:numPr>
          <w:ilvl w:val="0"/>
          <w:numId w:val="1"/>
        </w:numPr>
      </w:pPr>
      <w:r>
        <w:rPr>
          <w:sz w:val="22"/>
        </w:rPr>
        <w:t xml:space="preserve">Approver clicks ❌ Reject → modal asks for a reason (minimum 10 characters).</w:t>
      </w:r>
    </w:p>
    <w:p>
      <w:pPr>
        <w:numPr>
          <w:ilvl w:val="0"/>
          <w:numId w:val="1"/>
        </w:numPr>
      </w:pPr>
      <w:r>
        <w:rPr>
          <w:sz w:val="22"/>
        </w:rPr>
        <w:t xml:space="preserve">Frontend → POST /api/time/plans/:id/reject {reason}.</w:t>
      </w:r>
    </w:p>
    <w:p>
      <w:pPr>
        <w:numPr>
          <w:ilvl w:val="0"/>
          <w:numId w:val="1"/>
        </w:numPr>
      </w:pPr>
      <w:r>
        <w:rPr>
          <w:sz w:val="22"/>
        </w:rPr>
        <w:t xml:space="preserve">Backend updates: status → rejected, rejectedAt + rejectedBy + rejectionReason set. Audit log written.</w:t>
      </w:r>
    </w:p>
    <w:p>
      <w:pPr>
        <w:numPr>
          <w:ilvl w:val="0"/>
          <w:numId w:val="1"/>
        </w:numPr>
      </w:pPr>
      <w:r>
        <w:rPr>
          <w:sz w:val="22"/>
        </w:rPr>
        <w:t xml:space="preserve">notify('plan_rejected', userId: plan.createdBy) — three channels. Subject: 'Project hours plan rejected ❌'. Message includes the reason verbatim.</w:t>
      </w:r>
    </w:p>
    <w:p>
      <w:pPr>
        <w:numPr>
          <w:ilvl w:val="0"/>
          <w:numId w:val="1"/>
        </w:numPr>
      </w:pPr>
      <w:r>
        <w:rPr>
          <w:sz w:val="22"/>
        </w:rPr>
        <w:t xml:space="preserve">workflowEngine.fire('plan_rejected').</w:t>
      </w:r>
    </w:p>
    <w:p>
      <w:pPr>
        <w:numPr>
          <w:ilvl w:val="0"/>
          <w:numId w:val="1"/>
        </w:numPr>
      </w:pPr>
      <w:r>
        <w:rPr>
          <w:sz w:val="22"/>
        </w:rPr>
        <w:t xml:space="preserve">Toast: 'Plan rejected — owner notified'.</w:t>
      </w:r>
    </w:p>
    <w:p>
      <w:pPr>
        <w:numPr>
          <w:ilvl w:val="0"/>
          <w:numId w:val="1"/>
        </w:numPr>
      </w:pPr>
      <w:r>
        <w:rPr>
          <w:sz w:val="22"/>
        </w:rPr>
        <w:t xml:space="preserve">Owner sees the rejected plan on their Time · Plans page with status badge + rejection date.</w:t>
      </w:r>
    </w:p>
    <w:p>
      <w:pPr>
        <w:numPr>
          <w:ilvl w:val="0"/>
          <w:numId w:val="1"/>
        </w:numPr>
      </w:pPr>
      <w:r>
        <w:rPr>
          <w:sz w:val="22"/>
        </w:rPr>
        <w:t xml:space="preserve">Owner clicks '🔁 Reopen' → status flips back to 'draft', editing is unlocked.</w:t>
      </w:r>
    </w:p>
    <w:p>
      <w:pPr>
        <w:numPr>
          <w:ilvl w:val="0"/>
          <w:numId w:val="1"/>
        </w:numPr>
      </w:pPr>
      <w:r>
        <w:rPr>
          <w:sz w:val="22"/>
        </w:rPr>
        <w:t xml:space="preserve">notify('plan_reopened') is informational only (no email by default).</w:t>
      </w:r>
    </w:p>
    <w:p/>
    <w:p>
      <w:pPr>
        <w:pStyle w:val="Heading2"/>
      </w:pPr>
      <w:r>
        <w:rPr>
          <w:b/>
          <w:sz w:val="30"/>
          <w:color w:val="2E2A6E"/>
        </w:rPr>
        <w:t xml:space="preserve">5.7 What happens financially after approve/reject</w:t>
      </w:r>
    </w:p>
    <w:tbl>
      <w:tblPr>
        <w:tblBorders>
          <w:top w:val="single" w:sz="4" w:color="C7C7CC"/>
          <w:left w:val="single" w:sz="4" w:color="C7C7CC"/>
          <w:bottom w:val="single" w:sz="4" w:color="C7C7CC"/>
          <w:right w:val="single" w:sz="4" w:color="C7C7CC"/>
          <w:insideH w:val="single" w:sz="4" w:color="E5E5EA"/>
          <w:insideV w:val="single" w:sz="4" w:color="E5E5EA"/>
        </w:tblBorders>
        <w:tblLayout w:type="fixed"/>
      </w:tblPr>
      <w:tblGrid>
        <w:gridCol w:w="2400"/>
        <w:gridCol w:w="3300"/>
        <w:gridCol w:w="3300"/>
      </w:tblGrid>
      <w:tr>
        <w:tc>
          <w:tcPr>
            <w:tcW w:w="2400" w:type="dxa"/>
            <w:shd w:val="clear" w:color="auto" w:fill="2E2A6E"/>
          </w:tcPr>
          <w:p>
            <w:r>
              <w:rPr>
                <w:b/>
                <w:sz w:val="20"/>
                <w:color w:val="FFFFFF"/>
              </w:rPr>
              <w:t xml:space="preserve">Side effect</w:t>
            </w:r>
          </w:p>
        </w:tc>
        <w:tc>
          <w:tcPr>
            <w:tcW w:w="3300" w:type="dxa"/>
            <w:shd w:val="clear" w:color="auto" w:fill="2E2A6E"/>
          </w:tcPr>
          <w:p>
            <w:r>
              <w:rPr>
                <w:b/>
                <w:sz w:val="20"/>
                <w:color w:val="FFFFFF"/>
              </w:rPr>
              <w:t xml:space="preserve">On approve</w:t>
            </w:r>
          </w:p>
        </w:tc>
        <w:tc>
          <w:tcPr>
            <w:tcW w:w="3300" w:type="dxa"/>
            <w:shd w:val="clear" w:color="auto" w:fill="2E2A6E"/>
          </w:tcPr>
          <w:p>
            <w:r>
              <w:rPr>
                <w:b/>
                <w:sz w:val="20"/>
                <w:color w:val="FFFFFF"/>
              </w:rPr>
              <w:t xml:space="preserve">On reject</w:t>
            </w:r>
          </w:p>
        </w:tc>
      </w:tr>
      <w:tr>
        <w:tc>
          <w:tcPr>
            <w:tcW w:w="2400" w:type="dxa"/>
          </w:tcPr>
          <w:p>
            <w:r>
              <w:rPr>
                <w:sz w:val="20"/>
                <w:color w:val="000000"/>
              </w:rPr>
              <w:t xml:space="preserve">Plan status</w:t>
            </w:r>
          </w:p>
        </w:tc>
        <w:tc>
          <w:tcPr>
            <w:tcW w:w="3300" w:type="dxa"/>
          </w:tcPr>
          <w:p>
            <w:r>
              <w:rPr>
                <w:sz w:val="20"/>
                <w:color w:val="000000"/>
              </w:rPr>
              <w:t xml:space="preserve">approved</w:t>
            </w:r>
          </w:p>
        </w:tc>
        <w:tc>
          <w:tcPr>
            <w:tcW w:w="3300" w:type="dxa"/>
          </w:tcPr>
          <w:p>
            <w:r>
              <w:rPr>
                <w:sz w:val="20"/>
                <w:color w:val="000000"/>
              </w:rPr>
              <w:t xml:space="preserve">rejected</w:t>
            </w:r>
          </w:p>
        </w:tc>
      </w:tr>
      <w:tr>
        <w:tc>
          <w:tcPr>
            <w:tcW w:w="2400" w:type="dxa"/>
          </w:tcPr>
          <w:p>
            <w:r>
              <w:rPr>
                <w:sz w:val="20"/>
                <w:color w:val="000000"/>
              </w:rPr>
              <w:t xml:space="preserve">Owner notified?</w:t>
            </w:r>
          </w:p>
        </w:tc>
        <w:tc>
          <w:tcPr>
            <w:tcW w:w="3300" w:type="dxa"/>
          </w:tcPr>
          <w:p>
            <w:r>
              <w:rPr>
                <w:sz w:val="20"/>
                <w:color w:val="000000"/>
              </w:rPr>
              <w:t xml:space="preserve">Yes (plan_approved)</w:t>
            </w:r>
          </w:p>
        </w:tc>
        <w:tc>
          <w:tcPr>
            <w:tcW w:w="3300" w:type="dxa"/>
          </w:tcPr>
          <w:p>
            <w:r>
              <w:rPr>
                <w:sz w:val="20"/>
                <w:color w:val="000000"/>
              </w:rPr>
              <w:t xml:space="preserve">Yes (plan_rejected, with reason)</w:t>
            </w:r>
          </w:p>
        </w:tc>
      </w:tr>
      <w:tr>
        <w:tc>
          <w:tcPr>
            <w:tcW w:w="2400" w:type="dxa"/>
          </w:tcPr>
          <w:p>
            <w:r>
              <w:rPr>
                <w:sz w:val="20"/>
                <w:color w:val="000000"/>
              </w:rPr>
              <w:t xml:space="preserve">Cost committed to project P&amp;L?</w:t>
            </w:r>
          </w:p>
        </w:tc>
        <w:tc>
          <w:tcPr>
            <w:tcW w:w="3300" w:type="dxa"/>
          </w:tcPr>
          <w:p>
            <w:r>
              <w:rPr>
                <w:sz w:val="20"/>
                <w:color w:val="000000"/>
              </w:rPr>
              <w:t xml:space="preserve">Yes — totals roll into project's committedCost</w:t>
            </w:r>
          </w:p>
        </w:tc>
        <w:tc>
          <w:tcPr>
            <w:tcW w:w="3300" w:type="dxa"/>
          </w:tcPr>
          <w:p>
            <w:r>
              <w:rPr>
                <w:sz w:val="20"/>
                <w:color w:val="000000"/>
              </w:rPr>
              <w:t xml:space="preserve">No — plan is excluded from financials</w:t>
            </w:r>
          </w:p>
        </w:tc>
      </w:tr>
      <w:tr>
        <w:tc>
          <w:tcPr>
            <w:tcW w:w="2400" w:type="dxa"/>
          </w:tcPr>
          <w:p>
            <w:r>
              <w:rPr>
                <w:sz w:val="20"/>
                <w:color w:val="000000"/>
              </w:rPr>
              <w:t xml:space="preserve">Allocations created?</w:t>
            </w:r>
          </w:p>
        </w:tc>
        <w:tc>
          <w:tcPr>
            <w:tcW w:w="3300" w:type="dxa"/>
          </w:tcPr>
          <w:p>
            <w:r>
              <w:rPr>
                <w:sz w:val="20"/>
                <w:color w:val="000000"/>
              </w:rPr>
              <w:t xml:space="preserve">Optional, via owner clicking 📅 Allocate hours</w:t>
            </w:r>
          </w:p>
        </w:tc>
        <w:tc>
          <w:tcPr>
            <w:tcW w:w="3300" w:type="dxa"/>
          </w:tcPr>
          <w:p>
            <w:r>
              <w:rPr>
                <w:sz w:val="20"/>
                <w:color w:val="000000"/>
              </w:rPr>
              <w:t xml:space="preserve">No</w:t>
            </w:r>
          </w:p>
        </w:tc>
      </w:tr>
      <w:tr>
        <w:tc>
          <w:tcPr>
            <w:tcW w:w="2400" w:type="dxa"/>
          </w:tcPr>
          <w:p>
            <w:r>
              <w:rPr>
                <w:sz w:val="20"/>
                <w:color w:val="000000"/>
              </w:rPr>
              <w:t xml:space="preserve">Lock?</w:t>
            </w:r>
          </w:p>
        </w:tc>
        <w:tc>
          <w:tcPr>
            <w:tcW w:w="3300" w:type="dxa"/>
          </w:tcPr>
          <w:p>
            <w:r>
              <w:rPr>
                <w:sz w:val="20"/>
                <w:color w:val="000000"/>
              </w:rPr>
              <w:t xml:space="preserve">Yes, plan is read-only; clone to revise</w:t>
            </w:r>
          </w:p>
        </w:tc>
        <w:tc>
          <w:tcPr>
            <w:tcW w:w="3300" w:type="dxa"/>
          </w:tcPr>
          <w:p>
            <w:r>
              <w:rPr>
                <w:sz w:val="20"/>
                <w:color w:val="000000"/>
              </w:rPr>
              <w:t xml:space="preserve">No, owner can reopen → draft → resubmit</w:t>
            </w:r>
          </w:p>
        </w:tc>
      </w:tr>
      <w:tr>
        <w:tc>
          <w:tcPr>
            <w:tcW w:w="2400" w:type="dxa"/>
          </w:tcPr>
          <w:p>
            <w:r>
              <w:rPr>
                <w:sz w:val="20"/>
                <w:color w:val="000000"/>
              </w:rPr>
              <w:t xml:space="preserve">Audit trail?</w:t>
            </w:r>
          </w:p>
        </w:tc>
        <w:tc>
          <w:tcPr>
            <w:tcW w:w="3300" w:type="dxa"/>
          </w:tcPr>
          <w:p>
            <w:r>
              <w:rPr>
                <w:sz w:val="20"/>
                <w:color w:val="000000"/>
              </w:rPr>
              <w:t xml:space="preserve">Yes, 'approve' entry</w:t>
            </w:r>
          </w:p>
        </w:tc>
        <w:tc>
          <w:tcPr>
            <w:tcW w:w="3300" w:type="dxa"/>
          </w:tcPr>
          <w:p>
            <w:r>
              <w:rPr>
                <w:sz w:val="20"/>
                <w:color w:val="000000"/>
              </w:rPr>
              <w:t xml:space="preserve">Yes, 'reject' entry with reason</w:t>
            </w:r>
          </w:p>
        </w:tc>
      </w:tr>
    </w:tbl>
    <w:p/>
    <w:p>
      <w:pPr>
        <w:pStyle w:val="Heading1"/>
      </w:pPr>
      <w:r>
        <w:rPr>
          <w:b/>
          <w:sz w:val="36"/>
          <w:color w:val="2E2A6E"/>
        </w:rPr>
        <w:t xml:space="preserve">6. Weekly timesheet flow</w:t>
      </w:r>
    </w:p>
    <w:p>
      <w:pPr>
        <w:numPr>
          <w:ilvl w:val="0"/>
          <w:numId w:val="1"/>
        </w:numPr>
      </w:pPr>
      <w:r>
        <w:rPr>
          <w:sz w:val="22"/>
        </w:rPr>
        <w:t xml:space="preserve">Member opens My Timesheet → sees current week's allocations from approved plans.</w:t>
      </w:r>
    </w:p>
    <w:p>
      <w:pPr>
        <w:numPr>
          <w:ilvl w:val="0"/>
          <w:numId w:val="1"/>
        </w:numPr>
      </w:pPr>
      <w:r>
        <w:rPr>
          <w:sz w:val="22"/>
        </w:rPr>
        <w:t xml:space="preserve">Logs daily hours per allocation → PUT /api/time/entries. Optimistic UI.</w:t>
      </w:r>
    </w:p>
    <w:p>
      <w:pPr>
        <w:numPr>
          <w:ilvl w:val="0"/>
          <w:numId w:val="1"/>
        </w:numPr>
      </w:pPr>
      <w:r>
        <w:rPr>
          <w:sz w:val="22"/>
        </w:rPr>
        <w:t xml:space="preserve">End of week: clicks 📤 Submit week → splits the week into per-project slices (TimesheetSlice), each routed to that project's owner.</w:t>
      </w:r>
    </w:p>
    <w:p>
      <w:pPr>
        <w:numPr>
          <w:ilvl w:val="0"/>
          <w:numId w:val="1"/>
        </w:numPr>
      </w:pPr>
      <w:r>
        <w:rPr>
          <w:sz w:val="22"/>
        </w:rPr>
        <w:t xml:space="preserve">Each project owner receives notify('time_submitted').</w:t>
      </w:r>
    </w:p>
    <w:p>
      <w:pPr>
        <w:numPr>
          <w:ilvl w:val="0"/>
          <w:numId w:val="1"/>
        </w:numPr>
      </w:pPr>
      <w:r>
        <w:rPr>
          <w:sz w:val="22"/>
        </w:rPr>
        <w:t xml:space="preserve">Owner approves → notify('time_approved') back to the member. Cost rolls into actuals.</w:t>
      </w:r>
    </w:p>
    <w:p>
      <w:pPr>
        <w:numPr>
          <w:ilvl w:val="0"/>
          <w:numId w:val="1"/>
        </w:numPr>
      </w:pPr>
      <w:r>
        <w:rPr>
          <w:sz w:val="22"/>
        </w:rPr>
        <w:t xml:space="preserve">Owner rejects (with reason) → notify('time_rejected'); slice status → rejected; member's entries flip back to draft for rework.</w:t>
      </w:r>
    </w:p>
    <w:p/>
    <w:p>
      <w:pPr>
        <w:pStyle w:val="Heading1"/>
      </w:pPr>
      <w:r>
        <w:rPr>
          <w:b/>
          <w:sz w:val="36"/>
          <w:color w:val="2E2A6E"/>
        </w:rPr>
        <w:t xml:space="preserve">7. Notification system overview</w:t>
      </w:r>
    </w:p>
    <w:p>
      <w:r>
        <w:rPr>
          <w:sz w:val="22"/>
        </w:rPr>
        <w:t xml:space="preserve">Every event fires three channels at once, gated by the user's notificationPrefs[type].</w:t>
      </w:r>
    </w:p>
    <w:tbl>
      <w:tblPr>
        <w:tblBorders>
          <w:top w:val="single" w:sz="4" w:color="C7C7CC"/>
          <w:left w:val="single" w:sz="4" w:color="C7C7CC"/>
          <w:bottom w:val="single" w:sz="4" w:color="C7C7CC"/>
          <w:right w:val="single" w:sz="4" w:color="C7C7CC"/>
          <w:insideH w:val="single" w:sz="4" w:color="E5E5EA"/>
          <w:insideV w:val="single" w:sz="4" w:color="E5E5EA"/>
        </w:tblBorders>
        <w:tblLayout w:type="fixed"/>
      </w:tblPr>
      <w:tblGrid>
        <w:gridCol w:w="1500"/>
        <w:gridCol w:w="4000"/>
        <w:gridCol w:w="3500"/>
      </w:tblGrid>
      <w:tr>
        <w:tc>
          <w:tcPr>
            <w:tcW w:w="1500" w:type="dxa"/>
            <w:shd w:val="clear" w:color="auto" w:fill="2E2A6E"/>
          </w:tcPr>
          <w:p>
            <w:r>
              <w:rPr>
                <w:b/>
                <w:sz w:val="20"/>
                <w:color w:val="FFFFFF"/>
              </w:rPr>
              <w:t xml:space="preserve">Channel</w:t>
            </w:r>
          </w:p>
        </w:tc>
        <w:tc>
          <w:tcPr>
            <w:tcW w:w="4000" w:type="dxa"/>
            <w:shd w:val="clear" w:color="auto" w:fill="2E2A6E"/>
          </w:tcPr>
          <w:p>
            <w:r>
              <w:rPr>
                <w:b/>
                <w:sz w:val="20"/>
                <w:color w:val="FFFFFF"/>
              </w:rPr>
              <w:t xml:space="preserve">Mechanism</w:t>
            </w:r>
          </w:p>
        </w:tc>
        <w:tc>
          <w:tcPr>
            <w:tcW w:w="3500" w:type="dxa"/>
            <w:shd w:val="clear" w:color="auto" w:fill="2E2A6E"/>
          </w:tcPr>
          <w:p>
            <w:r>
              <w:rPr>
                <w:b/>
                <w:sz w:val="20"/>
                <w:color w:val="FFFFFF"/>
              </w:rPr>
              <w:t xml:space="preserve">When</w:t>
            </w:r>
          </w:p>
        </w:tc>
      </w:tr>
      <w:tr>
        <w:tc>
          <w:tcPr>
            <w:tcW w:w="1500" w:type="dxa"/>
          </w:tcPr>
          <w:p>
            <w:r>
              <w:rPr>
                <w:sz w:val="20"/>
                <w:color w:val="000000"/>
              </w:rPr>
              <w:t xml:space="preserve">In-app</w:t>
            </w:r>
          </w:p>
        </w:tc>
        <w:tc>
          <w:tcPr>
            <w:tcW w:w="4000" w:type="dxa"/>
          </w:tcPr>
          <w:p>
            <w:r>
              <w:rPr>
                <w:sz w:val="20"/>
                <w:color w:val="000000"/>
              </w:rPr>
              <w:t xml:space="preserve">Mongo notifications row, polled every 5s by bell</w:t>
            </w:r>
          </w:p>
        </w:tc>
        <w:tc>
          <w:tcPr>
            <w:tcW w:w="3500" w:type="dxa"/>
          </w:tcPr>
          <w:p>
            <w:r>
              <w:rPr>
                <w:sz w:val="20"/>
                <w:color w:val="000000"/>
              </w:rPr>
              <w:t xml:space="preserve">Always</w:t>
            </w:r>
          </w:p>
        </w:tc>
      </w:tr>
      <w:tr>
        <w:tc>
          <w:tcPr>
            <w:tcW w:w="1500" w:type="dxa"/>
          </w:tcPr>
          <w:p>
            <w:r>
              <w:rPr>
                <w:sz w:val="20"/>
                <w:color w:val="000000"/>
              </w:rPr>
              <w:t xml:space="preserve">Web Push</w:t>
            </w:r>
          </w:p>
        </w:tc>
        <w:tc>
          <w:tcPr>
            <w:tcW w:w="4000" w:type="dxa"/>
          </w:tcPr>
          <w:p>
            <w:r>
              <w:rPr>
                <w:sz w:val="20"/>
                <w:color w:val="000000"/>
              </w:rPr>
              <w:t xml:space="preserve">FCM endpoint POST via web-push library</w:t>
            </w:r>
          </w:p>
        </w:tc>
        <w:tc>
          <w:tcPr>
            <w:tcW w:w="3500" w:type="dxa"/>
          </w:tcPr>
          <w:p>
            <w:r>
              <w:rPr>
                <w:sz w:val="20"/>
                <w:color w:val="000000"/>
              </w:rPr>
              <w:t xml:space="preserve">If user clicked 'Enable push'</w:t>
            </w:r>
          </w:p>
        </w:tc>
      </w:tr>
      <w:tr>
        <w:tc>
          <w:tcPr>
            <w:tcW w:w="1500" w:type="dxa"/>
          </w:tcPr>
          <w:p>
            <w:r>
              <w:rPr>
                <w:sz w:val="20"/>
                <w:color w:val="000000"/>
              </w:rPr>
              <w:t xml:space="preserve">Email</w:t>
            </w:r>
          </w:p>
        </w:tc>
        <w:tc>
          <w:tcPr>
            <w:tcW w:w="4000" w:type="dxa"/>
          </w:tcPr>
          <w:p>
            <w:r>
              <w:rPr>
                <w:sz w:val="20"/>
                <w:color w:val="000000"/>
              </w:rPr>
              <w:t xml:space="preserve">Brevo HTTPS API (api.brevo.com)</w:t>
            </w:r>
          </w:p>
        </w:tc>
        <w:tc>
          <w:tcPr>
            <w:tcW w:w="3500" w:type="dxa"/>
          </w:tcPr>
          <w:p>
            <w:r>
              <w:rPr>
                <w:sz w:val="20"/>
                <w:color w:val="000000"/>
              </w:rPr>
              <w:t xml:space="preserve">If user has an email on file and SMTP env is configured</w:t>
            </w:r>
          </w:p>
        </w:tc>
      </w:tr>
    </w:tbl>
    <w:p/>
    <w:p>
      <w:r>
        <w:rPr>
          <w:sz w:val="22"/>
        </w:rPr>
        <w:t xml:space="preserve">Sidebar shows a per-teamspace bell badge: count of unread notifications scoped to each teamspace. Click → jumps into that teamspace's Tasks list. Header bell shows the global unread count.</w:t>
      </w:r>
    </w:p>
    <w:p>
      <w:r>
        <w:rPr>
          <w:sz w:val="22"/>
        </w:rPr>
        <w:t xml:space="preserve">Click any notification → uses notification.teamspaceId for routing (not active teamspace), so deep links work even when you're viewing a different team.</w:t>
      </w:r>
    </w:p>
    <w:p/>
    <w:p>
      <w:pPr>
        <w:pStyle w:val="Heading1"/>
      </w:pPr>
      <w:r>
        <w:rPr>
          <w:b/>
          <w:sz w:val="36"/>
          <w:color w:val="2E2A6E"/>
        </w:rPr>
        <w:t xml:space="preserve">8. Permission matrix (sidebar + page level)</w:t>
      </w:r>
    </w:p>
    <w:tbl>
      <w:tblPr>
        <w:tblBorders>
          <w:top w:val="single" w:sz="4" w:color="C7C7CC"/>
          <w:left w:val="single" w:sz="4" w:color="C7C7CC"/>
          <w:bottom w:val="single" w:sz="4" w:color="C7C7CC"/>
          <w:right w:val="single" w:sz="4" w:color="C7C7CC"/>
          <w:insideH w:val="single" w:sz="4" w:color="E5E5EA"/>
          <w:insideV w:val="single" w:sz="4" w:color="E5E5EA"/>
        </w:tblBorders>
        <w:tblLayout w:type="fixed"/>
      </w:tblPr>
      <w:tblGrid>
        <w:gridCol w:w="1900"/>
        <w:gridCol w:w="1100"/>
        <w:gridCol w:w="1300"/>
        <w:gridCol w:w="1300"/>
        <w:gridCol w:w="1500"/>
        <w:gridCol w:w="1900"/>
      </w:tblGrid>
      <w:tr>
        <w:tc>
          <w:tcPr>
            <w:tcW w:w="1900" w:type="dxa"/>
            <w:shd w:val="clear" w:color="auto" w:fill="2E2A6E"/>
          </w:tcPr>
          <w:p>
            <w:r>
              <w:rPr>
                <w:b/>
                <w:sz w:val="20"/>
                <w:color w:val="FFFFFF"/>
              </w:rPr>
              <w:t xml:space="preserve">Page</w:t>
            </w:r>
          </w:p>
        </w:tc>
        <w:tc>
          <w:tcPr>
            <w:tcW w:w="1100" w:type="dxa"/>
            <w:shd w:val="clear" w:color="auto" w:fill="2E2A6E"/>
          </w:tcPr>
          <w:p>
            <w:r>
              <w:rPr>
                <w:b/>
                <w:sz w:val="20"/>
                <w:color w:val="FFFFFF"/>
              </w:rPr>
              <w:t xml:space="preserve">viewer</w:t>
            </w:r>
          </w:p>
        </w:tc>
        <w:tc>
          <w:tcPr>
            <w:tcW w:w="1300" w:type="dxa"/>
            <w:shd w:val="clear" w:color="auto" w:fill="2E2A6E"/>
          </w:tcPr>
          <w:p>
            <w:r>
              <w:rPr>
                <w:b/>
                <w:sz w:val="20"/>
                <w:color w:val="FFFFFF"/>
              </w:rPr>
              <w:t xml:space="preserve">member</w:t>
            </w:r>
          </w:p>
        </w:tc>
        <w:tc>
          <w:tcPr>
            <w:tcW w:w="1300" w:type="dxa"/>
            <w:shd w:val="clear" w:color="auto" w:fill="2E2A6E"/>
          </w:tcPr>
          <w:p>
            <w:r>
              <w:rPr>
                <w:b/>
                <w:sz w:val="20"/>
                <w:color w:val="FFFFFF"/>
              </w:rPr>
              <w:t xml:space="preserve">admin</w:t>
            </w:r>
          </w:p>
        </w:tc>
        <w:tc>
          <w:tcPr>
            <w:tcW w:w="1500" w:type="dxa"/>
            <w:shd w:val="clear" w:color="auto" w:fill="2E2A6E"/>
          </w:tcPr>
          <w:p>
            <w:r>
              <w:rPr>
                <w:b/>
                <w:sz w:val="20"/>
                <w:color w:val="FFFFFF"/>
              </w:rPr>
              <w:t xml:space="preserve">owner</w:t>
            </w:r>
          </w:p>
        </w:tc>
        <w:tc>
          <w:tcPr>
            <w:tcW w:w="1900" w:type="dxa"/>
            <w:shd w:val="clear" w:color="auto" w:fill="2E2A6E"/>
          </w:tcPr>
          <w:p>
            <w:r>
              <w:rPr>
                <w:b/>
                <w:sz w:val="20"/>
                <w:color w:val="FFFFFF"/>
              </w:rPr>
              <w:t xml:space="preserve">Super Admin</w:t>
            </w:r>
          </w:p>
        </w:tc>
      </w:tr>
      <w:tr>
        <w:tc>
          <w:tcPr>
            <w:tcW w:w="1900" w:type="dxa"/>
          </w:tcPr>
          <w:p>
            <w:r>
              <w:rPr>
                <w:sz w:val="20"/>
                <w:color w:val="000000"/>
              </w:rPr>
              <w:t xml:space="preserve">Tasks</w:t>
            </w:r>
          </w:p>
        </w:tc>
        <w:tc>
          <w:tcPr>
            <w:tcW w:w="1100" w:type="dxa"/>
          </w:tcPr>
          <w:p>
            <w:r>
              <w:rPr>
                <w:sz w:val="20"/>
                <w:color w:val="000000"/>
              </w:rPr>
              <w:t xml:space="preserve">view</w:t>
            </w:r>
          </w:p>
        </w:tc>
        <w:tc>
          <w:tcPr>
            <w:tcW w:w="1300" w:type="dxa"/>
          </w:tcPr>
          <w:p>
            <w:r>
              <w:rPr>
                <w:sz w:val="20"/>
                <w:color w:val="000000"/>
              </w:rPr>
              <w:t xml:space="preserve">view+CRUD</w:t>
            </w:r>
          </w:p>
        </w:tc>
        <w:tc>
          <w:tcPr>
            <w:tcW w:w="1300" w:type="dxa"/>
          </w:tcPr>
          <w:p>
            <w:r>
              <w:rPr>
                <w:sz w:val="20"/>
                <w:color w:val="000000"/>
              </w:rPr>
              <w:t xml:space="preserve">view+CRUD</w:t>
            </w:r>
          </w:p>
        </w:tc>
        <w:tc>
          <w:tcPr>
            <w:tcW w:w="1500" w:type="dxa"/>
          </w:tcPr>
          <w:p>
            <w:r>
              <w:rPr>
                <w:sz w:val="20"/>
                <w:color w:val="000000"/>
              </w:rPr>
              <w:t xml:space="preserve">view+CRUD</w:t>
            </w:r>
          </w:p>
        </w:tc>
        <w:tc>
          <w:tcPr>
            <w:tcW w:w="1900" w:type="dxa"/>
          </w:tcPr>
          <w:p>
            <w:r>
              <w:rPr>
                <w:sz w:val="20"/>
                <w:color w:val="000000"/>
              </w:rPr>
              <w:t xml:space="preserve">view+CRUD</w:t>
            </w:r>
          </w:p>
        </w:tc>
      </w:tr>
      <w:tr>
        <w:tc>
          <w:tcPr>
            <w:tcW w:w="1900" w:type="dxa"/>
          </w:tcPr>
          <w:p>
            <w:r>
              <w:rPr>
                <w:sz w:val="20"/>
                <w:color w:val="000000"/>
              </w:rPr>
              <w:t xml:space="preserve">Projects</w:t>
            </w:r>
          </w:p>
        </w:tc>
        <w:tc>
          <w:tcPr>
            <w:tcW w:w="1100" w:type="dxa"/>
          </w:tcPr>
          <w:p>
            <w:r>
              <w:rPr>
                <w:sz w:val="20"/>
                <w:color w:val="000000"/>
              </w:rPr>
              <w:t xml:space="preserve">view</w:t>
            </w:r>
          </w:p>
        </w:tc>
        <w:tc>
          <w:tcPr>
            <w:tcW w:w="1300" w:type="dxa"/>
          </w:tcPr>
          <w:p>
            <w:r>
              <w:rPr>
                <w:sz w:val="20"/>
                <w:color w:val="000000"/>
              </w:rPr>
              <w:t xml:space="preserve">view</w:t>
            </w:r>
          </w:p>
        </w:tc>
        <w:tc>
          <w:tcPr>
            <w:tcW w:w="1300" w:type="dxa"/>
          </w:tcPr>
          <w:p>
            <w:r>
              <w:rPr>
                <w:sz w:val="20"/>
                <w:color w:val="000000"/>
              </w:rPr>
              <w:t xml:space="preserve">CRUD</w:t>
            </w:r>
          </w:p>
        </w:tc>
        <w:tc>
          <w:tcPr>
            <w:tcW w:w="1500" w:type="dxa"/>
          </w:tcPr>
          <w:p>
            <w:r>
              <w:rPr>
                <w:sz w:val="20"/>
                <w:color w:val="000000"/>
              </w:rPr>
              <w:t xml:space="preserve">CRUD</w:t>
            </w:r>
          </w:p>
        </w:tc>
        <w:tc>
          <w:tcPr>
            <w:tcW w:w="1900" w:type="dxa"/>
          </w:tcPr>
          <w:p>
            <w:r>
              <w:rPr>
                <w:sz w:val="20"/>
                <w:color w:val="000000"/>
              </w:rPr>
              <w:t xml:space="preserve">CRUD</w:t>
            </w:r>
          </w:p>
        </w:tc>
      </w:tr>
      <w:tr>
        <w:tc>
          <w:tcPr>
            <w:tcW w:w="1900" w:type="dxa"/>
          </w:tcPr>
          <w:p>
            <w:r>
              <w:rPr>
                <w:sz w:val="20"/>
                <w:color w:val="000000"/>
              </w:rPr>
              <w:t xml:space="preserve">Sprints</w:t>
            </w:r>
          </w:p>
        </w:tc>
        <w:tc>
          <w:tcPr>
            <w:tcW w:w="1100" w:type="dxa"/>
          </w:tcPr>
          <w:p>
            <w:r>
              <w:rPr>
                <w:sz w:val="20"/>
                <w:color w:val="000000"/>
              </w:rPr>
              <w:t xml:space="preserve">view</w:t>
            </w:r>
          </w:p>
        </w:tc>
        <w:tc>
          <w:tcPr>
            <w:tcW w:w="1300" w:type="dxa"/>
          </w:tcPr>
          <w:p>
            <w:r>
              <w:rPr>
                <w:sz w:val="20"/>
                <w:color w:val="000000"/>
              </w:rPr>
              <w:t xml:space="preserve">view</w:t>
            </w:r>
          </w:p>
        </w:tc>
        <w:tc>
          <w:tcPr>
            <w:tcW w:w="1300" w:type="dxa"/>
          </w:tcPr>
          <w:p>
            <w:r>
              <w:rPr>
                <w:sz w:val="20"/>
                <w:color w:val="000000"/>
              </w:rPr>
              <w:t xml:space="preserve">CRUD</w:t>
            </w:r>
          </w:p>
        </w:tc>
        <w:tc>
          <w:tcPr>
            <w:tcW w:w="1500" w:type="dxa"/>
          </w:tcPr>
          <w:p>
            <w:r>
              <w:rPr>
                <w:sz w:val="20"/>
                <w:color w:val="000000"/>
              </w:rPr>
              <w:t xml:space="preserve">CRUD</w:t>
            </w:r>
          </w:p>
        </w:tc>
        <w:tc>
          <w:tcPr>
            <w:tcW w:w="1900" w:type="dxa"/>
          </w:tcPr>
          <w:p>
            <w:r>
              <w:rPr>
                <w:sz w:val="20"/>
                <w:color w:val="000000"/>
              </w:rPr>
              <w:t xml:space="preserve">CRUD</w:t>
            </w:r>
          </w:p>
        </w:tc>
      </w:tr>
      <w:tr>
        <w:tc>
          <w:tcPr>
            <w:tcW w:w="1900" w:type="dxa"/>
          </w:tcPr>
          <w:p>
            <w:r>
              <w:rPr>
                <w:sz w:val="20"/>
                <w:color w:val="000000"/>
              </w:rPr>
              <w:t xml:space="preserve">Workflows</w:t>
            </w:r>
          </w:p>
        </w:tc>
        <w:tc>
          <w:tcPr>
            <w:tcW w:w="1100" w:type="dxa"/>
          </w:tcPr>
          <w:p>
            <w:r>
              <w:rPr>
                <w:sz w:val="20"/>
                <w:color w:val="000000"/>
              </w:rPr>
              <w:t xml:space="preserve">view</w:t>
            </w:r>
          </w:p>
        </w:tc>
        <w:tc>
          <w:tcPr>
            <w:tcW w:w="1300" w:type="dxa"/>
          </w:tcPr>
          <w:p>
            <w:r>
              <w:rPr>
                <w:sz w:val="20"/>
                <w:color w:val="000000"/>
              </w:rPr>
              <w:t xml:space="preserve">view</w:t>
            </w:r>
          </w:p>
        </w:tc>
        <w:tc>
          <w:tcPr>
            <w:tcW w:w="1300" w:type="dxa"/>
          </w:tcPr>
          <w:p>
            <w:r>
              <w:rPr>
                <w:sz w:val="20"/>
                <w:color w:val="000000"/>
              </w:rPr>
              <w:t xml:space="preserve">CRUD</w:t>
            </w:r>
          </w:p>
        </w:tc>
        <w:tc>
          <w:tcPr>
            <w:tcW w:w="1500" w:type="dxa"/>
          </w:tcPr>
          <w:p>
            <w:r>
              <w:rPr>
                <w:sz w:val="20"/>
                <w:color w:val="000000"/>
              </w:rPr>
              <w:t xml:space="preserve">CRUD</w:t>
            </w:r>
          </w:p>
        </w:tc>
        <w:tc>
          <w:tcPr>
            <w:tcW w:w="1900" w:type="dxa"/>
          </w:tcPr>
          <w:p>
            <w:r>
              <w:rPr>
                <w:sz w:val="20"/>
                <w:color w:val="000000"/>
              </w:rPr>
              <w:t xml:space="preserve">CRUD</w:t>
            </w:r>
          </w:p>
        </w:tc>
      </w:tr>
      <w:tr>
        <w:tc>
          <w:tcPr>
            <w:tcW w:w="1900" w:type="dxa"/>
          </w:tcPr>
          <w:p>
            <w:r>
              <w:rPr>
                <w:sz w:val="20"/>
                <w:color w:val="000000"/>
              </w:rPr>
              <w:t xml:space="preserve">My Timesheet</w:t>
            </w:r>
          </w:p>
        </w:tc>
        <w:tc>
          <w:tcPr>
            <w:tcW w:w="1100" w:type="dxa"/>
          </w:tcPr>
          <w:p>
            <w:r>
              <w:rPr>
                <w:sz w:val="20"/>
                <w:color w:val="000000"/>
              </w:rPr>
              <w:t xml:space="preserve">—</w:t>
            </w:r>
          </w:p>
        </w:tc>
        <w:tc>
          <w:tcPr>
            <w:tcW w:w="1300" w:type="dxa"/>
          </w:tcPr>
          <w:p>
            <w:r>
              <w:rPr>
                <w:sz w:val="20"/>
                <w:color w:val="000000"/>
              </w:rPr>
              <w:t xml:space="preserve">log+submit</w:t>
            </w:r>
          </w:p>
        </w:tc>
        <w:tc>
          <w:tcPr>
            <w:tcW w:w="1300" w:type="dxa"/>
          </w:tcPr>
          <w:p>
            <w:r>
              <w:rPr>
                <w:sz w:val="20"/>
                <w:color w:val="000000"/>
              </w:rPr>
              <w:t xml:space="preserve">log+submit</w:t>
            </w:r>
          </w:p>
        </w:tc>
        <w:tc>
          <w:tcPr>
            <w:tcW w:w="1500" w:type="dxa"/>
          </w:tcPr>
          <w:p>
            <w:r>
              <w:rPr>
                <w:sz w:val="20"/>
                <w:color w:val="000000"/>
              </w:rPr>
              <w:t xml:space="preserve">log+submit</w:t>
            </w:r>
          </w:p>
        </w:tc>
        <w:tc>
          <w:tcPr>
            <w:tcW w:w="1900" w:type="dxa"/>
          </w:tcPr>
          <w:p>
            <w:r>
              <w:rPr>
                <w:sz w:val="20"/>
                <w:color w:val="000000"/>
              </w:rPr>
              <w:t xml:space="preserve">log+submit</w:t>
            </w:r>
          </w:p>
        </w:tc>
      </w:tr>
      <w:tr>
        <w:tc>
          <w:tcPr>
            <w:tcW w:w="1900" w:type="dxa"/>
          </w:tcPr>
          <w:p>
            <w:r>
              <w:rPr>
                <w:sz w:val="20"/>
                <w:color w:val="000000"/>
              </w:rPr>
              <w:t xml:space="preserve">Time Plans</w:t>
            </w:r>
          </w:p>
        </w:tc>
        <w:tc>
          <w:tcPr>
            <w:tcW w:w="1100" w:type="dxa"/>
          </w:tcPr>
          <w:p>
            <w:r>
              <w:rPr>
                <w:sz w:val="20"/>
                <w:color w:val="000000"/>
              </w:rPr>
              <w:t xml:space="preserve">—</w:t>
            </w:r>
          </w:p>
        </w:tc>
        <w:tc>
          <w:tcPr>
            <w:tcW w:w="1300" w:type="dxa"/>
          </w:tcPr>
          <w:p>
            <w:r>
              <w:rPr>
                <w:sz w:val="20"/>
                <w:color w:val="000000"/>
              </w:rPr>
              <w:t xml:space="preserve">—</w:t>
            </w:r>
          </w:p>
        </w:tc>
        <w:tc>
          <w:tcPr>
            <w:tcW w:w="1300" w:type="dxa"/>
          </w:tcPr>
          <w:p>
            <w:r>
              <w:rPr>
                <w:sz w:val="20"/>
                <w:color w:val="000000"/>
              </w:rPr>
              <w:t xml:space="preserve">—</w:t>
            </w:r>
          </w:p>
        </w:tc>
        <w:tc>
          <w:tcPr>
            <w:tcW w:w="1500" w:type="dxa"/>
          </w:tcPr>
          <w:p>
            <w:r>
              <w:rPr>
                <w:sz w:val="20"/>
                <w:color w:val="000000"/>
              </w:rPr>
              <w:t xml:space="preserve">CRUD</w:t>
            </w:r>
          </w:p>
        </w:tc>
        <w:tc>
          <w:tcPr>
            <w:tcW w:w="1900" w:type="dxa"/>
          </w:tcPr>
          <w:p>
            <w:r>
              <w:rPr>
                <w:sz w:val="20"/>
                <w:color w:val="000000"/>
              </w:rPr>
              <w:t xml:space="preserve">CRUD</w:t>
            </w:r>
          </w:p>
        </w:tc>
      </w:tr>
      <w:tr>
        <w:tc>
          <w:tcPr>
            <w:tcW w:w="1900" w:type="dxa"/>
          </w:tcPr>
          <w:p>
            <w:r>
              <w:rPr>
                <w:sz w:val="20"/>
                <w:color w:val="000000"/>
              </w:rPr>
              <w:t xml:space="preserve">Plan Approvals</w:t>
            </w:r>
          </w:p>
        </w:tc>
        <w:tc>
          <w:tcPr>
            <w:tcW w:w="1100" w:type="dxa"/>
          </w:tcPr>
          <w:p>
            <w:r>
              <w:rPr>
                <w:sz w:val="20"/>
                <w:color w:val="000000"/>
              </w:rPr>
              <w:t xml:space="preserve">—</w:t>
            </w:r>
          </w:p>
        </w:tc>
        <w:tc>
          <w:tcPr>
            <w:tcW w:w="1300" w:type="dxa"/>
          </w:tcPr>
          <w:p>
            <w:r>
              <w:rPr>
                <w:sz w:val="20"/>
                <w:color w:val="000000"/>
              </w:rPr>
              <w:t xml:space="preserve">—</w:t>
            </w:r>
          </w:p>
        </w:tc>
        <w:tc>
          <w:tcPr>
            <w:tcW w:w="1300" w:type="dxa"/>
          </w:tcPr>
          <w:p>
            <w:r>
              <w:rPr>
                <w:sz w:val="20"/>
                <w:color w:val="000000"/>
              </w:rPr>
              <w:t xml:space="preserve">—</w:t>
            </w:r>
          </w:p>
        </w:tc>
        <w:tc>
          <w:tcPr>
            <w:tcW w:w="1500" w:type="dxa"/>
          </w:tcPr>
          <w:p>
            <w:r>
              <w:rPr>
                <w:sz w:val="20"/>
                <w:color w:val="000000"/>
              </w:rPr>
              <w:t xml:space="preserve">approve/reject</w:t>
            </w:r>
          </w:p>
        </w:tc>
        <w:tc>
          <w:tcPr>
            <w:tcW w:w="1900" w:type="dxa"/>
          </w:tcPr>
          <w:p>
            <w:r>
              <w:rPr>
                <w:sz w:val="20"/>
                <w:color w:val="000000"/>
              </w:rPr>
              <w:t xml:space="preserve">approve/reject</w:t>
            </w:r>
          </w:p>
        </w:tc>
      </w:tr>
      <w:tr>
        <w:tc>
          <w:tcPr>
            <w:tcW w:w="1900" w:type="dxa"/>
          </w:tcPr>
          <w:p>
            <w:r>
              <w:rPr>
                <w:sz w:val="20"/>
                <w:color w:val="000000"/>
              </w:rPr>
              <w:t xml:space="preserve">Week Approvals</w:t>
            </w:r>
          </w:p>
        </w:tc>
        <w:tc>
          <w:tcPr>
            <w:tcW w:w="1100" w:type="dxa"/>
          </w:tcPr>
          <w:p>
            <w:r>
              <w:rPr>
                <w:sz w:val="20"/>
                <w:color w:val="000000"/>
              </w:rPr>
              <w:t xml:space="preserve">—</w:t>
            </w:r>
          </w:p>
        </w:tc>
        <w:tc>
          <w:tcPr>
            <w:tcW w:w="1300" w:type="dxa"/>
          </w:tcPr>
          <w:p>
            <w:r>
              <w:rPr>
                <w:sz w:val="20"/>
                <w:color w:val="000000"/>
              </w:rPr>
              <w:t xml:space="preserve">—</w:t>
            </w:r>
          </w:p>
        </w:tc>
        <w:tc>
          <w:tcPr>
            <w:tcW w:w="1300" w:type="dxa"/>
          </w:tcPr>
          <w:p>
            <w:r>
              <w:rPr>
                <w:sz w:val="20"/>
                <w:color w:val="000000"/>
              </w:rPr>
              <w:t xml:space="preserve">—</w:t>
            </w:r>
          </w:p>
        </w:tc>
        <w:tc>
          <w:tcPr>
            <w:tcW w:w="1500" w:type="dxa"/>
          </w:tcPr>
          <w:p>
            <w:r>
              <w:rPr>
                <w:sz w:val="20"/>
                <w:color w:val="000000"/>
              </w:rPr>
              <w:t xml:space="preserve">approve/reject</w:t>
            </w:r>
          </w:p>
        </w:tc>
        <w:tc>
          <w:tcPr>
            <w:tcW w:w="1900" w:type="dxa"/>
          </w:tcPr>
          <w:p>
            <w:r>
              <w:rPr>
                <w:sz w:val="20"/>
                <w:color w:val="000000"/>
              </w:rPr>
              <w:t xml:space="preserve">approve/reject</w:t>
            </w:r>
          </w:p>
        </w:tc>
      </w:tr>
      <w:tr>
        <w:tc>
          <w:tcPr>
            <w:tcW w:w="1900" w:type="dxa"/>
          </w:tcPr>
          <w:p>
            <w:r>
              <w:rPr>
                <w:sz w:val="20"/>
                <w:color w:val="000000"/>
              </w:rPr>
              <w:t xml:space="preserve">Team / Members</w:t>
            </w:r>
          </w:p>
        </w:tc>
        <w:tc>
          <w:tcPr>
            <w:tcW w:w="1100" w:type="dxa"/>
          </w:tcPr>
          <w:p>
            <w:r>
              <w:rPr>
                <w:sz w:val="20"/>
                <w:color w:val="000000"/>
              </w:rPr>
              <w:t xml:space="preserve">—</w:t>
            </w:r>
          </w:p>
        </w:tc>
        <w:tc>
          <w:tcPr>
            <w:tcW w:w="1300" w:type="dxa"/>
          </w:tcPr>
          <w:p>
            <w:r>
              <w:rPr>
                <w:sz w:val="20"/>
                <w:color w:val="000000"/>
              </w:rPr>
              <w:t xml:space="preserve">—</w:t>
            </w:r>
          </w:p>
        </w:tc>
        <w:tc>
          <w:tcPr>
            <w:tcW w:w="1300" w:type="dxa"/>
          </w:tcPr>
          <w:p>
            <w:r>
              <w:rPr>
                <w:sz w:val="20"/>
                <w:color w:val="000000"/>
              </w:rPr>
              <w:t xml:space="preserve">—</w:t>
            </w:r>
          </w:p>
        </w:tc>
        <w:tc>
          <w:tcPr>
            <w:tcW w:w="1500" w:type="dxa"/>
          </w:tcPr>
          <w:p>
            <w:r>
              <w:rPr>
                <w:sz w:val="20"/>
                <w:color w:val="000000"/>
              </w:rPr>
              <w:t xml:space="preserve">manage</w:t>
            </w:r>
          </w:p>
        </w:tc>
        <w:tc>
          <w:tcPr>
            <w:tcW w:w="1900" w:type="dxa"/>
          </w:tcPr>
          <w:p>
            <w:r>
              <w:rPr>
                <w:sz w:val="20"/>
                <w:color w:val="000000"/>
              </w:rPr>
              <w:t xml:space="preserve">manage</w:t>
            </w:r>
          </w:p>
        </w:tc>
      </w:tr>
      <w:tr>
        <w:tc>
          <w:tcPr>
            <w:tcW w:w="1900" w:type="dxa"/>
          </w:tcPr>
          <w:p>
            <w:r>
              <w:rPr>
                <w:sz w:val="20"/>
                <w:color w:val="000000"/>
              </w:rPr>
              <w:t xml:space="preserve">Teamspace Control</w:t>
            </w:r>
          </w:p>
        </w:tc>
        <w:tc>
          <w:tcPr>
            <w:tcW w:w="1100" w:type="dxa"/>
          </w:tcPr>
          <w:p>
            <w:r>
              <w:rPr>
                <w:sz w:val="20"/>
                <w:color w:val="000000"/>
              </w:rPr>
              <w:t xml:space="preserve">—</w:t>
            </w:r>
          </w:p>
        </w:tc>
        <w:tc>
          <w:tcPr>
            <w:tcW w:w="1300" w:type="dxa"/>
          </w:tcPr>
          <w:p>
            <w:r>
              <w:rPr>
                <w:sz w:val="20"/>
                <w:color w:val="000000"/>
              </w:rPr>
              <w:t xml:space="preserve">—</w:t>
            </w:r>
          </w:p>
        </w:tc>
        <w:tc>
          <w:tcPr>
            <w:tcW w:w="1300" w:type="dxa"/>
          </w:tcPr>
          <w:p>
            <w:r>
              <w:rPr>
                <w:sz w:val="20"/>
                <w:color w:val="000000"/>
              </w:rPr>
              <w:t xml:space="preserve">—</w:t>
            </w:r>
          </w:p>
        </w:tc>
        <w:tc>
          <w:tcPr>
            <w:tcW w:w="1500" w:type="dxa"/>
          </w:tcPr>
          <w:p>
            <w:r>
              <w:rPr>
                <w:sz w:val="20"/>
                <w:color w:val="000000"/>
              </w:rPr>
              <w:t xml:space="preserve">rename / delete</w:t>
            </w:r>
          </w:p>
        </w:tc>
        <w:tc>
          <w:tcPr>
            <w:tcW w:w="1900" w:type="dxa"/>
          </w:tcPr>
          <w:p>
            <w:r>
              <w:rPr>
                <w:sz w:val="20"/>
                <w:color w:val="000000"/>
              </w:rPr>
              <w:t xml:space="preserve">rename / delete</w:t>
            </w:r>
          </w:p>
        </w:tc>
      </w:tr>
      <w:tr>
        <w:tc>
          <w:tcPr>
            <w:tcW w:w="1900" w:type="dxa"/>
          </w:tcPr>
          <w:p>
            <w:r>
              <w:rPr>
                <w:sz w:val="20"/>
                <w:color w:val="000000"/>
              </w:rPr>
              <w:t xml:space="preserve">Org Chart edit</w:t>
            </w:r>
          </w:p>
        </w:tc>
        <w:tc>
          <w:tcPr>
            <w:tcW w:w="1100" w:type="dxa"/>
          </w:tcPr>
          <w:p>
            <w:r>
              <w:rPr>
                <w:sz w:val="20"/>
                <w:color w:val="000000"/>
              </w:rPr>
              <w:t xml:space="preserve">view</w:t>
            </w:r>
          </w:p>
        </w:tc>
        <w:tc>
          <w:tcPr>
            <w:tcW w:w="1300" w:type="dxa"/>
          </w:tcPr>
          <w:p>
            <w:r>
              <w:rPr>
                <w:sz w:val="20"/>
                <w:color w:val="000000"/>
              </w:rPr>
              <w:t xml:space="preserve">view</w:t>
            </w:r>
          </w:p>
        </w:tc>
        <w:tc>
          <w:tcPr>
            <w:tcW w:w="1300" w:type="dxa"/>
          </w:tcPr>
          <w:p>
            <w:r>
              <w:rPr>
                <w:sz w:val="20"/>
                <w:color w:val="000000"/>
              </w:rPr>
              <w:t xml:space="preserve">view</w:t>
            </w:r>
          </w:p>
        </w:tc>
        <w:tc>
          <w:tcPr>
            <w:tcW w:w="1500" w:type="dxa"/>
          </w:tcPr>
          <w:p>
            <w:r>
              <w:rPr>
                <w:sz w:val="20"/>
                <w:color w:val="000000"/>
              </w:rPr>
              <w:t xml:space="preserve">view</w:t>
            </w:r>
          </w:p>
        </w:tc>
        <w:tc>
          <w:tcPr>
            <w:tcW w:w="1900" w:type="dxa"/>
          </w:tcPr>
          <w:p>
            <w:r>
              <w:rPr>
                <w:sz w:val="20"/>
                <w:color w:val="000000"/>
              </w:rPr>
              <w:t xml:space="preserve">edit</w:t>
            </w:r>
          </w:p>
        </w:tc>
      </w:tr>
      <w:tr>
        <w:tc>
          <w:tcPr>
            <w:tcW w:w="1900" w:type="dxa"/>
          </w:tcPr>
          <w:p>
            <w:r>
              <w:rPr>
                <w:sz w:val="20"/>
                <w:color w:val="000000"/>
              </w:rPr>
              <w:t xml:space="preserve">Organization sidebar</w:t>
            </w:r>
          </w:p>
        </w:tc>
        <w:tc>
          <w:tcPr>
            <w:tcW w:w="1100" w:type="dxa"/>
          </w:tcPr>
          <w:p>
            <w:r>
              <w:rPr>
                <w:sz w:val="20"/>
                <w:color w:val="000000"/>
              </w:rPr>
              <w:t xml:space="preserve">—</w:t>
            </w:r>
          </w:p>
        </w:tc>
        <w:tc>
          <w:tcPr>
            <w:tcW w:w="1300" w:type="dxa"/>
          </w:tcPr>
          <w:p>
            <w:r>
              <w:rPr>
                <w:sz w:val="20"/>
                <w:color w:val="000000"/>
              </w:rPr>
              <w:t xml:space="preserve">—</w:t>
            </w:r>
          </w:p>
        </w:tc>
        <w:tc>
          <w:tcPr>
            <w:tcW w:w="1300" w:type="dxa"/>
          </w:tcPr>
          <w:p>
            <w:r>
              <w:rPr>
                <w:sz w:val="20"/>
                <w:color w:val="000000"/>
              </w:rPr>
              <w:t xml:space="preserve">see</w:t>
            </w:r>
          </w:p>
        </w:tc>
        <w:tc>
          <w:tcPr>
            <w:tcW w:w="1500" w:type="dxa"/>
          </w:tcPr>
          <w:p>
            <w:r>
              <w:rPr>
                <w:sz w:val="20"/>
                <w:color w:val="000000"/>
              </w:rPr>
              <w:t xml:space="preserve">see</w:t>
            </w:r>
          </w:p>
        </w:tc>
        <w:tc>
          <w:tcPr>
            <w:tcW w:w="1900" w:type="dxa"/>
          </w:tcPr>
          <w:p>
            <w:r>
              <w:rPr>
                <w:sz w:val="20"/>
                <w:color w:val="000000"/>
              </w:rPr>
              <w:t xml:space="preserve">see</w:t>
            </w:r>
          </w:p>
        </w:tc>
      </w:tr>
      <w:tr>
        <w:tc>
          <w:tcPr>
            <w:tcW w:w="1900" w:type="dxa"/>
          </w:tcPr>
          <w:p>
            <w:r>
              <w:rPr>
                <w:sz w:val="20"/>
                <w:color w:val="000000"/>
              </w:rPr>
              <w:t xml:space="preserve">Access Control</w:t>
            </w:r>
          </w:p>
        </w:tc>
        <w:tc>
          <w:tcPr>
            <w:tcW w:w="1100" w:type="dxa"/>
          </w:tcPr>
          <w:p>
            <w:r>
              <w:rPr>
                <w:sz w:val="20"/>
                <w:color w:val="000000"/>
              </w:rPr>
              <w:t xml:space="preserve">—</w:t>
            </w:r>
          </w:p>
        </w:tc>
        <w:tc>
          <w:tcPr>
            <w:tcW w:w="1300" w:type="dxa"/>
          </w:tcPr>
          <w:p>
            <w:r>
              <w:rPr>
                <w:sz w:val="20"/>
                <w:color w:val="000000"/>
              </w:rPr>
              <w:t xml:space="preserve">—</w:t>
            </w:r>
          </w:p>
        </w:tc>
        <w:tc>
          <w:tcPr>
            <w:tcW w:w="1300" w:type="dxa"/>
          </w:tcPr>
          <w:p>
            <w:r>
              <w:rPr>
                <w:sz w:val="20"/>
                <w:color w:val="000000"/>
              </w:rPr>
              <w:t xml:space="preserve">—</w:t>
            </w:r>
          </w:p>
        </w:tc>
        <w:tc>
          <w:tcPr>
            <w:tcW w:w="1500" w:type="dxa"/>
          </w:tcPr>
          <w:p>
            <w:r>
              <w:rPr>
                <w:sz w:val="20"/>
                <w:color w:val="000000"/>
              </w:rPr>
              <w:t xml:space="preserve">—</w:t>
            </w:r>
          </w:p>
        </w:tc>
        <w:tc>
          <w:tcPr>
            <w:tcW w:w="1900" w:type="dxa"/>
          </w:tcPr>
          <w:p>
            <w:r>
              <w:rPr>
                <w:sz w:val="20"/>
                <w:color w:val="000000"/>
              </w:rPr>
              <w:t xml:space="preserve">full</w:t>
            </w:r>
          </w:p>
        </w:tc>
      </w:tr>
    </w:tbl>
    <w:p/>
    <w:p>
      <w:r>
        <w:rPr>
          <w:sz w:val="22"/>
        </w:rPr>
        <w:t xml:space="preserve">Notes: 'owner' is the per-teamspace Teamspace.ownerId. Super Admin gets owner-level access in every teamspace while the header toggle is ON; flipping to Normal mode demotes them to a regular Admin view.</w:t>
      </w:r>
    </w:p>
    <w:p/>
    <w:p>
      <w:pPr>
        <w:pStyle w:val="Heading1"/>
      </w:pPr>
      <w:r>
        <w:rPr>
          <w:b/>
          <w:sz w:val="36"/>
          <w:color w:val="2E2A6E"/>
        </w:rPr>
        <w:t xml:space="preserve">9. Impersonation flow (Super Admin only)</w:t>
      </w:r>
    </w:p>
    <w:p>
      <w:pPr>
        <w:numPr>
          <w:ilvl w:val="0"/>
          <w:numId w:val="1"/>
        </w:numPr>
      </w:pPr>
      <w:r>
        <w:rPr>
          <w:sz w:val="22"/>
        </w:rPr>
        <w:t xml:space="preserve">Super Admin opens the header dropdown 👁️ View as… and picks any user.</w:t>
      </w:r>
    </w:p>
    <w:p>
      <w:pPr>
        <w:numPr>
          <w:ilvl w:val="0"/>
          <w:numId w:val="1"/>
        </w:numPr>
      </w:pPr>
      <w:r>
        <w:rPr>
          <w:sz w:val="22"/>
        </w:rPr>
        <w:t xml:space="preserve">Frontend → POST /api/admin/impersonate {userId}.</w:t>
      </w:r>
    </w:p>
    <w:p>
      <w:pPr>
        <w:numPr>
          <w:ilvl w:val="0"/>
          <w:numId w:val="1"/>
        </w:numPr>
      </w:pPr>
      <w:r>
        <w:rPr>
          <w:sz w:val="22"/>
        </w:rPr>
        <w:t xml:space="preserve">Backend verifies caller is Super Admin, signs a fresh JWT as the target user, returns {user, token}.</w:t>
      </w:r>
    </w:p>
    <w:p>
      <w:pPr>
        <w:numPr>
          <w:ilvl w:val="0"/>
          <w:numId w:val="1"/>
        </w:numPr>
      </w:pPr>
      <w:r>
        <w:rPr>
          <w:sz w:val="22"/>
        </w:rPr>
        <w:t xml:space="preserve">Frontend stashes the ORIGINAL token + user in sessionStorage (so it auto-clears on tab close).</w:t>
      </w:r>
    </w:p>
    <w:p>
      <w:pPr>
        <w:numPr>
          <w:ilvl w:val="0"/>
          <w:numId w:val="1"/>
        </w:numPr>
      </w:pPr>
      <w:r>
        <w:rPr>
          <w:sz w:val="22"/>
        </w:rPr>
        <w:t xml:space="preserve">Replaces localStorage.token + localStorage.mayvel_user with the target's, then full-page reload.</w:t>
      </w:r>
    </w:p>
    <w:p>
      <w:pPr>
        <w:numPr>
          <w:ilvl w:val="0"/>
          <w:numId w:val="1"/>
        </w:numPr>
      </w:pPr>
      <w:r>
        <w:rPr>
          <w:sz w:val="22"/>
        </w:rPr>
        <w:t xml:space="preserve">After reload: the app sees the target user — sees their teamspaces, sees their owner-only items only for teams they own, etc.</w:t>
      </w:r>
    </w:p>
    <w:p>
      <w:pPr>
        <w:numPr>
          <w:ilvl w:val="0"/>
          <w:numId w:val="1"/>
        </w:numPr>
      </w:pPr>
      <w:r>
        <w:rPr>
          <w:sz w:val="22"/>
        </w:rPr>
        <w:t xml:space="preserve">A yellow banner is pinned to the header: '👁️ Viewing as &lt;Target&gt;  [Switch back to &lt;Super Admin&gt;]'.</w:t>
      </w:r>
    </w:p>
    <w:p>
      <w:pPr>
        <w:numPr>
          <w:ilvl w:val="0"/>
          <w:numId w:val="1"/>
        </w:numPr>
      </w:pPr>
      <w:r>
        <w:rPr>
          <w:sz w:val="22"/>
        </w:rPr>
        <w:t xml:space="preserve">Click Switch back → restores the original token from sessionStorage → page reloads back to Super Admin view.</w:t>
      </w:r>
    </w:p>
    <w:p/>
    <w:p>
      <w:pPr>
        <w:pStyle w:val="Heading1"/>
      </w:pPr>
      <w:r>
        <w:rPr>
          <w:b/>
          <w:sz w:val="36"/>
          <w:color w:val="2E2A6E"/>
        </w:rPr>
        <w:t xml:space="preserve">10. File attachments + media preview</w:t>
      </w:r>
    </w:p>
    <w:p>
      <w:pPr>
        <w:numPr>
          <w:ilvl w:val="0"/>
          <w:numId w:val="1"/>
        </w:numPr>
      </w:pPr>
      <w:r>
        <w:rPr>
          <w:sz w:val="22"/>
        </w:rPr>
        <w:t xml:space="preserve">Upload: drag a file into the task editor → POST /api/uploads (multipart). Multer caps at 200 MB. Backend renames to &lt;timestamp&gt;-&lt;safename&gt; + serves from /uploads/&lt;file&gt;.</w:t>
      </w:r>
    </w:p>
    <w:p>
      <w:pPr>
        <w:numPr>
          <w:ilvl w:val="0"/>
          <w:numId w:val="1"/>
        </w:numPr>
      </w:pPr>
      <w:r>
        <w:rPr>
          <w:sz w:val="22"/>
        </w:rPr>
        <w:t xml:space="preserve">Response includes the absolute URL, stored in task.attachments[].path.</w:t>
      </w:r>
    </w:p>
    <w:p>
      <w:pPr>
        <w:numPr>
          <w:ilvl w:val="0"/>
          <w:numId w:val="1"/>
        </w:numPr>
      </w:pPr>
      <w:r>
        <w:rPr>
          <w:sz w:val="22"/>
        </w:rPr>
        <w:t xml:space="preserve">Read: &lt;img src={signedFileUrl(att.path)}&gt; — signedFileUrl stamps the JWT on the URL as ?t=… and rewrites any legacy 127.0.0.1 host to the live backend.</w:t>
      </w:r>
    </w:p>
    <w:p>
      <w:pPr>
        <w:numPr>
          <w:ilvl w:val="0"/>
          <w:numId w:val="1"/>
        </w:numPr>
      </w:pPr>
      <w:r>
        <w:rPr>
          <w:sz w:val="22"/>
        </w:rPr>
        <w:t xml:space="preserve">Videos use the same path with &lt;video controls&gt;. Authenticated static handler streams the file.</w:t>
      </w:r>
    </w:p>
    <w:p>
      <w:pPr>
        <w:numPr>
          <w:ilvl w:val="0"/>
          <w:numId w:val="1"/>
        </w:numPr>
      </w:pPr>
      <w:r>
        <w:rPr>
          <w:sz w:val="22"/>
        </w:rPr>
        <w:t xml:space="preserve">On Render free tier the uploads disk is ephemeral — re-run migrateUploadsToLive.js after a service restart to re-push. For production, migrate to S3 / Cloudinary.</w:t>
      </w:r>
    </w:p>
    <w:p/>
    <w:p>
      <w:pPr>
        <w:pStyle w:val="Heading1"/>
      </w:pPr>
      <w:r>
        <w:rPr>
          <w:b/>
          <w:sz w:val="36"/>
          <w:color w:val="2E2A6E"/>
        </w:rPr>
        <w:t xml:space="preserve">11. Email pipeline (Brevo)</w:t>
      </w:r>
    </w:p>
    <w:p>
      <w:pPr>
        <w:numPr>
          <w:ilvl w:val="0"/>
          <w:numId w:val="1"/>
        </w:numPr>
      </w:pPr>
      <w:r>
        <w:rPr>
          <w:sz w:val="22"/>
        </w:rPr>
        <w:t xml:space="preserve">On startup: initTransporter() picks Brevo if BREVO_API_KEY is set. Otherwise falls back to nodemailer SMTP (then Ethereal dev inbox).</w:t>
      </w:r>
    </w:p>
    <w:p>
      <w:pPr>
        <w:numPr>
          <w:ilvl w:val="0"/>
          <w:numId w:val="1"/>
        </w:numPr>
      </w:pPr>
      <w:r>
        <w:rPr>
          <w:sz w:val="22"/>
        </w:rPr>
        <w:t xml:space="preserve">Brevo path: makeBrevoTransport returns an object with sendMail({from, to, subject, html}) that POSTs to https://api.brevo.com/v3/smtp/email.</w:t>
      </w:r>
    </w:p>
    <w:p>
      <w:pPr>
        <w:numPr>
          <w:ilvl w:val="0"/>
          <w:numId w:val="1"/>
        </w:numPr>
      </w:pPr>
      <w:r>
        <w:rPr>
          <w:sz w:val="22"/>
        </w:rPr>
        <w:t xml:space="preserve">Every existing transporter.sendMail call in the codebase works unchanged.</w:t>
      </w:r>
    </w:p>
    <w:p>
      <w:pPr>
        <w:numPr>
          <w:ilvl w:val="0"/>
          <w:numId w:val="1"/>
        </w:numPr>
      </w:pPr>
      <w:r>
        <w:rPr>
          <w:sz w:val="22"/>
        </w:rPr>
        <w:t xml:space="preserve">Sender = MAIL_FROM env (must be verified in Brevo).</w:t>
      </w:r>
    </w:p>
    <w:p>
      <w:pPr>
        <w:numPr>
          <w:ilvl w:val="0"/>
          <w:numId w:val="1"/>
        </w:numPr>
      </w:pPr>
      <w:r>
        <w:rPr>
          <w:sz w:val="22"/>
        </w:rPr>
        <w:t xml:space="preserve">Links in emails use APP_URL env so they point to https://mayvelerp.netlify.app/tasks/&lt;id&gt;.</w:t>
      </w:r>
    </w:p>
    <w:p/>
    <w:p>
      <w:pPr>
        <w:pStyle w:val="Heading1"/>
      </w:pPr>
      <w:r>
        <w:rPr>
          <w:b/>
          <w:sz w:val="36"/>
          <w:color w:val="2E2A6E"/>
        </w:rPr>
        <w:t xml:space="preserve">12. Web push pipeline (FCM + VAPID)</w:t>
      </w:r>
    </w:p>
    <w:p>
      <w:pPr>
        <w:numPr>
          <w:ilvl w:val="0"/>
          <w:numId w:val="1"/>
        </w:numPr>
      </w:pPr>
      <w:r>
        <w:rPr>
          <w:sz w:val="22"/>
        </w:rPr>
        <w:t xml:space="preserve">VAPID keypair generated once via Node crypto; public key shipped to frontend via GET /api/push/vapid-public-key.</w:t>
      </w:r>
    </w:p>
    <w:p>
      <w:pPr>
        <w:numPr>
          <w:ilvl w:val="0"/>
          <w:numId w:val="1"/>
        </w:numPr>
      </w:pPr>
      <w:r>
        <w:rPr>
          <w:sz w:val="22"/>
        </w:rPr>
        <w:t xml:space="preserve">Frontend service worker (/sw.js) registers on app boot.</w:t>
      </w:r>
    </w:p>
    <w:p>
      <w:pPr>
        <w:numPr>
          <w:ilvl w:val="0"/>
          <w:numId w:val="1"/>
        </w:numPr>
      </w:pPr>
      <w:r>
        <w:rPr>
          <w:sz w:val="22"/>
        </w:rPr>
        <w:t xml:space="preserve">User clicks 🔔 Enable push → browser prompts → subscribe via FCM → POST /api/push/subscribe with {endpoint, keys}.</w:t>
      </w:r>
    </w:p>
    <w:p>
      <w:pPr>
        <w:numPr>
          <w:ilvl w:val="0"/>
          <w:numId w:val="1"/>
        </w:numPr>
      </w:pPr>
      <w:r>
        <w:rPr>
          <w:sz w:val="22"/>
        </w:rPr>
        <w:t xml:space="preserve">Subscription persisted (PushSubscription model, indexed by endpoint).</w:t>
      </w:r>
    </w:p>
    <w:p>
      <w:pPr>
        <w:numPr>
          <w:ilvl w:val="0"/>
          <w:numId w:val="1"/>
        </w:numPr>
      </w:pPr>
      <w:r>
        <w:rPr>
          <w:sz w:val="22"/>
        </w:rPr>
        <w:t xml:space="preserve">On every notification: sendPushToUser(userName) fans out to every endpoint stored for that user.</w:t>
      </w:r>
    </w:p>
    <w:p>
      <w:pPr>
        <w:numPr>
          <w:ilvl w:val="0"/>
          <w:numId w:val="1"/>
        </w:numPr>
      </w:pPr>
      <w:r>
        <w:rPr>
          <w:sz w:val="22"/>
        </w:rPr>
        <w:t xml:space="preserve">404/410 responses auto-prune dead endpoints.</w:t>
      </w:r>
    </w:p>
    <w:p>
      <w:pPr>
        <w:numPr>
          <w:ilvl w:val="0"/>
          <w:numId w:val="1"/>
        </w:numPr>
      </w:pPr>
      <w:r>
        <w:rPr>
          <w:sz w:val="22"/>
        </w:rPr>
        <w:t xml:space="preserve">Service worker's 'push' handler shows the OS notification; 'notificationclick' focuses an existing tab or opens a new one at /tasks/&lt;id&gt;.</w:t>
      </w:r>
    </w:p>
    <w:p/>
    <w:p>
      <w:pPr>
        <w:pStyle w:val="Heading1"/>
      </w:pPr>
      <w:r>
        <w:rPr>
          <w:b/>
          <w:sz w:val="36"/>
          <w:color w:val="2E2A6E"/>
        </w:rPr>
        <w:t xml:space="preserve">13. Audit trail + custom workflows</w:t>
      </w:r>
    </w:p>
    <w:p>
      <w:pPr>
        <w:numPr>
          <w:ilvl w:val="0"/>
          <w:numId w:val="1"/>
        </w:numPr>
      </w:pPr>
      <w:r>
        <w:rPr>
          <w:sz w:val="22"/>
        </w:rPr>
        <w:t xml:space="preserve">Every plan transition writes a TimesheetAudit row capturing actor, before/after, reason.</w:t>
      </w:r>
    </w:p>
    <w:p>
      <w:pPr>
        <w:numPr>
          <w:ilvl w:val="0"/>
          <w:numId w:val="1"/>
        </w:numPr>
      </w:pPr>
      <w:r>
        <w:rPr>
          <w:sz w:val="22"/>
        </w:rPr>
        <w:t xml:space="preserve">Visible at /audit (admin-only).</w:t>
      </w:r>
    </w:p>
    <w:p>
      <w:pPr>
        <w:numPr>
          <w:ilvl w:val="0"/>
          <w:numId w:val="1"/>
        </w:numPr>
      </w:pPr>
      <w:r>
        <w:rPr>
          <w:sz w:val="22"/>
        </w:rPr>
        <w:t xml:space="preserve">Workflow Engine lets admins build user-defined automations: 'When task assignee changes → notify &lt;user&gt;', 'When plan submitted → email &lt;slack-webhook&gt;', etc.</w:t>
      </w:r>
    </w:p>
    <w:p>
      <w:pPr>
        <w:numPr>
          <w:ilvl w:val="0"/>
          <w:numId w:val="1"/>
        </w:numPr>
      </w:pPr>
      <w:r>
        <w:rPr>
          <w:sz w:val="22"/>
        </w:rPr>
        <w:t xml:space="preserve">Triggers in code: task_created, status_changed, assignee_changed, task_updated, task_moved_to_project, plan_submitted, plan_approved, plan_rejected.</w:t>
      </w:r>
    </w:p>
    <w:p>
      <w:pPr>
        <w:numPr>
          <w:ilvl w:val="0"/>
          <w:numId w:val="1"/>
        </w:numPr>
      </w:pPr>
      <w:r>
        <w:rPr>
          <w:sz w:val="22"/>
        </w:rPr>
        <w:t xml:space="preserve">Each workflow execution logs to WorkflowLog (visible in the Workflows page).</w:t>
      </w:r>
    </w:p>
    <w:p/>
    <w:p>
      <w:pPr>
        <w:pStyle w:val="Heading1"/>
      </w:pPr>
      <w:r>
        <w:rPr>
          <w:b/>
          <w:sz w:val="36"/>
          <w:color w:val="2E2A6E"/>
        </w:rPr>
        <w:t xml:space="preserve">14. End-to-end worked example</w:t>
      </w:r>
    </w:p>
    <w:p>
      <w:r>
        <w:rPr>
          <w:sz w:val="22"/>
        </w:rPr>
        <w:t xml:space="preserve">'Karthick (Admin) creates a marketing task assigned to Pooja, she submits time, the budget gets rejected, then approved.' Walkthrough:</w:t>
      </w:r>
    </w:p>
    <w:p>
      <w:pPr>
        <w:numPr>
          <w:ilvl w:val="0"/>
          <w:numId w:val="1"/>
        </w:numPr>
      </w:pPr>
      <w:r>
        <w:rPr>
          <w:sz w:val="22"/>
        </w:rPr>
        <w:t xml:space="preserve">1. Karthick logs in at /. JWT issued, sees Product Design + Marketing in his sidebar.</w:t>
      </w:r>
    </w:p>
    <w:p>
      <w:pPr>
        <w:numPr>
          <w:ilvl w:val="0"/>
          <w:numId w:val="1"/>
        </w:numPr>
      </w:pPr>
      <w:r>
        <w:rPr>
          <w:sz w:val="22"/>
        </w:rPr>
        <w:t xml:space="preserve">2. Switches active teamspace to Marketing. Sidebar shows Marketing's projects (org-wide list).</w:t>
      </w:r>
    </w:p>
    <w:p>
      <w:pPr>
        <w:numPr>
          <w:ilvl w:val="0"/>
          <w:numId w:val="1"/>
        </w:numPr>
      </w:pPr>
      <w:r>
        <w:rPr>
          <w:sz w:val="22"/>
        </w:rPr>
        <w:t xml:space="preserve">3. Opens Marketing project, creates a task 'Landing page redesign', assigns to 'Pooja Sridhar', sets due date.</w:t>
      </w:r>
    </w:p>
    <w:p>
      <w:pPr>
        <w:numPr>
          <w:ilvl w:val="0"/>
          <w:numId w:val="1"/>
        </w:numPr>
      </w:pPr>
      <w:r>
        <w:rPr>
          <w:sz w:val="22"/>
        </w:rPr>
        <w:t xml:space="preserve">4. Server fires task_created → Pooja receives in-app, push (her browser is subscribed), and an email at pooja.s@mayvel.ai with a 'Open task' button linking to https://mayvelerp.netlify.app/tasks/&lt;id&gt;.</w:t>
      </w:r>
    </w:p>
    <w:p>
      <w:pPr>
        <w:numPr>
          <w:ilvl w:val="0"/>
          <w:numId w:val="1"/>
        </w:numPr>
      </w:pPr>
      <w:r>
        <w:rPr>
          <w:sz w:val="22"/>
        </w:rPr>
        <w:t xml:space="preserve">5. Pooja clicks the email → lands directly on the task. Bell badge already shows 1 unread.</w:t>
      </w:r>
    </w:p>
    <w:p>
      <w:pPr>
        <w:numPr>
          <w:ilvl w:val="0"/>
          <w:numId w:val="1"/>
        </w:numPr>
      </w:pPr>
      <w:r>
        <w:rPr>
          <w:sz w:val="22"/>
        </w:rPr>
        <w:t xml:space="preserve">6. She moves status In Progress → In Review. Admins receive 'review_requested' notif. Karthick approves → Completed. Pooja receives 'task_completed' email + push.</w:t>
      </w:r>
    </w:p>
    <w:p>
      <w:pPr>
        <w:numPr>
          <w:ilvl w:val="0"/>
          <w:numId w:val="1"/>
        </w:numPr>
      </w:pPr>
      <w:r>
        <w:rPr>
          <w:sz w:val="22"/>
        </w:rPr>
        <w:t xml:space="preserve">7. Pooja (as Marketing owner) creates a Time · Plan for May, adds rows: Lead 80h billable, Junior 120h billable, etc. Cost ₹X, revenue ₹Y, profit ₹Z.</w:t>
      </w:r>
    </w:p>
    <w:p>
      <w:pPr>
        <w:numPr>
          <w:ilvl w:val="0"/>
          <w:numId w:val="1"/>
        </w:numPr>
      </w:pPr>
      <w:r>
        <w:rPr>
          <w:sz w:val="22"/>
        </w:rPr>
        <w:t xml:space="preserve">8. She submits → plan goes to 'pending'. Project owner (Pooja in this case — but if someone else owned the Marketing project, they'd be the approver) sees it in Plan Approvals.</w:t>
      </w:r>
    </w:p>
    <w:p>
      <w:pPr>
        <w:numPr>
          <w:ilvl w:val="0"/>
          <w:numId w:val="1"/>
        </w:numPr>
      </w:pPr>
      <w:r>
        <w:rPr>
          <w:sz w:val="22"/>
        </w:rPr>
        <w:t xml:space="preserve">9. Approver clicks Reject with reason 'Bill rate too low for Lead role — revise to ₹4500/hr'. Plan flips to rejected, Pooja receives rejection email with the reason.</w:t>
      </w:r>
    </w:p>
    <w:p>
      <w:pPr>
        <w:numPr>
          <w:ilvl w:val="0"/>
          <w:numId w:val="1"/>
        </w:numPr>
      </w:pPr>
      <w:r>
        <w:rPr>
          <w:sz w:val="22"/>
        </w:rPr>
        <w:t xml:space="preserve">10. Pooja clicks Reopen → plan back to draft. Adjusts the rate. Re-submits.</w:t>
      </w:r>
    </w:p>
    <w:p>
      <w:pPr>
        <w:numPr>
          <w:ilvl w:val="0"/>
          <w:numId w:val="1"/>
        </w:numPr>
      </w:pPr>
      <w:r>
        <w:rPr>
          <w:sz w:val="22"/>
        </w:rPr>
        <w:t xml:space="preserve">11. Approver clicks Approve. Plan → approved. Pooja receives approval email + push.</w:t>
      </w:r>
    </w:p>
    <w:p>
      <w:pPr>
        <w:numPr>
          <w:ilvl w:val="0"/>
          <w:numId w:val="1"/>
        </w:numPr>
      </w:pPr>
      <w:r>
        <w:rPr>
          <w:sz w:val="22"/>
        </w:rPr>
        <w:t xml:space="preserve">12. Pooja clicks 📅 Allocate hours. Backend creates per-week Allocation rows for each user. Each allocated user gets 'allocation_created' notif.</w:t>
      </w:r>
    </w:p>
    <w:p>
      <w:pPr>
        <w:numPr>
          <w:ilvl w:val="0"/>
          <w:numId w:val="1"/>
        </w:numPr>
      </w:pPr>
      <w:r>
        <w:rPr>
          <w:sz w:val="22"/>
        </w:rPr>
        <w:t xml:space="preserve">13. Members log daily hours throughout the month → My Timesheet page.</w:t>
      </w:r>
    </w:p>
    <w:p>
      <w:pPr>
        <w:numPr>
          <w:ilvl w:val="0"/>
          <w:numId w:val="1"/>
        </w:numPr>
      </w:pPr>
      <w:r>
        <w:rPr>
          <w:sz w:val="22"/>
        </w:rPr>
        <w:t xml:space="preserve">14. End of each week: member submits the week → split into per-project slices, each routed to the project owner.</w:t>
      </w:r>
    </w:p>
    <w:p>
      <w:pPr>
        <w:numPr>
          <w:ilvl w:val="0"/>
          <w:numId w:val="1"/>
        </w:numPr>
      </w:pPr>
      <w:r>
        <w:rPr>
          <w:sz w:val="22"/>
        </w:rPr>
        <w:t xml:space="preserve">15. Approver reviews + approves each slice → cost rolls into the project's actuals → live P&amp;L.</w:t>
      </w:r>
    </w:p>
    <w:p/>
    <w:p>
      <w:pPr>
        <w:pStyle w:val="Heading1"/>
      </w:pPr>
      <w:r>
        <w:rPr>
          <w:b/>
          <w:sz w:val="36"/>
          <w:color w:val="2E2A6E"/>
        </w:rPr>
        <w:t xml:space="preserve">15. Known production caveats</w:t>
      </w:r>
    </w:p>
    <w:p>
      <w:pPr>
        <w:numPr>
          <w:ilvl w:val="0"/>
          <w:numId w:val="1"/>
        </w:numPr>
      </w:pPr>
      <w:r>
        <w:rPr>
          <w:sz w:val="22"/>
        </w:rPr>
        <w:t xml:space="preserve">Render free tier: 15-min idle sleep (first request ~30s slow); ephemeral uploads disk; outbound SMTP port 587 blocked (mitigated by Brevo HTTPS).</w:t>
      </w:r>
    </w:p>
    <w:p>
      <w:pPr>
        <w:numPr>
          <w:ilvl w:val="0"/>
          <w:numId w:val="1"/>
        </w:numPr>
      </w:pPr>
      <w:r>
        <w:rPr>
          <w:sz w:val="22"/>
        </w:rPr>
        <w:t xml:space="preserve">CORS is open — lock down to https://mayvelerp.netlify.app for production.</w:t>
      </w:r>
    </w:p>
    <w:p>
      <w:pPr>
        <w:numPr>
          <w:ilvl w:val="0"/>
          <w:numId w:val="1"/>
        </w:numPr>
      </w:pPr>
      <w:r>
        <w:rPr>
          <w:sz w:val="22"/>
        </w:rPr>
        <w:t xml:space="preserve">Atlas password, Brevo API key, GitHub PAT all need rotation post-demo (they leaked into chat history).</w:t>
      </w:r>
    </w:p>
    <w:p>
      <w:pPr>
        <w:numPr>
          <w:ilvl w:val="0"/>
          <w:numId w:val="1"/>
        </w:numPr>
      </w:pPr>
      <w:r>
        <w:rPr>
          <w:sz w:val="22"/>
        </w:rPr>
        <w:t xml:space="preserve">X-Forwarded-For warning from express-rate-limit — add app.set('trust proxy', 1) to silence.</w:t>
      </w:r>
    </w:p>
    <w:p/>
    <w:p>
      <w:pPr>
        <w:pBdr>
          <w:bottom w:val="single" w:sz="6" w:color="C7C7CC"/>
        </w:pBdr>
      </w:pPr>
    </w:p>
    <w:p>
      <w:r>
        <w:rPr>
          <w:i/>
          <w:sz w:val="18"/>
          <w:color w:val="6E6E73"/>
        </w:rPr>
        <w:t xml:space="preserve">Document generated May 12, 2026</w:t>
      </w:r>
    </w:p>
    <w:sectPr>
      <w:pgSz w:w="12240" w:h="15840"/>
      <w:pgMar w:top="1080" w:right="1080" w:bottom="1080" w:left="108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_rels/document.xml.rels><?xml version="1.0" encoding="UTF-8" standalone="yes"?>
<Relationships xmlns="http://schemas.openxmlformats.org/package/2006/relationships">
<Relationship Id="rId1" Type="http://schemas.openxmlformats.org/officeDocument/2006/relationships/numbering" Target="numbering.xml"/>
</Relationships>
</file>