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CFAC42" w14:textId="77777777" w:rsidR="00EE2006" w:rsidRPr="007B6DAD" w:rsidRDefault="00000000">
      <w:pPr>
        <w:spacing w:after="180"/>
        <w:jc w:val="center"/>
        <w:rPr>
          <w:b/>
          <w:sz w:val="36"/>
          <w:szCs w:val="28"/>
        </w:rPr>
      </w:pPr>
      <w:r w:rsidRPr="007B6DAD">
        <w:rPr>
          <w:b/>
          <w:sz w:val="36"/>
          <w:szCs w:val="28"/>
        </w:rPr>
        <w:t>Predicting CRM Sales Opportunities Using Machine Learning</w:t>
      </w:r>
    </w:p>
    <w:p w14:paraId="3E90718D" w14:textId="77777777" w:rsidR="00D661E1" w:rsidRPr="007B6DAD" w:rsidRDefault="00D661E1" w:rsidP="00D661E1">
      <w:pPr>
        <w:spacing w:after="180"/>
        <w:jc w:val="center"/>
        <w:rPr>
          <w:b/>
          <w:bCs/>
          <w:sz w:val="24"/>
          <w:szCs w:val="28"/>
        </w:rPr>
      </w:pPr>
      <w:r w:rsidRPr="007B6DAD">
        <w:rPr>
          <w:b/>
          <w:bCs/>
          <w:sz w:val="24"/>
          <w:szCs w:val="28"/>
        </w:rPr>
        <w:t>CS 582 Machine Learning — Group 2</w:t>
      </w:r>
    </w:p>
    <w:p w14:paraId="3EEF4AA0" w14:textId="5C122132" w:rsidR="00EE2006" w:rsidRPr="007B6DAD" w:rsidRDefault="00000000" w:rsidP="00D661E1">
      <w:pPr>
        <w:spacing w:after="180"/>
        <w:jc w:val="center"/>
        <w:rPr>
          <w:sz w:val="24"/>
          <w:szCs w:val="28"/>
        </w:rPr>
      </w:pPr>
      <w:r w:rsidRPr="007B6DAD">
        <w:rPr>
          <w:sz w:val="24"/>
          <w:szCs w:val="28"/>
        </w:rPr>
        <w:t>Hong Thai Phan</w:t>
      </w:r>
      <w:r w:rsidR="00D661E1" w:rsidRPr="007B6DAD">
        <w:rPr>
          <w:sz w:val="24"/>
          <w:szCs w:val="28"/>
        </w:rPr>
        <w:t xml:space="preserve"> - </w:t>
      </w:r>
      <w:r w:rsidRPr="007B6DAD">
        <w:rPr>
          <w:sz w:val="24"/>
          <w:szCs w:val="28"/>
        </w:rPr>
        <w:t xml:space="preserve">Nguyen Khanh </w:t>
      </w:r>
      <w:proofErr w:type="gramStart"/>
      <w:r w:rsidRPr="007B6DAD">
        <w:rPr>
          <w:sz w:val="24"/>
          <w:szCs w:val="28"/>
        </w:rPr>
        <w:t>An</w:t>
      </w:r>
      <w:proofErr w:type="gramEnd"/>
      <w:r w:rsidRPr="007B6DAD">
        <w:rPr>
          <w:sz w:val="24"/>
          <w:szCs w:val="28"/>
        </w:rPr>
        <w:t xml:space="preserve"> Tran</w:t>
      </w:r>
      <w:r w:rsidR="00D661E1" w:rsidRPr="007B6DAD">
        <w:rPr>
          <w:sz w:val="24"/>
          <w:szCs w:val="28"/>
        </w:rPr>
        <w:t xml:space="preserve"> - </w:t>
      </w:r>
      <w:r w:rsidRPr="007B6DAD">
        <w:rPr>
          <w:sz w:val="24"/>
          <w:szCs w:val="28"/>
        </w:rPr>
        <w:t>Hoang Thien Bao Bui</w:t>
      </w:r>
    </w:p>
    <w:p w14:paraId="7D0EB67C" w14:textId="58CF8537" w:rsidR="00EE2006" w:rsidRPr="007B6DAD" w:rsidRDefault="00000000" w:rsidP="00D661E1">
      <w:pPr>
        <w:spacing w:before="120" w:after="260"/>
        <w:jc w:val="center"/>
        <w:rPr>
          <w:sz w:val="24"/>
          <w:szCs w:val="28"/>
        </w:rPr>
      </w:pPr>
      <w:r w:rsidRPr="007B6DAD">
        <w:rPr>
          <w:sz w:val="24"/>
          <w:szCs w:val="28"/>
        </w:rPr>
        <w:t>Date: October 2026</w:t>
      </w:r>
    </w:p>
    <w:p w14:paraId="387BB57F" w14:textId="77777777" w:rsidR="00EE2006" w:rsidRPr="007B6DAD" w:rsidRDefault="00000000">
      <w:pPr>
        <w:jc w:val="center"/>
        <w:rPr>
          <w:sz w:val="24"/>
          <w:szCs w:val="28"/>
        </w:rPr>
      </w:pPr>
      <w:r w:rsidRPr="007B6DAD">
        <w:rPr>
          <w:b/>
          <w:sz w:val="32"/>
          <w:szCs w:val="28"/>
        </w:rPr>
        <w:t>Abstract</w:t>
      </w:r>
    </w:p>
    <w:p w14:paraId="7CEEAC1D" w14:textId="77777777" w:rsidR="00EE2006" w:rsidRPr="007B6DAD" w:rsidRDefault="00000000">
      <w:pPr>
        <w:rPr>
          <w:sz w:val="24"/>
          <w:szCs w:val="28"/>
        </w:rPr>
      </w:pPr>
      <w:r w:rsidRPr="007B6DAD">
        <w:rPr>
          <w:sz w:val="24"/>
          <w:szCs w:val="28"/>
        </w:rPr>
        <w:t>This project predicts whether a Customer Relationship Management (CRM) sales opportunity will be Won or Lost. We joined four tables from the Maven Analytics CRM dataset and compared a Dummy control, Logistic Regression, Random Forest, a Multi-Layer Perceptron (MLP), and TabNet. To avoid learning from future information, we removed outcome fields and split data by engagement date, with a check that labels were available before training. On the original CRM data, Logistic Regression was selected with a test ROC-AUC of 0.524; the other models were also close to random ranking. We then tested the same pipeline on 100,000 simulated deals with a known win formula. TabNet reached 0.867 ROC-AUC, near the oracle score of 0.878. The system also reports predicted win probabilities and score explanations, while making clear that these results do not prove better real-world sales decisions.</w:t>
      </w:r>
    </w:p>
    <w:p w14:paraId="6B4DD2B6" w14:textId="77777777" w:rsidR="00EE2006" w:rsidRPr="007B6DAD" w:rsidRDefault="00000000">
      <w:pPr>
        <w:pStyle w:val="Heading1"/>
        <w:rPr>
          <w:sz w:val="32"/>
          <w:szCs w:val="36"/>
        </w:rPr>
      </w:pPr>
      <w:r w:rsidRPr="007B6DAD">
        <w:rPr>
          <w:sz w:val="32"/>
          <w:szCs w:val="36"/>
        </w:rPr>
        <w:t>1. Introduction</w:t>
      </w:r>
    </w:p>
    <w:p w14:paraId="23998BD3" w14:textId="77777777" w:rsidR="00EE2006" w:rsidRPr="007B6DAD" w:rsidRDefault="00000000">
      <w:pPr>
        <w:pStyle w:val="Heading2"/>
        <w:rPr>
          <w:sz w:val="24"/>
          <w:szCs w:val="32"/>
        </w:rPr>
      </w:pPr>
      <w:r w:rsidRPr="007B6DAD">
        <w:rPr>
          <w:sz w:val="24"/>
          <w:szCs w:val="32"/>
        </w:rPr>
        <w:t>1.1. Predicting CRM sales opportunities</w:t>
      </w:r>
    </w:p>
    <w:p w14:paraId="5495F34B" w14:textId="77777777" w:rsidR="00EE2006" w:rsidRPr="007B6DAD" w:rsidRDefault="00000000">
      <w:pPr>
        <w:rPr>
          <w:sz w:val="24"/>
          <w:szCs w:val="28"/>
        </w:rPr>
      </w:pPr>
      <w:r w:rsidRPr="007B6DAD">
        <w:rPr>
          <w:sz w:val="24"/>
          <w:szCs w:val="28"/>
        </w:rPr>
        <w:t>A sales team may have hundreds of deals in progress. Managers would like to know which opportunities have a higher chance of being Won. Machine learning can use past deals to produce a win probability for each open opportunity. In our project, a Won deal has target 1 and a Lost deal has target 0. Open deals do not have a final outcome, so we do not use them as labeled training examples.</w:t>
      </w:r>
    </w:p>
    <w:p w14:paraId="17A375B1" w14:textId="77777777" w:rsidR="00EE2006" w:rsidRPr="007B6DAD" w:rsidRDefault="00000000">
      <w:pPr>
        <w:pStyle w:val="Heading2"/>
        <w:rPr>
          <w:sz w:val="24"/>
          <w:szCs w:val="32"/>
        </w:rPr>
      </w:pPr>
      <w:r w:rsidRPr="007B6DAD">
        <w:rPr>
          <w:sz w:val="24"/>
          <w:szCs w:val="32"/>
        </w:rPr>
        <w:t>1.2. Machine learning approach</w:t>
      </w:r>
    </w:p>
    <w:p w14:paraId="74E6BAEC" w14:textId="77777777" w:rsidR="00EE2006" w:rsidRPr="007B6DAD" w:rsidRDefault="00000000">
      <w:pPr>
        <w:rPr>
          <w:sz w:val="24"/>
          <w:szCs w:val="28"/>
        </w:rPr>
      </w:pPr>
      <w:r w:rsidRPr="007B6DAD">
        <w:rPr>
          <w:sz w:val="24"/>
          <w:szCs w:val="28"/>
        </w:rPr>
        <w:t>We compare five classifiers rather than trusting only one algorithm. We also check whether the predicted probabilities can be explained in a useful way. The main contribution is the combination of a time-aware training process, leakage checks, explanations, input warnings, and a known-truth simulation. The project does not claim to invent a new machine learning algorithm.</w:t>
      </w:r>
    </w:p>
    <w:p w14:paraId="529DF5B5" w14:textId="77777777" w:rsidR="00EE2006" w:rsidRPr="007B6DAD" w:rsidRDefault="00000000">
      <w:pPr>
        <w:spacing w:after="0"/>
        <w:jc w:val="center"/>
        <w:rPr>
          <w:sz w:val="24"/>
          <w:szCs w:val="28"/>
        </w:rPr>
      </w:pPr>
      <w:r w:rsidRPr="007B6DAD">
        <w:rPr>
          <w:noProof/>
          <w:sz w:val="24"/>
          <w:szCs w:val="28"/>
        </w:rPr>
        <w:drawing>
          <wp:inline distT="0" distB="0" distL="0" distR="0" wp14:anchorId="09767F28" wp14:editId="21F8DED3">
            <wp:extent cx="6126480" cy="100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6126480" cy="1009235"/>
                    </a:xfrm>
                    <a:prstGeom prst="rect">
                      <a:avLst/>
                    </a:prstGeom>
                  </pic:spPr>
                </pic:pic>
              </a:graphicData>
            </a:graphic>
          </wp:inline>
        </w:drawing>
      </w:r>
    </w:p>
    <w:p w14:paraId="10E7F1E8" w14:textId="77777777" w:rsidR="00EE2006" w:rsidRPr="007B6DAD" w:rsidRDefault="00000000">
      <w:pPr>
        <w:pStyle w:val="FigureCaptionCRM"/>
        <w:rPr>
          <w:sz w:val="20"/>
          <w:szCs w:val="28"/>
        </w:rPr>
      </w:pPr>
      <w:r w:rsidRPr="007B6DAD">
        <w:rPr>
          <w:sz w:val="20"/>
          <w:szCs w:val="28"/>
        </w:rPr>
        <w:t>Fig. 1. Main workflow: preparation, temporal evaluation, model training, and scoring. Source: project code on main.</w:t>
      </w:r>
    </w:p>
    <w:p w14:paraId="2D37F9E5" w14:textId="77777777" w:rsidR="00EE2006" w:rsidRPr="007B6DAD" w:rsidRDefault="00000000">
      <w:pPr>
        <w:pStyle w:val="Heading1"/>
        <w:rPr>
          <w:sz w:val="32"/>
          <w:szCs w:val="36"/>
        </w:rPr>
      </w:pPr>
      <w:r w:rsidRPr="007B6DAD">
        <w:rPr>
          <w:sz w:val="32"/>
          <w:szCs w:val="36"/>
        </w:rPr>
        <w:lastRenderedPageBreak/>
        <w:t>2. Dataset</w:t>
      </w:r>
    </w:p>
    <w:p w14:paraId="577A8AE6" w14:textId="77777777" w:rsidR="00EE2006" w:rsidRPr="007B6DAD" w:rsidRDefault="00000000">
      <w:pPr>
        <w:pStyle w:val="Heading2"/>
        <w:rPr>
          <w:sz w:val="24"/>
          <w:szCs w:val="32"/>
        </w:rPr>
      </w:pPr>
      <w:r w:rsidRPr="007B6DAD">
        <w:rPr>
          <w:sz w:val="24"/>
          <w:szCs w:val="32"/>
        </w:rPr>
        <w:t>2.1. Original CRM dataset</w:t>
      </w:r>
    </w:p>
    <w:p w14:paraId="132F890D" w14:textId="77777777" w:rsidR="00EE2006" w:rsidRPr="007B6DAD" w:rsidRDefault="00000000">
      <w:pPr>
        <w:rPr>
          <w:sz w:val="24"/>
          <w:szCs w:val="28"/>
        </w:rPr>
      </w:pPr>
      <w:r w:rsidRPr="007B6DAD">
        <w:rPr>
          <w:sz w:val="24"/>
          <w:szCs w:val="28"/>
        </w:rPr>
        <w:t>The dataset represents a fictitious business-to-business computer hardware company. It has four related CSV files: sales_pipeline (deals), accounts (customers), products (items for sale), and sales_teams (agents and managers). There are 8,800 opportunities, 85 accounts, 7 products, and 35 sales agents. The pipeline includes 4,238 Won, 2,473 Lost, 1,589 Engaging, and 500 Prospecting records.</w:t>
      </w:r>
    </w:p>
    <w:p w14:paraId="21A975FE" w14:textId="77777777" w:rsidR="00EE2006" w:rsidRPr="007B6DAD" w:rsidRDefault="00000000">
      <w:pPr>
        <w:spacing w:after="0"/>
        <w:jc w:val="center"/>
        <w:rPr>
          <w:sz w:val="24"/>
          <w:szCs w:val="28"/>
        </w:rPr>
      </w:pPr>
      <w:r w:rsidRPr="007B6DAD">
        <w:rPr>
          <w:noProof/>
          <w:sz w:val="24"/>
          <w:szCs w:val="28"/>
        </w:rPr>
        <w:drawing>
          <wp:inline distT="0" distB="0" distL="0" distR="0" wp14:anchorId="63890E74" wp14:editId="1BFC7520">
            <wp:extent cx="6126480" cy="1537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l_stages.png"/>
                    <pic:cNvPicPr/>
                  </pic:nvPicPr>
                  <pic:blipFill>
                    <a:blip r:embed="rId9"/>
                    <a:stretch>
                      <a:fillRect/>
                    </a:stretch>
                  </pic:blipFill>
                  <pic:spPr>
                    <a:xfrm>
                      <a:off x="0" y="0"/>
                      <a:ext cx="6126480" cy="1537589"/>
                    </a:xfrm>
                    <a:prstGeom prst="rect">
                      <a:avLst/>
                    </a:prstGeom>
                  </pic:spPr>
                </pic:pic>
              </a:graphicData>
            </a:graphic>
          </wp:inline>
        </w:drawing>
      </w:r>
    </w:p>
    <w:p w14:paraId="7D204293" w14:textId="77777777" w:rsidR="00EE2006" w:rsidRPr="007B6DAD" w:rsidRDefault="00000000">
      <w:pPr>
        <w:pStyle w:val="FigureCaptionCRM"/>
        <w:rPr>
          <w:sz w:val="20"/>
          <w:szCs w:val="28"/>
        </w:rPr>
      </w:pPr>
      <w:r w:rsidRPr="007B6DAD">
        <w:rPr>
          <w:sz w:val="20"/>
          <w:szCs w:val="28"/>
        </w:rPr>
        <w:t>Fig. 2. Distribution of all 8,800 sales opportunities. Source: Group 2 presentation, slides 3–4, and main/data/crm/sales_pipeline.csv.</w:t>
      </w:r>
    </w:p>
    <w:p w14:paraId="59A6EF2C" w14:textId="77777777" w:rsidR="00EE2006" w:rsidRPr="007B6DAD" w:rsidRDefault="00000000">
      <w:pPr>
        <w:rPr>
          <w:sz w:val="24"/>
          <w:szCs w:val="28"/>
        </w:rPr>
      </w:pPr>
      <w:r w:rsidRPr="007B6DAD">
        <w:rPr>
          <w:sz w:val="24"/>
          <w:szCs w:val="28"/>
        </w:rPr>
        <w:t>Only the 6,711 closed deals (Won or Lost) can be used as labeled examples. The 1,589 Engaging deals can be scored later. Prospecting deals have no engagement date and are not scored by the current pipeline.</w:t>
      </w:r>
    </w:p>
    <w:p w14:paraId="743248DE" w14:textId="77777777" w:rsidR="00EE2006" w:rsidRPr="007B6DAD" w:rsidRDefault="00000000">
      <w:pPr>
        <w:pStyle w:val="Heading2"/>
        <w:rPr>
          <w:sz w:val="24"/>
          <w:szCs w:val="32"/>
        </w:rPr>
      </w:pPr>
      <w:r w:rsidRPr="007B6DAD">
        <w:rPr>
          <w:sz w:val="24"/>
          <w:szCs w:val="32"/>
        </w:rPr>
        <w:t>2.2. Challenges with this dataset</w:t>
      </w:r>
    </w:p>
    <w:p w14:paraId="48225D57" w14:textId="77777777" w:rsidR="00EE2006" w:rsidRPr="007B6DAD" w:rsidRDefault="00000000">
      <w:pPr>
        <w:rPr>
          <w:sz w:val="24"/>
          <w:szCs w:val="28"/>
        </w:rPr>
      </w:pPr>
      <w:r w:rsidRPr="007B6DAD">
        <w:rPr>
          <w:sz w:val="24"/>
          <w:szCs w:val="28"/>
        </w:rPr>
        <w:t>The original data has limited information about customer communication and the progress of negotiations. Some open opportunities are missing an account. Also, a deal can close long after its engagement date, so its outcome may not have been known at an earlier training cutoff. Static account, product, and sales-team tables may not describe the exact values at that historical time. We handle some of these issues in data preparation, but not all can be solved with the available files.</w:t>
      </w:r>
    </w:p>
    <w:p w14:paraId="6963B3A3" w14:textId="77777777" w:rsidR="00EE2006" w:rsidRPr="007B6DAD" w:rsidRDefault="00000000">
      <w:pPr>
        <w:pStyle w:val="Heading2"/>
        <w:rPr>
          <w:sz w:val="24"/>
          <w:szCs w:val="32"/>
        </w:rPr>
      </w:pPr>
      <w:r w:rsidRPr="007B6DAD">
        <w:rPr>
          <w:sz w:val="24"/>
          <w:szCs w:val="32"/>
        </w:rPr>
        <w:t>2.3. Additional simulated dataset</w:t>
      </w:r>
    </w:p>
    <w:p w14:paraId="30EF56AC" w14:textId="77777777" w:rsidR="00EE2006" w:rsidRPr="007B6DAD" w:rsidRDefault="00000000">
      <w:pPr>
        <w:rPr>
          <w:sz w:val="24"/>
          <w:szCs w:val="28"/>
        </w:rPr>
      </w:pPr>
      <w:r w:rsidRPr="007B6DAD">
        <w:rPr>
          <w:sz w:val="24"/>
          <w:szCs w:val="28"/>
        </w:rPr>
        <w:t>To check whether our pipeline can learn meaningful patterns, we generated a separate dataset of 100,000 deals. It has a known formula for win probability, including product, company, industry, and competitor-related effects. We compare 18 standard CRM features with 29 features after adding 11 simulated inputs. These results are a controlled experiment, not results from real customers.</w:t>
      </w:r>
    </w:p>
    <w:p w14:paraId="68DCD1E2" w14:textId="77777777" w:rsidR="00EE2006" w:rsidRPr="007B6DAD" w:rsidRDefault="00000000">
      <w:pPr>
        <w:pStyle w:val="Heading1"/>
        <w:rPr>
          <w:sz w:val="32"/>
          <w:szCs w:val="36"/>
        </w:rPr>
      </w:pPr>
      <w:r w:rsidRPr="007B6DAD">
        <w:rPr>
          <w:sz w:val="32"/>
          <w:szCs w:val="36"/>
        </w:rPr>
        <w:t>3. Data Preparation</w:t>
      </w:r>
    </w:p>
    <w:p w14:paraId="7A6CBD4A" w14:textId="77777777" w:rsidR="00EE2006" w:rsidRPr="007B6DAD" w:rsidRDefault="00000000">
      <w:pPr>
        <w:pStyle w:val="Heading2"/>
        <w:rPr>
          <w:sz w:val="24"/>
          <w:szCs w:val="32"/>
        </w:rPr>
      </w:pPr>
      <w:r w:rsidRPr="007B6DAD">
        <w:rPr>
          <w:sz w:val="24"/>
          <w:szCs w:val="32"/>
        </w:rPr>
        <w:t>3.1. Cleaning, joining, and creating features</w:t>
      </w:r>
    </w:p>
    <w:p w14:paraId="38A6B931" w14:textId="77777777" w:rsidR="00EE2006" w:rsidRPr="007B6DAD" w:rsidRDefault="00000000">
      <w:pPr>
        <w:rPr>
          <w:sz w:val="24"/>
          <w:szCs w:val="28"/>
        </w:rPr>
      </w:pPr>
      <w:r w:rsidRPr="007B6DAD">
        <w:rPr>
          <w:sz w:val="24"/>
          <w:szCs w:val="28"/>
        </w:rPr>
        <w:t>We join the four CRM tables by product, account, and sales agent. The source code corrects spelling differences such as “GTXPro” to “GTX Pro” and “technolgy” to “technology.” It creates features such as the engagement month, quarter, day of week, and account age at engagement. Categorical values are one-hot encoded, missing values are imputed, and numeric values are scaled when needed. The preprocessing steps are fitted on training rows only.</w:t>
      </w:r>
    </w:p>
    <w:p w14:paraId="6F1B69A2" w14:textId="77777777" w:rsidR="00EE2006" w:rsidRPr="007B6DAD" w:rsidRDefault="00000000">
      <w:pPr>
        <w:pStyle w:val="Heading2"/>
        <w:rPr>
          <w:sz w:val="24"/>
          <w:szCs w:val="32"/>
        </w:rPr>
      </w:pPr>
      <w:r w:rsidRPr="007B6DAD">
        <w:rPr>
          <w:sz w:val="24"/>
          <w:szCs w:val="32"/>
        </w:rPr>
        <w:lastRenderedPageBreak/>
        <w:t>3.2. Preventing data leakage</w:t>
      </w:r>
    </w:p>
    <w:p w14:paraId="09B06E15" w14:textId="77777777" w:rsidR="00EE2006" w:rsidRPr="007B6DAD" w:rsidRDefault="00000000">
      <w:pPr>
        <w:rPr>
          <w:sz w:val="24"/>
          <w:szCs w:val="28"/>
        </w:rPr>
      </w:pPr>
      <w:r w:rsidRPr="007B6DAD">
        <w:rPr>
          <w:sz w:val="24"/>
          <w:szCs w:val="28"/>
        </w:rPr>
        <w:t>The features close_value, close_date, deal_stage, and opportunity_id are not used to make predictions. close_value is especially dangerous because Lost deals have a value of zero in the dataset. A one-rule decision tree using this column reaches ROC-AUC 1.000, but it has looked at the answer. We show this only as an invalid leakage example, not as a successful prediction model.</w:t>
      </w:r>
    </w:p>
    <w:p w14:paraId="507BC344" w14:textId="77777777" w:rsidR="00EE2006" w:rsidRPr="007B6DAD" w:rsidRDefault="00000000">
      <w:pPr>
        <w:pStyle w:val="Heading2"/>
        <w:rPr>
          <w:sz w:val="24"/>
          <w:szCs w:val="32"/>
        </w:rPr>
      </w:pPr>
      <w:r w:rsidRPr="007B6DAD">
        <w:rPr>
          <w:sz w:val="24"/>
          <w:szCs w:val="32"/>
        </w:rPr>
        <w:t>3.3. Splitting the data by time</w:t>
      </w:r>
    </w:p>
    <w:p w14:paraId="36FEE4EA" w14:textId="77777777" w:rsidR="00EE2006" w:rsidRPr="007B6DAD" w:rsidRDefault="00000000">
      <w:pPr>
        <w:rPr>
          <w:sz w:val="24"/>
          <w:szCs w:val="28"/>
        </w:rPr>
      </w:pPr>
      <w:r w:rsidRPr="007B6DAD">
        <w:rPr>
          <w:sz w:val="24"/>
          <w:szCs w:val="28"/>
        </w:rPr>
        <w:t>We order closed opportunities by engagement date and keep all deals from the same date in one period. For training and validation, a deal is included only when its close date is before the next period starts. This removes 1,792 records with outcomes unavailable at the required cutoff. The split reported by the group is:</w:t>
      </w:r>
    </w:p>
    <w:tbl>
      <w:tblPr>
        <w:tblStyle w:val="TableGrid"/>
        <w:tblW w:w="0" w:type="auto"/>
        <w:jc w:val="center"/>
        <w:tblLayout w:type="fixed"/>
        <w:tblLook w:val="04A0" w:firstRow="1" w:lastRow="0" w:firstColumn="1" w:lastColumn="0" w:noHBand="0" w:noVBand="1"/>
      </w:tblPr>
      <w:tblGrid>
        <w:gridCol w:w="1800"/>
        <w:gridCol w:w="2016"/>
        <w:gridCol w:w="5947"/>
      </w:tblGrid>
      <w:tr w:rsidR="00EE2006" w:rsidRPr="007B6DAD" w14:paraId="3C4F39C9" w14:textId="77777777">
        <w:trPr>
          <w:cantSplit/>
          <w:jc w:val="center"/>
        </w:trPr>
        <w:tc>
          <w:tcPr>
            <w:tcW w:w="1800" w:type="dxa"/>
            <w:shd w:val="clear" w:color="auto" w:fill="E9E9E9"/>
            <w:vAlign w:val="center"/>
          </w:tcPr>
          <w:p w14:paraId="6BA0BD59" w14:textId="77777777" w:rsidR="00EE2006" w:rsidRPr="007B6DAD" w:rsidRDefault="00000000">
            <w:pPr>
              <w:spacing w:before="20" w:after="20" w:line="240" w:lineRule="auto"/>
              <w:rPr>
                <w:sz w:val="24"/>
                <w:szCs w:val="28"/>
              </w:rPr>
            </w:pPr>
            <w:r w:rsidRPr="007B6DAD">
              <w:rPr>
                <w:b/>
                <w:sz w:val="20"/>
                <w:szCs w:val="28"/>
              </w:rPr>
              <w:t>Period</w:t>
            </w:r>
          </w:p>
        </w:tc>
        <w:tc>
          <w:tcPr>
            <w:tcW w:w="2016" w:type="dxa"/>
            <w:shd w:val="clear" w:color="auto" w:fill="E9E9E9"/>
            <w:vAlign w:val="center"/>
          </w:tcPr>
          <w:p w14:paraId="108CDF18" w14:textId="77777777" w:rsidR="00EE2006" w:rsidRPr="007B6DAD" w:rsidRDefault="00000000">
            <w:pPr>
              <w:spacing w:before="20" w:after="20" w:line="240" w:lineRule="auto"/>
              <w:rPr>
                <w:sz w:val="24"/>
                <w:szCs w:val="28"/>
              </w:rPr>
            </w:pPr>
            <w:r w:rsidRPr="007B6DAD">
              <w:rPr>
                <w:b/>
                <w:sz w:val="20"/>
                <w:szCs w:val="28"/>
              </w:rPr>
              <w:t>Number of deals</w:t>
            </w:r>
          </w:p>
        </w:tc>
        <w:tc>
          <w:tcPr>
            <w:tcW w:w="5947" w:type="dxa"/>
            <w:shd w:val="clear" w:color="auto" w:fill="E9E9E9"/>
            <w:vAlign w:val="center"/>
          </w:tcPr>
          <w:p w14:paraId="07575471" w14:textId="77777777" w:rsidR="00EE2006" w:rsidRPr="007B6DAD" w:rsidRDefault="00000000">
            <w:pPr>
              <w:spacing w:before="20" w:after="20" w:line="240" w:lineRule="auto"/>
              <w:rPr>
                <w:sz w:val="24"/>
                <w:szCs w:val="28"/>
              </w:rPr>
            </w:pPr>
            <w:r w:rsidRPr="007B6DAD">
              <w:rPr>
                <w:b/>
                <w:sz w:val="20"/>
                <w:szCs w:val="28"/>
              </w:rPr>
              <w:t>Role</w:t>
            </w:r>
          </w:p>
        </w:tc>
      </w:tr>
      <w:tr w:rsidR="00EE2006" w:rsidRPr="007B6DAD" w14:paraId="194B49BF" w14:textId="77777777">
        <w:trPr>
          <w:cantSplit/>
          <w:jc w:val="center"/>
        </w:trPr>
        <w:tc>
          <w:tcPr>
            <w:tcW w:w="1800" w:type="dxa"/>
            <w:vAlign w:val="center"/>
          </w:tcPr>
          <w:p w14:paraId="4668997A" w14:textId="77777777" w:rsidR="00EE2006" w:rsidRPr="007B6DAD" w:rsidRDefault="00000000">
            <w:pPr>
              <w:spacing w:before="20" w:after="20" w:line="240" w:lineRule="auto"/>
              <w:rPr>
                <w:sz w:val="24"/>
                <w:szCs w:val="28"/>
              </w:rPr>
            </w:pPr>
            <w:r w:rsidRPr="007B6DAD">
              <w:rPr>
                <w:sz w:val="20"/>
                <w:szCs w:val="28"/>
              </w:rPr>
              <w:t>Train</w:t>
            </w:r>
          </w:p>
        </w:tc>
        <w:tc>
          <w:tcPr>
            <w:tcW w:w="2016" w:type="dxa"/>
            <w:vAlign w:val="center"/>
          </w:tcPr>
          <w:p w14:paraId="35D4C5C5" w14:textId="77777777" w:rsidR="00EE2006" w:rsidRPr="007B6DAD" w:rsidRDefault="00000000">
            <w:pPr>
              <w:spacing w:before="20" w:after="20" w:line="240" w:lineRule="auto"/>
              <w:rPr>
                <w:sz w:val="24"/>
                <w:szCs w:val="28"/>
              </w:rPr>
            </w:pPr>
            <w:r w:rsidRPr="007B6DAD">
              <w:rPr>
                <w:sz w:val="20"/>
                <w:szCs w:val="28"/>
              </w:rPr>
              <w:t>2,975</w:t>
            </w:r>
          </w:p>
        </w:tc>
        <w:tc>
          <w:tcPr>
            <w:tcW w:w="5947" w:type="dxa"/>
            <w:vAlign w:val="center"/>
          </w:tcPr>
          <w:p w14:paraId="3EB3F859" w14:textId="77777777" w:rsidR="00EE2006" w:rsidRPr="007B6DAD" w:rsidRDefault="00000000">
            <w:pPr>
              <w:spacing w:before="20" w:after="20" w:line="240" w:lineRule="auto"/>
              <w:rPr>
                <w:sz w:val="24"/>
                <w:szCs w:val="28"/>
              </w:rPr>
            </w:pPr>
            <w:r w:rsidRPr="007B6DAD">
              <w:rPr>
                <w:sz w:val="20"/>
                <w:szCs w:val="28"/>
              </w:rPr>
              <w:t>Fit models and preprocessing</w:t>
            </w:r>
          </w:p>
        </w:tc>
      </w:tr>
      <w:tr w:rsidR="00EE2006" w:rsidRPr="007B6DAD" w14:paraId="5785995E" w14:textId="77777777">
        <w:trPr>
          <w:cantSplit/>
          <w:jc w:val="center"/>
        </w:trPr>
        <w:tc>
          <w:tcPr>
            <w:tcW w:w="1800" w:type="dxa"/>
            <w:vAlign w:val="center"/>
          </w:tcPr>
          <w:p w14:paraId="7858EEF0" w14:textId="77777777" w:rsidR="00EE2006" w:rsidRPr="007B6DAD" w:rsidRDefault="00000000">
            <w:pPr>
              <w:spacing w:before="20" w:after="20" w:line="240" w:lineRule="auto"/>
              <w:rPr>
                <w:sz w:val="24"/>
                <w:szCs w:val="28"/>
              </w:rPr>
            </w:pPr>
            <w:r w:rsidRPr="007B6DAD">
              <w:rPr>
                <w:sz w:val="20"/>
                <w:szCs w:val="28"/>
              </w:rPr>
              <w:t>Validation</w:t>
            </w:r>
          </w:p>
        </w:tc>
        <w:tc>
          <w:tcPr>
            <w:tcW w:w="2016" w:type="dxa"/>
            <w:vAlign w:val="center"/>
          </w:tcPr>
          <w:p w14:paraId="06D36321" w14:textId="77777777" w:rsidR="00EE2006" w:rsidRPr="007B6DAD" w:rsidRDefault="00000000">
            <w:pPr>
              <w:spacing w:before="20" w:after="20" w:line="240" w:lineRule="auto"/>
              <w:rPr>
                <w:sz w:val="24"/>
                <w:szCs w:val="28"/>
              </w:rPr>
            </w:pPr>
            <w:r w:rsidRPr="007B6DAD">
              <w:rPr>
                <w:sz w:val="20"/>
                <w:szCs w:val="28"/>
              </w:rPr>
              <w:t>583</w:t>
            </w:r>
          </w:p>
        </w:tc>
        <w:tc>
          <w:tcPr>
            <w:tcW w:w="5947" w:type="dxa"/>
            <w:vAlign w:val="center"/>
          </w:tcPr>
          <w:p w14:paraId="768E98B7" w14:textId="77777777" w:rsidR="00EE2006" w:rsidRPr="007B6DAD" w:rsidRDefault="00000000">
            <w:pPr>
              <w:spacing w:before="20" w:after="20" w:line="240" w:lineRule="auto"/>
              <w:rPr>
                <w:sz w:val="24"/>
                <w:szCs w:val="28"/>
              </w:rPr>
            </w:pPr>
            <w:r w:rsidRPr="007B6DAD">
              <w:rPr>
                <w:sz w:val="20"/>
                <w:szCs w:val="28"/>
              </w:rPr>
              <w:t>Choose model, threshold, and calibration</w:t>
            </w:r>
          </w:p>
        </w:tc>
      </w:tr>
      <w:tr w:rsidR="00EE2006" w:rsidRPr="007B6DAD" w14:paraId="463321ED" w14:textId="77777777">
        <w:trPr>
          <w:cantSplit/>
          <w:jc w:val="center"/>
        </w:trPr>
        <w:tc>
          <w:tcPr>
            <w:tcW w:w="1800" w:type="dxa"/>
            <w:vAlign w:val="center"/>
          </w:tcPr>
          <w:p w14:paraId="3B5992C6" w14:textId="77777777" w:rsidR="00EE2006" w:rsidRPr="007B6DAD" w:rsidRDefault="00000000">
            <w:pPr>
              <w:spacing w:before="20" w:after="20" w:line="240" w:lineRule="auto"/>
              <w:rPr>
                <w:sz w:val="24"/>
                <w:szCs w:val="28"/>
              </w:rPr>
            </w:pPr>
            <w:r w:rsidRPr="007B6DAD">
              <w:rPr>
                <w:sz w:val="20"/>
                <w:szCs w:val="28"/>
              </w:rPr>
              <w:t>Test</w:t>
            </w:r>
          </w:p>
        </w:tc>
        <w:tc>
          <w:tcPr>
            <w:tcW w:w="2016" w:type="dxa"/>
            <w:vAlign w:val="center"/>
          </w:tcPr>
          <w:p w14:paraId="766097C8" w14:textId="77777777" w:rsidR="00EE2006" w:rsidRPr="007B6DAD" w:rsidRDefault="00000000">
            <w:pPr>
              <w:spacing w:before="20" w:after="20" w:line="240" w:lineRule="auto"/>
              <w:rPr>
                <w:sz w:val="24"/>
                <w:szCs w:val="28"/>
              </w:rPr>
            </w:pPr>
            <w:r w:rsidRPr="007B6DAD">
              <w:rPr>
                <w:sz w:val="20"/>
                <w:szCs w:val="28"/>
              </w:rPr>
              <w:t>1,361</w:t>
            </w:r>
          </w:p>
        </w:tc>
        <w:tc>
          <w:tcPr>
            <w:tcW w:w="5947" w:type="dxa"/>
            <w:vAlign w:val="center"/>
          </w:tcPr>
          <w:p w14:paraId="72ABDC66" w14:textId="77777777" w:rsidR="00EE2006" w:rsidRPr="007B6DAD" w:rsidRDefault="00000000">
            <w:pPr>
              <w:spacing w:before="20" w:after="20" w:line="240" w:lineRule="auto"/>
              <w:rPr>
                <w:sz w:val="24"/>
                <w:szCs w:val="28"/>
              </w:rPr>
            </w:pPr>
            <w:r w:rsidRPr="007B6DAD">
              <w:rPr>
                <w:sz w:val="20"/>
                <w:szCs w:val="28"/>
              </w:rPr>
              <w:t>Exploratory held-out evaluation</w:t>
            </w:r>
          </w:p>
        </w:tc>
      </w:tr>
      <w:tr w:rsidR="00EE2006" w:rsidRPr="007B6DAD" w14:paraId="59039A95" w14:textId="77777777">
        <w:trPr>
          <w:cantSplit/>
          <w:jc w:val="center"/>
        </w:trPr>
        <w:tc>
          <w:tcPr>
            <w:tcW w:w="1800" w:type="dxa"/>
            <w:vAlign w:val="center"/>
          </w:tcPr>
          <w:p w14:paraId="32A95817" w14:textId="77777777" w:rsidR="00EE2006" w:rsidRPr="007B6DAD" w:rsidRDefault="00000000">
            <w:pPr>
              <w:spacing w:before="20" w:after="20" w:line="240" w:lineRule="auto"/>
              <w:rPr>
                <w:sz w:val="24"/>
                <w:szCs w:val="28"/>
              </w:rPr>
            </w:pPr>
            <w:r w:rsidRPr="007B6DAD">
              <w:rPr>
                <w:sz w:val="20"/>
                <w:szCs w:val="28"/>
              </w:rPr>
              <w:t>Purged</w:t>
            </w:r>
          </w:p>
        </w:tc>
        <w:tc>
          <w:tcPr>
            <w:tcW w:w="2016" w:type="dxa"/>
            <w:vAlign w:val="center"/>
          </w:tcPr>
          <w:p w14:paraId="25A53FC7" w14:textId="77777777" w:rsidR="00EE2006" w:rsidRPr="007B6DAD" w:rsidRDefault="00000000">
            <w:pPr>
              <w:spacing w:before="20" w:after="20" w:line="240" w:lineRule="auto"/>
              <w:rPr>
                <w:sz w:val="24"/>
                <w:szCs w:val="28"/>
              </w:rPr>
            </w:pPr>
            <w:r w:rsidRPr="007B6DAD">
              <w:rPr>
                <w:sz w:val="20"/>
                <w:szCs w:val="28"/>
              </w:rPr>
              <w:t>1,792</w:t>
            </w:r>
          </w:p>
        </w:tc>
        <w:tc>
          <w:tcPr>
            <w:tcW w:w="5947" w:type="dxa"/>
            <w:vAlign w:val="center"/>
          </w:tcPr>
          <w:p w14:paraId="4F8C6B77" w14:textId="77777777" w:rsidR="00EE2006" w:rsidRPr="007B6DAD" w:rsidRDefault="00000000">
            <w:pPr>
              <w:spacing w:before="20" w:after="20" w:line="240" w:lineRule="auto"/>
              <w:rPr>
                <w:sz w:val="24"/>
                <w:szCs w:val="28"/>
              </w:rPr>
            </w:pPr>
            <w:r w:rsidRPr="007B6DAD">
              <w:rPr>
                <w:sz w:val="20"/>
                <w:szCs w:val="28"/>
              </w:rPr>
              <w:t>Outcome not available at cutoff</w:t>
            </w:r>
          </w:p>
        </w:tc>
      </w:tr>
    </w:tbl>
    <w:p w14:paraId="7A4E249C" w14:textId="77777777" w:rsidR="00EE2006" w:rsidRPr="007B6DAD" w:rsidRDefault="00EE2006">
      <w:pPr>
        <w:spacing w:after="0"/>
        <w:rPr>
          <w:sz w:val="24"/>
          <w:szCs w:val="28"/>
        </w:rPr>
      </w:pPr>
    </w:p>
    <w:p w14:paraId="22DF76C0" w14:textId="77777777" w:rsidR="00EE2006" w:rsidRPr="007B6DAD" w:rsidRDefault="00000000">
      <w:pPr>
        <w:pStyle w:val="Heading1"/>
        <w:rPr>
          <w:sz w:val="32"/>
          <w:szCs w:val="36"/>
        </w:rPr>
      </w:pPr>
      <w:r w:rsidRPr="007B6DAD">
        <w:rPr>
          <w:sz w:val="32"/>
          <w:szCs w:val="36"/>
        </w:rPr>
        <w:t>4. Training and Result</w:t>
      </w:r>
    </w:p>
    <w:p w14:paraId="71DB63D0" w14:textId="77777777" w:rsidR="00EE2006" w:rsidRPr="007B6DAD" w:rsidRDefault="00000000">
      <w:pPr>
        <w:pStyle w:val="Heading2"/>
        <w:rPr>
          <w:sz w:val="24"/>
          <w:szCs w:val="32"/>
        </w:rPr>
      </w:pPr>
      <w:r w:rsidRPr="007B6DAD">
        <w:rPr>
          <w:sz w:val="24"/>
          <w:szCs w:val="32"/>
        </w:rPr>
        <w:t>4.1. Training five machine learning models</w:t>
      </w:r>
    </w:p>
    <w:p w14:paraId="08910805" w14:textId="77777777" w:rsidR="00EE2006" w:rsidRPr="007B6DAD" w:rsidRDefault="00000000">
      <w:pPr>
        <w:rPr>
          <w:sz w:val="24"/>
          <w:szCs w:val="28"/>
        </w:rPr>
      </w:pPr>
      <w:r w:rsidRPr="007B6DAD">
        <w:rPr>
          <w:sz w:val="24"/>
          <w:szCs w:val="28"/>
        </w:rPr>
        <w:t>The models are (1) Dummy Prior, which predicts the training win rate; (2) Logistic Regression, a linear baseline; (3) Random Forest with 300 trees and minimum leaf size 5; (4) MLP with two hidden layers of 64 and 32 neurons; and (5) TabNet for tabular data. We use a shared preprocessing pipeline and CPU execution with random seed 42. The best model is selected by validation ROC-AUC. A decision threshold is chosen using validation macro-F1, followed by sigmoid calibration on validation data.</w:t>
      </w:r>
    </w:p>
    <w:p w14:paraId="3EED590B" w14:textId="77777777" w:rsidR="00EE2006" w:rsidRPr="007B6DAD" w:rsidRDefault="00000000">
      <w:pPr>
        <w:pStyle w:val="Heading2"/>
        <w:rPr>
          <w:sz w:val="24"/>
          <w:szCs w:val="32"/>
        </w:rPr>
      </w:pPr>
      <w:r w:rsidRPr="007B6DAD">
        <w:rPr>
          <w:sz w:val="24"/>
          <w:szCs w:val="32"/>
        </w:rPr>
        <w:t>4.2. Training results on the original CRM dataset</w:t>
      </w:r>
    </w:p>
    <w:p w14:paraId="327DE1CD" w14:textId="77777777" w:rsidR="00EE2006" w:rsidRPr="007B6DAD" w:rsidRDefault="00000000">
      <w:pPr>
        <w:rPr>
          <w:sz w:val="24"/>
          <w:szCs w:val="28"/>
        </w:rPr>
      </w:pPr>
      <w:r w:rsidRPr="007B6DAD">
        <w:rPr>
          <w:sz w:val="24"/>
          <w:szCs w:val="28"/>
        </w:rPr>
        <w:t>Logistic Regression had the best validation ROC-AUC of 0.563 and was selected before the test comparison. However, the selected model obtained only 0.524 on the test data. The results below are taken from the numbers the group reported in its final PowerPoint presentation.</w:t>
      </w:r>
    </w:p>
    <w:tbl>
      <w:tblPr>
        <w:tblStyle w:val="TableGrid"/>
        <w:tblW w:w="0" w:type="auto"/>
        <w:jc w:val="center"/>
        <w:tblLayout w:type="fixed"/>
        <w:tblLook w:val="04A0" w:firstRow="1" w:lastRow="0" w:firstColumn="1" w:lastColumn="0" w:noHBand="0" w:noVBand="1"/>
      </w:tblPr>
      <w:tblGrid>
        <w:gridCol w:w="2419"/>
        <w:gridCol w:w="1195"/>
        <w:gridCol w:w="1253"/>
        <w:gridCol w:w="1109"/>
        <w:gridCol w:w="922"/>
        <w:gridCol w:w="1238"/>
        <w:gridCol w:w="1627"/>
      </w:tblGrid>
      <w:tr w:rsidR="00EE2006" w:rsidRPr="007B6DAD" w14:paraId="39EF7A09" w14:textId="77777777">
        <w:trPr>
          <w:cantSplit/>
          <w:jc w:val="center"/>
        </w:trPr>
        <w:tc>
          <w:tcPr>
            <w:tcW w:w="2419" w:type="dxa"/>
            <w:shd w:val="clear" w:color="auto" w:fill="E9E9E9"/>
            <w:vAlign w:val="center"/>
          </w:tcPr>
          <w:p w14:paraId="224C310B" w14:textId="77777777" w:rsidR="00EE2006" w:rsidRPr="007B6DAD" w:rsidRDefault="00000000">
            <w:pPr>
              <w:spacing w:before="20" w:after="20" w:line="240" w:lineRule="auto"/>
              <w:rPr>
                <w:sz w:val="24"/>
                <w:szCs w:val="28"/>
              </w:rPr>
            </w:pPr>
            <w:r w:rsidRPr="007B6DAD">
              <w:rPr>
                <w:b/>
                <w:sz w:val="20"/>
                <w:szCs w:val="28"/>
              </w:rPr>
              <w:t>Model</w:t>
            </w:r>
          </w:p>
        </w:tc>
        <w:tc>
          <w:tcPr>
            <w:tcW w:w="1195" w:type="dxa"/>
            <w:shd w:val="clear" w:color="auto" w:fill="E9E9E9"/>
            <w:vAlign w:val="center"/>
          </w:tcPr>
          <w:p w14:paraId="600235FB" w14:textId="77777777" w:rsidR="00EE2006" w:rsidRPr="007B6DAD" w:rsidRDefault="00000000">
            <w:pPr>
              <w:spacing w:before="20" w:after="20" w:line="240" w:lineRule="auto"/>
              <w:rPr>
                <w:sz w:val="24"/>
                <w:szCs w:val="28"/>
              </w:rPr>
            </w:pPr>
            <w:r w:rsidRPr="007B6DAD">
              <w:rPr>
                <w:b/>
                <w:sz w:val="20"/>
                <w:szCs w:val="28"/>
              </w:rPr>
              <w:t>Accuracy</w:t>
            </w:r>
          </w:p>
        </w:tc>
        <w:tc>
          <w:tcPr>
            <w:tcW w:w="1253" w:type="dxa"/>
            <w:shd w:val="clear" w:color="auto" w:fill="E9E9E9"/>
            <w:vAlign w:val="center"/>
          </w:tcPr>
          <w:p w14:paraId="4FDDC6DC" w14:textId="77777777" w:rsidR="00EE2006" w:rsidRPr="007B6DAD" w:rsidRDefault="00000000">
            <w:pPr>
              <w:spacing w:before="20" w:after="20" w:line="240" w:lineRule="auto"/>
              <w:rPr>
                <w:sz w:val="24"/>
                <w:szCs w:val="28"/>
              </w:rPr>
            </w:pPr>
            <w:r w:rsidRPr="007B6DAD">
              <w:rPr>
                <w:b/>
                <w:sz w:val="20"/>
                <w:szCs w:val="28"/>
              </w:rPr>
              <w:t>Precision</w:t>
            </w:r>
          </w:p>
        </w:tc>
        <w:tc>
          <w:tcPr>
            <w:tcW w:w="1109" w:type="dxa"/>
            <w:shd w:val="clear" w:color="auto" w:fill="E9E9E9"/>
            <w:vAlign w:val="center"/>
          </w:tcPr>
          <w:p w14:paraId="0A22B640" w14:textId="77777777" w:rsidR="00EE2006" w:rsidRPr="007B6DAD" w:rsidRDefault="00000000">
            <w:pPr>
              <w:spacing w:before="20" w:after="20" w:line="240" w:lineRule="auto"/>
              <w:rPr>
                <w:sz w:val="24"/>
                <w:szCs w:val="28"/>
              </w:rPr>
            </w:pPr>
            <w:r w:rsidRPr="007B6DAD">
              <w:rPr>
                <w:b/>
                <w:sz w:val="20"/>
                <w:szCs w:val="28"/>
              </w:rPr>
              <w:t>Recall</w:t>
            </w:r>
          </w:p>
        </w:tc>
        <w:tc>
          <w:tcPr>
            <w:tcW w:w="922" w:type="dxa"/>
            <w:shd w:val="clear" w:color="auto" w:fill="E9E9E9"/>
            <w:vAlign w:val="center"/>
          </w:tcPr>
          <w:p w14:paraId="70B65DEF" w14:textId="77777777" w:rsidR="00EE2006" w:rsidRPr="007B6DAD" w:rsidRDefault="00000000">
            <w:pPr>
              <w:spacing w:before="20" w:after="20" w:line="240" w:lineRule="auto"/>
              <w:rPr>
                <w:sz w:val="24"/>
                <w:szCs w:val="28"/>
              </w:rPr>
            </w:pPr>
            <w:r w:rsidRPr="007B6DAD">
              <w:rPr>
                <w:b/>
                <w:sz w:val="20"/>
                <w:szCs w:val="28"/>
              </w:rPr>
              <w:t>F1</w:t>
            </w:r>
          </w:p>
        </w:tc>
        <w:tc>
          <w:tcPr>
            <w:tcW w:w="1238" w:type="dxa"/>
            <w:shd w:val="clear" w:color="auto" w:fill="E9E9E9"/>
            <w:vAlign w:val="center"/>
          </w:tcPr>
          <w:p w14:paraId="1F3E8BDE" w14:textId="77777777" w:rsidR="00EE2006" w:rsidRPr="007B6DAD" w:rsidRDefault="00000000">
            <w:pPr>
              <w:spacing w:before="20" w:after="20" w:line="240" w:lineRule="auto"/>
              <w:rPr>
                <w:sz w:val="24"/>
                <w:szCs w:val="28"/>
              </w:rPr>
            </w:pPr>
            <w:r w:rsidRPr="007B6DAD">
              <w:rPr>
                <w:b/>
                <w:sz w:val="20"/>
                <w:szCs w:val="28"/>
              </w:rPr>
              <w:t>ROC-AUC</w:t>
            </w:r>
          </w:p>
        </w:tc>
        <w:tc>
          <w:tcPr>
            <w:tcW w:w="1627" w:type="dxa"/>
            <w:shd w:val="clear" w:color="auto" w:fill="E9E9E9"/>
            <w:vAlign w:val="center"/>
          </w:tcPr>
          <w:p w14:paraId="3D8888A8" w14:textId="77777777" w:rsidR="00EE2006" w:rsidRPr="007B6DAD" w:rsidRDefault="00000000">
            <w:pPr>
              <w:spacing w:before="20" w:after="20" w:line="240" w:lineRule="auto"/>
              <w:rPr>
                <w:sz w:val="24"/>
                <w:szCs w:val="28"/>
              </w:rPr>
            </w:pPr>
            <w:r w:rsidRPr="007B6DAD">
              <w:rPr>
                <w:b/>
                <w:sz w:val="20"/>
                <w:szCs w:val="28"/>
              </w:rPr>
              <w:t>Brier</w:t>
            </w:r>
          </w:p>
        </w:tc>
      </w:tr>
      <w:tr w:rsidR="00EE2006" w:rsidRPr="007B6DAD" w14:paraId="1DC4668D" w14:textId="77777777">
        <w:trPr>
          <w:cantSplit/>
          <w:jc w:val="center"/>
        </w:trPr>
        <w:tc>
          <w:tcPr>
            <w:tcW w:w="2419" w:type="dxa"/>
            <w:vAlign w:val="center"/>
          </w:tcPr>
          <w:p w14:paraId="33297F6A" w14:textId="77777777" w:rsidR="00EE2006" w:rsidRPr="007B6DAD" w:rsidRDefault="00000000">
            <w:pPr>
              <w:spacing w:before="20" w:after="20" w:line="240" w:lineRule="auto"/>
              <w:rPr>
                <w:sz w:val="24"/>
                <w:szCs w:val="28"/>
              </w:rPr>
            </w:pPr>
            <w:r w:rsidRPr="007B6DAD">
              <w:rPr>
                <w:sz w:val="20"/>
                <w:szCs w:val="28"/>
              </w:rPr>
              <w:t>Dummy prior</w:t>
            </w:r>
          </w:p>
        </w:tc>
        <w:tc>
          <w:tcPr>
            <w:tcW w:w="1195" w:type="dxa"/>
            <w:vAlign w:val="center"/>
          </w:tcPr>
          <w:p w14:paraId="5A09DEAC" w14:textId="77777777" w:rsidR="00EE2006" w:rsidRPr="007B6DAD" w:rsidRDefault="00000000">
            <w:pPr>
              <w:spacing w:before="20" w:after="20" w:line="240" w:lineRule="auto"/>
              <w:rPr>
                <w:sz w:val="24"/>
                <w:szCs w:val="28"/>
              </w:rPr>
            </w:pPr>
            <w:r w:rsidRPr="007B6DAD">
              <w:rPr>
                <w:sz w:val="20"/>
                <w:szCs w:val="28"/>
              </w:rPr>
              <w:t>0.600</w:t>
            </w:r>
          </w:p>
        </w:tc>
        <w:tc>
          <w:tcPr>
            <w:tcW w:w="1253" w:type="dxa"/>
            <w:vAlign w:val="center"/>
          </w:tcPr>
          <w:p w14:paraId="47B04C2B" w14:textId="77777777" w:rsidR="00EE2006" w:rsidRPr="007B6DAD" w:rsidRDefault="00000000">
            <w:pPr>
              <w:spacing w:before="20" w:after="20" w:line="240" w:lineRule="auto"/>
              <w:rPr>
                <w:sz w:val="24"/>
                <w:szCs w:val="28"/>
              </w:rPr>
            </w:pPr>
            <w:r w:rsidRPr="007B6DAD">
              <w:rPr>
                <w:sz w:val="20"/>
                <w:szCs w:val="28"/>
              </w:rPr>
              <w:t>0.600</w:t>
            </w:r>
          </w:p>
        </w:tc>
        <w:tc>
          <w:tcPr>
            <w:tcW w:w="1109" w:type="dxa"/>
            <w:vAlign w:val="center"/>
          </w:tcPr>
          <w:p w14:paraId="5166E5BC" w14:textId="77777777" w:rsidR="00EE2006" w:rsidRPr="007B6DAD" w:rsidRDefault="00000000">
            <w:pPr>
              <w:spacing w:before="20" w:after="20" w:line="240" w:lineRule="auto"/>
              <w:rPr>
                <w:sz w:val="24"/>
                <w:szCs w:val="28"/>
              </w:rPr>
            </w:pPr>
            <w:r w:rsidRPr="007B6DAD">
              <w:rPr>
                <w:sz w:val="20"/>
                <w:szCs w:val="28"/>
              </w:rPr>
              <w:t>1.000</w:t>
            </w:r>
          </w:p>
        </w:tc>
        <w:tc>
          <w:tcPr>
            <w:tcW w:w="922" w:type="dxa"/>
            <w:vAlign w:val="center"/>
          </w:tcPr>
          <w:p w14:paraId="73884E83" w14:textId="77777777" w:rsidR="00EE2006" w:rsidRPr="007B6DAD" w:rsidRDefault="00000000">
            <w:pPr>
              <w:spacing w:before="20" w:after="20" w:line="240" w:lineRule="auto"/>
              <w:rPr>
                <w:sz w:val="24"/>
                <w:szCs w:val="28"/>
              </w:rPr>
            </w:pPr>
            <w:r w:rsidRPr="007B6DAD">
              <w:rPr>
                <w:sz w:val="20"/>
                <w:szCs w:val="28"/>
              </w:rPr>
              <w:t>0.750</w:t>
            </w:r>
          </w:p>
        </w:tc>
        <w:tc>
          <w:tcPr>
            <w:tcW w:w="1238" w:type="dxa"/>
            <w:vAlign w:val="center"/>
          </w:tcPr>
          <w:p w14:paraId="4F38E309" w14:textId="77777777" w:rsidR="00EE2006" w:rsidRPr="007B6DAD" w:rsidRDefault="00000000">
            <w:pPr>
              <w:spacing w:before="20" w:after="20" w:line="240" w:lineRule="auto"/>
              <w:rPr>
                <w:sz w:val="24"/>
                <w:szCs w:val="28"/>
              </w:rPr>
            </w:pPr>
            <w:r w:rsidRPr="007B6DAD">
              <w:rPr>
                <w:sz w:val="20"/>
                <w:szCs w:val="28"/>
              </w:rPr>
              <w:t>0.500</w:t>
            </w:r>
          </w:p>
        </w:tc>
        <w:tc>
          <w:tcPr>
            <w:tcW w:w="1627" w:type="dxa"/>
            <w:vAlign w:val="center"/>
          </w:tcPr>
          <w:p w14:paraId="546ABC3E" w14:textId="77777777" w:rsidR="00EE2006" w:rsidRPr="007B6DAD" w:rsidRDefault="00000000">
            <w:pPr>
              <w:spacing w:before="20" w:after="20" w:line="240" w:lineRule="auto"/>
              <w:rPr>
                <w:sz w:val="24"/>
                <w:szCs w:val="28"/>
              </w:rPr>
            </w:pPr>
            <w:r w:rsidRPr="007B6DAD">
              <w:rPr>
                <w:sz w:val="20"/>
                <w:szCs w:val="28"/>
              </w:rPr>
              <w:t>0.2421</w:t>
            </w:r>
          </w:p>
        </w:tc>
      </w:tr>
      <w:tr w:rsidR="00EE2006" w:rsidRPr="007B6DAD" w14:paraId="47D026C4" w14:textId="77777777">
        <w:trPr>
          <w:cantSplit/>
          <w:jc w:val="center"/>
        </w:trPr>
        <w:tc>
          <w:tcPr>
            <w:tcW w:w="2419" w:type="dxa"/>
            <w:vAlign w:val="center"/>
          </w:tcPr>
          <w:p w14:paraId="129EE267" w14:textId="77777777" w:rsidR="00EE2006" w:rsidRPr="007B6DAD" w:rsidRDefault="00000000">
            <w:pPr>
              <w:spacing w:before="20" w:after="20" w:line="240" w:lineRule="auto"/>
              <w:rPr>
                <w:sz w:val="24"/>
                <w:szCs w:val="28"/>
              </w:rPr>
            </w:pPr>
            <w:r w:rsidRPr="007B6DAD">
              <w:rPr>
                <w:sz w:val="20"/>
                <w:szCs w:val="28"/>
              </w:rPr>
              <w:t>Logistic Regression*</w:t>
            </w:r>
          </w:p>
        </w:tc>
        <w:tc>
          <w:tcPr>
            <w:tcW w:w="1195" w:type="dxa"/>
            <w:vAlign w:val="center"/>
          </w:tcPr>
          <w:p w14:paraId="74603F37" w14:textId="77777777" w:rsidR="00EE2006" w:rsidRPr="007B6DAD" w:rsidRDefault="00000000">
            <w:pPr>
              <w:spacing w:before="20" w:after="20" w:line="240" w:lineRule="auto"/>
              <w:rPr>
                <w:sz w:val="24"/>
                <w:szCs w:val="28"/>
              </w:rPr>
            </w:pPr>
            <w:r w:rsidRPr="007B6DAD">
              <w:rPr>
                <w:sz w:val="20"/>
                <w:szCs w:val="28"/>
              </w:rPr>
              <w:t>0.437</w:t>
            </w:r>
          </w:p>
        </w:tc>
        <w:tc>
          <w:tcPr>
            <w:tcW w:w="1253" w:type="dxa"/>
            <w:vAlign w:val="center"/>
          </w:tcPr>
          <w:p w14:paraId="2B660ADB" w14:textId="77777777" w:rsidR="00EE2006" w:rsidRPr="007B6DAD" w:rsidRDefault="00000000">
            <w:pPr>
              <w:spacing w:before="20" w:after="20" w:line="240" w:lineRule="auto"/>
              <w:rPr>
                <w:sz w:val="24"/>
                <w:szCs w:val="28"/>
              </w:rPr>
            </w:pPr>
            <w:r w:rsidRPr="007B6DAD">
              <w:rPr>
                <w:sz w:val="20"/>
                <w:szCs w:val="28"/>
              </w:rPr>
              <w:t>0.615</w:t>
            </w:r>
          </w:p>
        </w:tc>
        <w:tc>
          <w:tcPr>
            <w:tcW w:w="1109" w:type="dxa"/>
            <w:vAlign w:val="center"/>
          </w:tcPr>
          <w:p w14:paraId="04BB405D" w14:textId="77777777" w:rsidR="00EE2006" w:rsidRPr="007B6DAD" w:rsidRDefault="00000000">
            <w:pPr>
              <w:spacing w:before="20" w:after="20" w:line="240" w:lineRule="auto"/>
              <w:rPr>
                <w:sz w:val="24"/>
                <w:szCs w:val="28"/>
              </w:rPr>
            </w:pPr>
            <w:r w:rsidRPr="007B6DAD">
              <w:rPr>
                <w:sz w:val="20"/>
                <w:szCs w:val="28"/>
              </w:rPr>
              <w:t>0.166</w:t>
            </w:r>
          </w:p>
        </w:tc>
        <w:tc>
          <w:tcPr>
            <w:tcW w:w="922" w:type="dxa"/>
            <w:vAlign w:val="center"/>
          </w:tcPr>
          <w:p w14:paraId="1EA0EA3B" w14:textId="77777777" w:rsidR="00EE2006" w:rsidRPr="007B6DAD" w:rsidRDefault="00000000">
            <w:pPr>
              <w:spacing w:before="20" w:after="20" w:line="240" w:lineRule="auto"/>
              <w:rPr>
                <w:sz w:val="24"/>
                <w:szCs w:val="28"/>
              </w:rPr>
            </w:pPr>
            <w:r w:rsidRPr="007B6DAD">
              <w:rPr>
                <w:sz w:val="20"/>
                <w:szCs w:val="28"/>
              </w:rPr>
              <w:t>0.262</w:t>
            </w:r>
          </w:p>
        </w:tc>
        <w:tc>
          <w:tcPr>
            <w:tcW w:w="1238" w:type="dxa"/>
            <w:vAlign w:val="center"/>
          </w:tcPr>
          <w:p w14:paraId="1E46A6FD" w14:textId="77777777" w:rsidR="00EE2006" w:rsidRPr="007B6DAD" w:rsidRDefault="00000000">
            <w:pPr>
              <w:spacing w:before="20" w:after="20" w:line="240" w:lineRule="auto"/>
              <w:rPr>
                <w:sz w:val="24"/>
                <w:szCs w:val="28"/>
              </w:rPr>
            </w:pPr>
            <w:r w:rsidRPr="007B6DAD">
              <w:rPr>
                <w:sz w:val="20"/>
                <w:szCs w:val="28"/>
              </w:rPr>
              <w:t>0.524</w:t>
            </w:r>
          </w:p>
        </w:tc>
        <w:tc>
          <w:tcPr>
            <w:tcW w:w="1627" w:type="dxa"/>
            <w:vAlign w:val="center"/>
          </w:tcPr>
          <w:p w14:paraId="1780EB50" w14:textId="77777777" w:rsidR="00EE2006" w:rsidRPr="007B6DAD" w:rsidRDefault="00000000">
            <w:pPr>
              <w:spacing w:before="20" w:after="20" w:line="240" w:lineRule="auto"/>
              <w:rPr>
                <w:sz w:val="24"/>
                <w:szCs w:val="28"/>
              </w:rPr>
            </w:pPr>
            <w:r w:rsidRPr="007B6DAD">
              <w:rPr>
                <w:sz w:val="20"/>
                <w:szCs w:val="28"/>
              </w:rPr>
              <w:t>0.2794</w:t>
            </w:r>
          </w:p>
        </w:tc>
      </w:tr>
      <w:tr w:rsidR="00EE2006" w:rsidRPr="007B6DAD" w14:paraId="42793F8A" w14:textId="77777777">
        <w:trPr>
          <w:cantSplit/>
          <w:jc w:val="center"/>
        </w:trPr>
        <w:tc>
          <w:tcPr>
            <w:tcW w:w="2419" w:type="dxa"/>
            <w:vAlign w:val="center"/>
          </w:tcPr>
          <w:p w14:paraId="176C0AB7" w14:textId="77777777" w:rsidR="00EE2006" w:rsidRPr="007B6DAD" w:rsidRDefault="00000000">
            <w:pPr>
              <w:spacing w:before="20" w:after="20" w:line="240" w:lineRule="auto"/>
              <w:rPr>
                <w:sz w:val="24"/>
                <w:szCs w:val="28"/>
              </w:rPr>
            </w:pPr>
            <w:r w:rsidRPr="007B6DAD">
              <w:rPr>
                <w:sz w:val="20"/>
                <w:szCs w:val="28"/>
              </w:rPr>
              <w:t>Random Forest</w:t>
            </w:r>
          </w:p>
        </w:tc>
        <w:tc>
          <w:tcPr>
            <w:tcW w:w="1195" w:type="dxa"/>
            <w:vAlign w:val="center"/>
          </w:tcPr>
          <w:p w14:paraId="26E3DC55" w14:textId="77777777" w:rsidR="00EE2006" w:rsidRPr="007B6DAD" w:rsidRDefault="00000000">
            <w:pPr>
              <w:spacing w:before="20" w:after="20" w:line="240" w:lineRule="auto"/>
              <w:rPr>
                <w:sz w:val="24"/>
                <w:szCs w:val="28"/>
              </w:rPr>
            </w:pPr>
            <w:r w:rsidRPr="007B6DAD">
              <w:rPr>
                <w:sz w:val="20"/>
                <w:szCs w:val="28"/>
              </w:rPr>
              <w:t>0.590</w:t>
            </w:r>
          </w:p>
        </w:tc>
        <w:tc>
          <w:tcPr>
            <w:tcW w:w="1253" w:type="dxa"/>
            <w:vAlign w:val="center"/>
          </w:tcPr>
          <w:p w14:paraId="0E887828" w14:textId="77777777" w:rsidR="00EE2006" w:rsidRPr="007B6DAD" w:rsidRDefault="00000000">
            <w:pPr>
              <w:spacing w:before="20" w:after="20" w:line="240" w:lineRule="auto"/>
              <w:rPr>
                <w:sz w:val="24"/>
                <w:szCs w:val="28"/>
              </w:rPr>
            </w:pPr>
            <w:r w:rsidRPr="007B6DAD">
              <w:rPr>
                <w:sz w:val="20"/>
                <w:szCs w:val="28"/>
              </w:rPr>
              <w:t>0.598</w:t>
            </w:r>
          </w:p>
        </w:tc>
        <w:tc>
          <w:tcPr>
            <w:tcW w:w="1109" w:type="dxa"/>
            <w:vAlign w:val="center"/>
          </w:tcPr>
          <w:p w14:paraId="247650C1" w14:textId="77777777" w:rsidR="00EE2006" w:rsidRPr="007B6DAD" w:rsidRDefault="00000000">
            <w:pPr>
              <w:spacing w:before="20" w:after="20" w:line="240" w:lineRule="auto"/>
              <w:rPr>
                <w:sz w:val="24"/>
                <w:szCs w:val="28"/>
              </w:rPr>
            </w:pPr>
            <w:r w:rsidRPr="007B6DAD">
              <w:rPr>
                <w:sz w:val="20"/>
                <w:szCs w:val="28"/>
              </w:rPr>
              <w:t>0.966</w:t>
            </w:r>
          </w:p>
        </w:tc>
        <w:tc>
          <w:tcPr>
            <w:tcW w:w="922" w:type="dxa"/>
            <w:vAlign w:val="center"/>
          </w:tcPr>
          <w:p w14:paraId="6A04B4C2" w14:textId="77777777" w:rsidR="00EE2006" w:rsidRPr="007B6DAD" w:rsidRDefault="00000000">
            <w:pPr>
              <w:spacing w:before="20" w:after="20" w:line="240" w:lineRule="auto"/>
              <w:rPr>
                <w:sz w:val="24"/>
                <w:szCs w:val="28"/>
              </w:rPr>
            </w:pPr>
            <w:r w:rsidRPr="007B6DAD">
              <w:rPr>
                <w:sz w:val="20"/>
                <w:szCs w:val="28"/>
              </w:rPr>
              <w:t>0.739</w:t>
            </w:r>
          </w:p>
        </w:tc>
        <w:tc>
          <w:tcPr>
            <w:tcW w:w="1238" w:type="dxa"/>
            <w:vAlign w:val="center"/>
          </w:tcPr>
          <w:p w14:paraId="51975C9A" w14:textId="77777777" w:rsidR="00EE2006" w:rsidRPr="007B6DAD" w:rsidRDefault="00000000">
            <w:pPr>
              <w:spacing w:before="20" w:after="20" w:line="240" w:lineRule="auto"/>
              <w:rPr>
                <w:sz w:val="24"/>
                <w:szCs w:val="28"/>
              </w:rPr>
            </w:pPr>
            <w:r w:rsidRPr="007B6DAD">
              <w:rPr>
                <w:sz w:val="20"/>
                <w:szCs w:val="28"/>
              </w:rPr>
              <w:t>0.519</w:t>
            </w:r>
          </w:p>
        </w:tc>
        <w:tc>
          <w:tcPr>
            <w:tcW w:w="1627" w:type="dxa"/>
            <w:vAlign w:val="center"/>
          </w:tcPr>
          <w:p w14:paraId="36C86FE4" w14:textId="77777777" w:rsidR="00EE2006" w:rsidRPr="007B6DAD" w:rsidRDefault="00000000">
            <w:pPr>
              <w:spacing w:before="20" w:after="20" w:line="240" w:lineRule="auto"/>
              <w:rPr>
                <w:sz w:val="24"/>
                <w:szCs w:val="28"/>
              </w:rPr>
            </w:pPr>
            <w:r w:rsidRPr="007B6DAD">
              <w:rPr>
                <w:sz w:val="20"/>
                <w:szCs w:val="28"/>
              </w:rPr>
              <w:t>0.2508</w:t>
            </w:r>
          </w:p>
        </w:tc>
      </w:tr>
      <w:tr w:rsidR="00EE2006" w:rsidRPr="007B6DAD" w14:paraId="28F003F0" w14:textId="77777777">
        <w:trPr>
          <w:cantSplit/>
          <w:jc w:val="center"/>
        </w:trPr>
        <w:tc>
          <w:tcPr>
            <w:tcW w:w="2419" w:type="dxa"/>
            <w:vAlign w:val="center"/>
          </w:tcPr>
          <w:p w14:paraId="40877670" w14:textId="77777777" w:rsidR="00EE2006" w:rsidRPr="007B6DAD" w:rsidRDefault="00000000">
            <w:pPr>
              <w:spacing w:before="20" w:after="20" w:line="240" w:lineRule="auto"/>
              <w:rPr>
                <w:sz w:val="24"/>
                <w:szCs w:val="28"/>
              </w:rPr>
            </w:pPr>
            <w:r w:rsidRPr="007B6DAD">
              <w:rPr>
                <w:sz w:val="20"/>
                <w:szCs w:val="28"/>
              </w:rPr>
              <w:t>MLP</w:t>
            </w:r>
          </w:p>
        </w:tc>
        <w:tc>
          <w:tcPr>
            <w:tcW w:w="1195" w:type="dxa"/>
            <w:vAlign w:val="center"/>
          </w:tcPr>
          <w:p w14:paraId="27D77058" w14:textId="77777777" w:rsidR="00EE2006" w:rsidRPr="007B6DAD" w:rsidRDefault="00000000">
            <w:pPr>
              <w:spacing w:before="20" w:after="20" w:line="240" w:lineRule="auto"/>
              <w:rPr>
                <w:sz w:val="24"/>
                <w:szCs w:val="28"/>
              </w:rPr>
            </w:pPr>
            <w:r w:rsidRPr="007B6DAD">
              <w:rPr>
                <w:sz w:val="20"/>
                <w:szCs w:val="28"/>
              </w:rPr>
              <w:t>0.485</w:t>
            </w:r>
          </w:p>
        </w:tc>
        <w:tc>
          <w:tcPr>
            <w:tcW w:w="1253" w:type="dxa"/>
            <w:vAlign w:val="center"/>
          </w:tcPr>
          <w:p w14:paraId="0EFDA8A7" w14:textId="77777777" w:rsidR="00EE2006" w:rsidRPr="007B6DAD" w:rsidRDefault="00000000">
            <w:pPr>
              <w:spacing w:before="20" w:after="20" w:line="240" w:lineRule="auto"/>
              <w:rPr>
                <w:sz w:val="24"/>
                <w:szCs w:val="28"/>
              </w:rPr>
            </w:pPr>
            <w:r w:rsidRPr="007B6DAD">
              <w:rPr>
                <w:sz w:val="20"/>
                <w:szCs w:val="28"/>
              </w:rPr>
              <w:t>0.593</w:t>
            </w:r>
          </w:p>
        </w:tc>
        <w:tc>
          <w:tcPr>
            <w:tcW w:w="1109" w:type="dxa"/>
            <w:vAlign w:val="center"/>
          </w:tcPr>
          <w:p w14:paraId="343BC97D" w14:textId="77777777" w:rsidR="00EE2006" w:rsidRPr="007B6DAD" w:rsidRDefault="00000000">
            <w:pPr>
              <w:spacing w:before="20" w:after="20" w:line="240" w:lineRule="auto"/>
              <w:rPr>
                <w:sz w:val="24"/>
                <w:szCs w:val="28"/>
              </w:rPr>
            </w:pPr>
            <w:r w:rsidRPr="007B6DAD">
              <w:rPr>
                <w:sz w:val="20"/>
                <w:szCs w:val="28"/>
              </w:rPr>
              <w:t>0.453</w:t>
            </w:r>
          </w:p>
        </w:tc>
        <w:tc>
          <w:tcPr>
            <w:tcW w:w="922" w:type="dxa"/>
            <w:vAlign w:val="center"/>
          </w:tcPr>
          <w:p w14:paraId="74AD8A70" w14:textId="77777777" w:rsidR="00EE2006" w:rsidRPr="007B6DAD" w:rsidRDefault="00000000">
            <w:pPr>
              <w:spacing w:before="20" w:after="20" w:line="240" w:lineRule="auto"/>
              <w:rPr>
                <w:sz w:val="24"/>
                <w:szCs w:val="28"/>
              </w:rPr>
            </w:pPr>
            <w:r w:rsidRPr="007B6DAD">
              <w:rPr>
                <w:sz w:val="20"/>
                <w:szCs w:val="28"/>
              </w:rPr>
              <w:t>0.514</w:t>
            </w:r>
          </w:p>
        </w:tc>
        <w:tc>
          <w:tcPr>
            <w:tcW w:w="1238" w:type="dxa"/>
            <w:vAlign w:val="center"/>
          </w:tcPr>
          <w:p w14:paraId="40A4D636" w14:textId="77777777" w:rsidR="00EE2006" w:rsidRPr="007B6DAD" w:rsidRDefault="00000000">
            <w:pPr>
              <w:spacing w:before="20" w:after="20" w:line="240" w:lineRule="auto"/>
              <w:rPr>
                <w:sz w:val="24"/>
                <w:szCs w:val="28"/>
              </w:rPr>
            </w:pPr>
            <w:r w:rsidRPr="007B6DAD">
              <w:rPr>
                <w:sz w:val="20"/>
                <w:szCs w:val="28"/>
              </w:rPr>
              <w:t>0.495</w:t>
            </w:r>
          </w:p>
        </w:tc>
        <w:tc>
          <w:tcPr>
            <w:tcW w:w="1627" w:type="dxa"/>
            <w:vAlign w:val="center"/>
          </w:tcPr>
          <w:p w14:paraId="0EBAA246" w14:textId="77777777" w:rsidR="00EE2006" w:rsidRPr="007B6DAD" w:rsidRDefault="00000000">
            <w:pPr>
              <w:spacing w:before="20" w:after="20" w:line="240" w:lineRule="auto"/>
              <w:rPr>
                <w:sz w:val="24"/>
                <w:szCs w:val="28"/>
              </w:rPr>
            </w:pPr>
            <w:r w:rsidRPr="007B6DAD">
              <w:rPr>
                <w:sz w:val="20"/>
                <w:szCs w:val="28"/>
              </w:rPr>
              <w:t>0.3314</w:t>
            </w:r>
          </w:p>
        </w:tc>
      </w:tr>
      <w:tr w:rsidR="00EE2006" w:rsidRPr="007B6DAD" w14:paraId="3F1DE522" w14:textId="77777777">
        <w:trPr>
          <w:cantSplit/>
          <w:jc w:val="center"/>
        </w:trPr>
        <w:tc>
          <w:tcPr>
            <w:tcW w:w="2419" w:type="dxa"/>
            <w:vAlign w:val="center"/>
          </w:tcPr>
          <w:p w14:paraId="1AD3E3FC" w14:textId="77777777" w:rsidR="00EE2006" w:rsidRPr="007B6DAD" w:rsidRDefault="00000000">
            <w:pPr>
              <w:spacing w:before="20" w:after="20" w:line="240" w:lineRule="auto"/>
              <w:rPr>
                <w:sz w:val="24"/>
                <w:szCs w:val="28"/>
              </w:rPr>
            </w:pPr>
            <w:r w:rsidRPr="007B6DAD">
              <w:rPr>
                <w:sz w:val="20"/>
                <w:szCs w:val="28"/>
              </w:rPr>
              <w:t>TabNet</w:t>
            </w:r>
          </w:p>
        </w:tc>
        <w:tc>
          <w:tcPr>
            <w:tcW w:w="1195" w:type="dxa"/>
            <w:vAlign w:val="center"/>
          </w:tcPr>
          <w:p w14:paraId="4DDDED33" w14:textId="77777777" w:rsidR="00EE2006" w:rsidRPr="007B6DAD" w:rsidRDefault="00000000">
            <w:pPr>
              <w:spacing w:before="20" w:after="20" w:line="240" w:lineRule="auto"/>
              <w:rPr>
                <w:sz w:val="24"/>
                <w:szCs w:val="28"/>
              </w:rPr>
            </w:pPr>
            <w:r w:rsidRPr="007B6DAD">
              <w:rPr>
                <w:sz w:val="20"/>
                <w:szCs w:val="28"/>
              </w:rPr>
              <w:t>0.563</w:t>
            </w:r>
          </w:p>
        </w:tc>
        <w:tc>
          <w:tcPr>
            <w:tcW w:w="1253" w:type="dxa"/>
            <w:vAlign w:val="center"/>
          </w:tcPr>
          <w:p w14:paraId="55E18F46" w14:textId="77777777" w:rsidR="00EE2006" w:rsidRPr="007B6DAD" w:rsidRDefault="00000000">
            <w:pPr>
              <w:spacing w:before="20" w:after="20" w:line="240" w:lineRule="auto"/>
              <w:rPr>
                <w:sz w:val="24"/>
                <w:szCs w:val="28"/>
              </w:rPr>
            </w:pPr>
            <w:r w:rsidRPr="007B6DAD">
              <w:rPr>
                <w:sz w:val="20"/>
                <w:szCs w:val="28"/>
              </w:rPr>
              <w:t>0.613</w:t>
            </w:r>
          </w:p>
        </w:tc>
        <w:tc>
          <w:tcPr>
            <w:tcW w:w="1109" w:type="dxa"/>
            <w:vAlign w:val="center"/>
          </w:tcPr>
          <w:p w14:paraId="494250CA" w14:textId="77777777" w:rsidR="00EE2006" w:rsidRPr="007B6DAD" w:rsidRDefault="00000000">
            <w:pPr>
              <w:spacing w:before="20" w:after="20" w:line="240" w:lineRule="auto"/>
              <w:rPr>
                <w:sz w:val="24"/>
                <w:szCs w:val="28"/>
              </w:rPr>
            </w:pPr>
            <w:r w:rsidRPr="007B6DAD">
              <w:rPr>
                <w:sz w:val="20"/>
                <w:szCs w:val="28"/>
              </w:rPr>
              <w:t>0.734</w:t>
            </w:r>
          </w:p>
        </w:tc>
        <w:tc>
          <w:tcPr>
            <w:tcW w:w="922" w:type="dxa"/>
            <w:vAlign w:val="center"/>
          </w:tcPr>
          <w:p w14:paraId="10221F7D" w14:textId="77777777" w:rsidR="00EE2006" w:rsidRPr="007B6DAD" w:rsidRDefault="00000000">
            <w:pPr>
              <w:spacing w:before="20" w:after="20" w:line="240" w:lineRule="auto"/>
              <w:rPr>
                <w:sz w:val="24"/>
                <w:szCs w:val="28"/>
              </w:rPr>
            </w:pPr>
            <w:r w:rsidRPr="007B6DAD">
              <w:rPr>
                <w:sz w:val="20"/>
                <w:szCs w:val="28"/>
              </w:rPr>
              <w:t>0.669</w:t>
            </w:r>
          </w:p>
        </w:tc>
        <w:tc>
          <w:tcPr>
            <w:tcW w:w="1238" w:type="dxa"/>
            <w:vAlign w:val="center"/>
          </w:tcPr>
          <w:p w14:paraId="081ECA8B" w14:textId="77777777" w:rsidR="00EE2006" w:rsidRPr="007B6DAD" w:rsidRDefault="00000000">
            <w:pPr>
              <w:spacing w:before="20" w:after="20" w:line="240" w:lineRule="auto"/>
              <w:rPr>
                <w:sz w:val="24"/>
                <w:szCs w:val="28"/>
              </w:rPr>
            </w:pPr>
            <w:r w:rsidRPr="007B6DAD">
              <w:rPr>
                <w:sz w:val="20"/>
                <w:szCs w:val="28"/>
              </w:rPr>
              <w:t>0.517</w:t>
            </w:r>
          </w:p>
        </w:tc>
        <w:tc>
          <w:tcPr>
            <w:tcW w:w="1627" w:type="dxa"/>
            <w:vAlign w:val="center"/>
          </w:tcPr>
          <w:p w14:paraId="204CD897" w14:textId="77777777" w:rsidR="00EE2006" w:rsidRPr="007B6DAD" w:rsidRDefault="00000000">
            <w:pPr>
              <w:spacing w:before="20" w:after="20" w:line="240" w:lineRule="auto"/>
              <w:rPr>
                <w:sz w:val="24"/>
                <w:szCs w:val="28"/>
              </w:rPr>
            </w:pPr>
            <w:r w:rsidRPr="007B6DAD">
              <w:rPr>
                <w:sz w:val="20"/>
                <w:szCs w:val="28"/>
              </w:rPr>
              <w:t>0.2468</w:t>
            </w:r>
          </w:p>
        </w:tc>
      </w:tr>
    </w:tbl>
    <w:p w14:paraId="78EC1FBE" w14:textId="77777777" w:rsidR="00EE2006" w:rsidRPr="007B6DAD" w:rsidRDefault="00EE2006">
      <w:pPr>
        <w:spacing w:after="0"/>
        <w:rPr>
          <w:sz w:val="24"/>
          <w:szCs w:val="28"/>
        </w:rPr>
      </w:pPr>
    </w:p>
    <w:p w14:paraId="158AA66D" w14:textId="77777777" w:rsidR="00EE2006" w:rsidRPr="007B6DAD" w:rsidRDefault="00000000">
      <w:pPr>
        <w:pStyle w:val="NoteCRM"/>
        <w:rPr>
          <w:sz w:val="21"/>
          <w:szCs w:val="28"/>
        </w:rPr>
      </w:pPr>
      <w:r w:rsidRPr="007B6DAD">
        <w:rPr>
          <w:sz w:val="21"/>
          <w:szCs w:val="28"/>
        </w:rPr>
        <w:t>* Model chosen on validation. These are the group-reported original (before-calibration) test metrics. The Dummy model gets 60% accuracy mainly because it always predicts Won, not because it ranks deals well.</w:t>
      </w:r>
    </w:p>
    <w:p w14:paraId="031F5461" w14:textId="77777777" w:rsidR="00EE2006" w:rsidRPr="007B6DAD" w:rsidRDefault="00000000">
      <w:pPr>
        <w:spacing w:after="0"/>
        <w:jc w:val="center"/>
        <w:rPr>
          <w:sz w:val="24"/>
          <w:szCs w:val="28"/>
        </w:rPr>
      </w:pPr>
      <w:r w:rsidRPr="007B6DAD">
        <w:rPr>
          <w:noProof/>
          <w:sz w:val="24"/>
          <w:szCs w:val="28"/>
        </w:rPr>
        <w:lastRenderedPageBreak/>
        <w:drawing>
          <wp:inline distT="0" distB="0" distL="0" distR="0" wp14:anchorId="3F25FF34" wp14:editId="2FBC38AC">
            <wp:extent cx="6126480" cy="19572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_auc.png"/>
                    <pic:cNvPicPr/>
                  </pic:nvPicPr>
                  <pic:blipFill>
                    <a:blip r:embed="rId10"/>
                    <a:stretch>
                      <a:fillRect/>
                    </a:stretch>
                  </pic:blipFill>
                  <pic:spPr>
                    <a:xfrm>
                      <a:off x="0" y="0"/>
                      <a:ext cx="6126480" cy="1957267"/>
                    </a:xfrm>
                    <a:prstGeom prst="rect">
                      <a:avLst/>
                    </a:prstGeom>
                  </pic:spPr>
                </pic:pic>
              </a:graphicData>
            </a:graphic>
          </wp:inline>
        </w:drawing>
      </w:r>
    </w:p>
    <w:p w14:paraId="63F4CA3A" w14:textId="77777777" w:rsidR="00EE2006" w:rsidRPr="007B6DAD" w:rsidRDefault="00000000">
      <w:pPr>
        <w:pStyle w:val="FigureCaptionCRM"/>
        <w:rPr>
          <w:sz w:val="20"/>
          <w:szCs w:val="28"/>
        </w:rPr>
      </w:pPr>
      <w:r w:rsidRPr="007B6DAD">
        <w:rPr>
          <w:sz w:val="20"/>
          <w:szCs w:val="28"/>
        </w:rPr>
        <w:t>Fig. 3. Test ROC-AUC on original CRM data. Source: Group 2 final PowerPoint, slides 7–8.</w:t>
      </w:r>
    </w:p>
    <w:p w14:paraId="40FF0DBB" w14:textId="77777777" w:rsidR="00EE2006" w:rsidRPr="007B6DAD" w:rsidRDefault="00000000">
      <w:pPr>
        <w:rPr>
          <w:sz w:val="24"/>
          <w:szCs w:val="28"/>
        </w:rPr>
      </w:pPr>
      <w:r w:rsidRPr="007B6DAD">
        <w:rPr>
          <w:sz w:val="24"/>
          <w:szCs w:val="28"/>
        </w:rPr>
        <w:t>All four learned models are around 0.50 to 0.52 ROC-AUC, so their ranking ability on this dataset is weak. Logistic Regression has low recall (0.166) at the threshold chosen on validation. Calibration improves its Brier score from 0.2794 to 0.2443, but the Dummy control is still slightly better at 0.2421. Calibration does not change ROC-AUC.</w:t>
      </w:r>
    </w:p>
    <w:p w14:paraId="13BE96AD" w14:textId="77777777" w:rsidR="00EE2006" w:rsidRPr="007B6DAD" w:rsidRDefault="00000000">
      <w:pPr>
        <w:pStyle w:val="Heading2"/>
        <w:rPr>
          <w:sz w:val="24"/>
          <w:szCs w:val="32"/>
        </w:rPr>
      </w:pPr>
      <w:r w:rsidRPr="007B6DAD">
        <w:rPr>
          <w:sz w:val="24"/>
          <w:szCs w:val="32"/>
        </w:rPr>
        <w:t>4.3. Model explanations and open-deal scoring</w:t>
      </w:r>
    </w:p>
    <w:p w14:paraId="11A7393A" w14:textId="77777777" w:rsidR="00EE2006" w:rsidRPr="007B6DAD" w:rsidRDefault="00000000">
      <w:pPr>
        <w:rPr>
          <w:sz w:val="24"/>
          <w:szCs w:val="28"/>
        </w:rPr>
      </w:pPr>
      <w:r w:rsidRPr="007B6DAD">
        <w:rPr>
          <w:sz w:val="24"/>
          <w:szCs w:val="28"/>
        </w:rPr>
        <w:t>We compute permutation importance and local score explanations. The largest measured permutation ROC-AUC drop for the selected model is for sales_agent (0.0228), but the other drops are small. For a single deal, the program replaces one input with its training reference value (median or mode) and measures the change in P(Won). A separate Random Forest TreeSHAP check also verifies that explanation contributions add up to its prediction. These explanations describe the model score, not causes of a real sale.</w:t>
      </w:r>
    </w:p>
    <w:p w14:paraId="574B1965" w14:textId="77777777" w:rsidR="00EE2006" w:rsidRPr="007B6DAD" w:rsidRDefault="00000000">
      <w:pPr>
        <w:rPr>
          <w:sz w:val="24"/>
          <w:szCs w:val="28"/>
        </w:rPr>
      </w:pPr>
      <w:r w:rsidRPr="007B6DAD">
        <w:rPr>
          <w:sz w:val="24"/>
          <w:szCs w:val="28"/>
        </w:rPr>
        <w:t>The saved model scores 1,589 Engaging deals. It assigns each deal a win probability, a loss probability, a predicted class, a priority band, and positive and negative score factors. The report flags 1,088 deals with a missing account. The group presentation shows 400 High, 1,189 Medium, and 0 Low priority deals; these priority bands are unvalidated heuristics. An additional example estimates about $2.50 million for the open pipeline from probability times list price. This is illustrative, not a validated three-month revenue forecast.</w:t>
      </w:r>
    </w:p>
    <w:p w14:paraId="20AF41E4" w14:textId="77777777" w:rsidR="00EE2006" w:rsidRPr="007B6DAD" w:rsidRDefault="00000000">
      <w:pPr>
        <w:pStyle w:val="Heading2"/>
        <w:rPr>
          <w:sz w:val="24"/>
          <w:szCs w:val="32"/>
        </w:rPr>
      </w:pPr>
      <w:r w:rsidRPr="007B6DAD">
        <w:rPr>
          <w:sz w:val="24"/>
          <w:szCs w:val="32"/>
        </w:rPr>
        <w:t>4.4. Feature extraction and comparison with the original data</w:t>
      </w:r>
    </w:p>
    <w:p w14:paraId="3761DC7D" w14:textId="77777777" w:rsidR="00EE2006" w:rsidRPr="007B6DAD" w:rsidRDefault="00000000">
      <w:pPr>
        <w:rPr>
          <w:sz w:val="24"/>
          <w:szCs w:val="28"/>
        </w:rPr>
      </w:pPr>
      <w:r w:rsidRPr="007B6DAD">
        <w:rPr>
          <w:sz w:val="24"/>
          <w:szCs w:val="28"/>
        </w:rPr>
        <w:t>Feature extraction turns the raw CRM tables into one row of numeric and categorical inputs per deal. For both datasets we extract the same 18 standard features: the product, series, and sales price; the account sector, office location, revenue, employees, revenue per employee, year established, account age at engagement, and subsidiary flag; the sales agent, manager, and regional office; and the engagement year, month, quarter, and day of week.</w:t>
      </w:r>
    </w:p>
    <w:p w14:paraId="1C9F397E" w14:textId="77777777" w:rsidR="00EE2006" w:rsidRPr="007B6DAD" w:rsidRDefault="00000000">
      <w:pPr>
        <w:rPr>
          <w:sz w:val="24"/>
          <w:szCs w:val="28"/>
        </w:rPr>
      </w:pPr>
      <w:r w:rsidRPr="007B6DAD">
        <w:rPr>
          <w:sz w:val="24"/>
          <w:szCs w:val="28"/>
        </w:rPr>
        <w:t>For the simulated data we extract 11 further deal-level features from side tables that the original CRM does not contain. Industry fit and trend (4 features): a sector-match flag that is 1 when the product’s target industry equals the account’s sector, and the average growth, growth slope, and last-year growth of the account’s industry over the five years before the engagement year. Product attributes (3 features): recycled-material percentage, expected longevity in years, and a made-in-USA flag. Competitor comparison (4 features): the price of the rival product offered against the deal, and the differences in recycled percentage, longevity, and made-in-USA between our product and the rival. These features are joined to each deal by opportunity ID, and together with the 18 standard features they form the 29 extended features.</w:t>
      </w:r>
    </w:p>
    <w:p w14:paraId="208EF230" w14:textId="77777777" w:rsidR="00EE2006" w:rsidRPr="007B6DAD" w:rsidRDefault="00000000">
      <w:pPr>
        <w:rPr>
          <w:sz w:val="24"/>
          <w:szCs w:val="28"/>
        </w:rPr>
      </w:pPr>
      <w:r w:rsidRPr="007B6DAD">
        <w:rPr>
          <w:sz w:val="24"/>
          <w:szCs w:val="28"/>
        </w:rPr>
        <w:lastRenderedPageBreak/>
        <w:t>To separate the effect of the data from the effect of the extra features, the table below uses the same 18 standard features, models, and pipeline on both datasets.</w:t>
      </w:r>
    </w:p>
    <w:tbl>
      <w:tblPr>
        <w:tblStyle w:val="TableGrid"/>
        <w:tblW w:w="0" w:type="auto"/>
        <w:jc w:val="center"/>
        <w:tblLayout w:type="fixed"/>
        <w:tblLook w:val="04A0" w:firstRow="1" w:lastRow="0" w:firstColumn="1" w:lastColumn="0" w:noHBand="0" w:noVBand="1"/>
      </w:tblPr>
      <w:tblGrid>
        <w:gridCol w:w="3283"/>
        <w:gridCol w:w="3269"/>
        <w:gridCol w:w="3211"/>
      </w:tblGrid>
      <w:tr w:rsidR="00EE2006" w:rsidRPr="007B6DAD" w14:paraId="2A39E020" w14:textId="77777777">
        <w:trPr>
          <w:cantSplit/>
          <w:jc w:val="center"/>
        </w:trPr>
        <w:tc>
          <w:tcPr>
            <w:tcW w:w="3283" w:type="dxa"/>
            <w:shd w:val="clear" w:color="auto" w:fill="E9E9E9"/>
            <w:vAlign w:val="center"/>
          </w:tcPr>
          <w:p w14:paraId="6B80DE8F" w14:textId="77777777" w:rsidR="00EE2006" w:rsidRPr="007B6DAD" w:rsidRDefault="00000000">
            <w:pPr>
              <w:spacing w:before="20" w:after="20" w:line="240" w:lineRule="auto"/>
              <w:rPr>
                <w:sz w:val="24"/>
                <w:szCs w:val="28"/>
              </w:rPr>
            </w:pPr>
            <w:r w:rsidRPr="007B6DAD">
              <w:rPr>
                <w:b/>
                <w:szCs w:val="28"/>
              </w:rPr>
              <w:t>Model</w:t>
            </w:r>
          </w:p>
        </w:tc>
        <w:tc>
          <w:tcPr>
            <w:tcW w:w="3269" w:type="dxa"/>
            <w:shd w:val="clear" w:color="auto" w:fill="E9E9E9"/>
            <w:vAlign w:val="center"/>
          </w:tcPr>
          <w:p w14:paraId="1EE0E9FC" w14:textId="77777777" w:rsidR="00EE2006" w:rsidRPr="007B6DAD" w:rsidRDefault="00000000">
            <w:pPr>
              <w:spacing w:before="20" w:after="20" w:line="240" w:lineRule="auto"/>
              <w:rPr>
                <w:sz w:val="24"/>
                <w:szCs w:val="28"/>
              </w:rPr>
            </w:pPr>
            <w:r w:rsidRPr="007B6DAD">
              <w:rPr>
                <w:b/>
                <w:szCs w:val="28"/>
              </w:rPr>
              <w:t>Original CRM data (18 features)</w:t>
            </w:r>
          </w:p>
        </w:tc>
        <w:tc>
          <w:tcPr>
            <w:tcW w:w="3211" w:type="dxa"/>
            <w:shd w:val="clear" w:color="auto" w:fill="E9E9E9"/>
            <w:vAlign w:val="center"/>
          </w:tcPr>
          <w:p w14:paraId="7B9FB5B8" w14:textId="77777777" w:rsidR="00EE2006" w:rsidRPr="007B6DAD" w:rsidRDefault="00000000">
            <w:pPr>
              <w:spacing w:before="20" w:after="20" w:line="240" w:lineRule="auto"/>
              <w:rPr>
                <w:sz w:val="24"/>
                <w:szCs w:val="28"/>
              </w:rPr>
            </w:pPr>
            <w:r w:rsidRPr="007B6DAD">
              <w:rPr>
                <w:b/>
                <w:szCs w:val="28"/>
              </w:rPr>
              <w:t>Simulated data (18 features)</w:t>
            </w:r>
          </w:p>
        </w:tc>
      </w:tr>
      <w:tr w:rsidR="00EE2006" w:rsidRPr="007B6DAD" w14:paraId="2D3344E9" w14:textId="77777777">
        <w:trPr>
          <w:cantSplit/>
          <w:jc w:val="center"/>
        </w:trPr>
        <w:tc>
          <w:tcPr>
            <w:tcW w:w="3283" w:type="dxa"/>
            <w:vAlign w:val="center"/>
          </w:tcPr>
          <w:p w14:paraId="7A4277A0" w14:textId="77777777" w:rsidR="00EE2006" w:rsidRPr="007B6DAD" w:rsidRDefault="00000000">
            <w:pPr>
              <w:spacing w:before="20" w:after="20" w:line="240" w:lineRule="auto"/>
              <w:rPr>
                <w:sz w:val="24"/>
                <w:szCs w:val="28"/>
              </w:rPr>
            </w:pPr>
            <w:r w:rsidRPr="007B6DAD">
              <w:rPr>
                <w:szCs w:val="28"/>
              </w:rPr>
              <w:t>Dummy prior</w:t>
            </w:r>
          </w:p>
        </w:tc>
        <w:tc>
          <w:tcPr>
            <w:tcW w:w="3269" w:type="dxa"/>
            <w:vAlign w:val="center"/>
          </w:tcPr>
          <w:p w14:paraId="4A62BEE2" w14:textId="77777777" w:rsidR="00EE2006" w:rsidRPr="007B6DAD" w:rsidRDefault="00000000">
            <w:pPr>
              <w:spacing w:before="20" w:after="20" w:line="240" w:lineRule="auto"/>
              <w:rPr>
                <w:sz w:val="24"/>
                <w:szCs w:val="28"/>
              </w:rPr>
            </w:pPr>
            <w:r w:rsidRPr="007B6DAD">
              <w:rPr>
                <w:szCs w:val="28"/>
              </w:rPr>
              <w:t>0.500</w:t>
            </w:r>
          </w:p>
        </w:tc>
        <w:tc>
          <w:tcPr>
            <w:tcW w:w="3211" w:type="dxa"/>
            <w:vAlign w:val="center"/>
          </w:tcPr>
          <w:p w14:paraId="269E7A2C" w14:textId="77777777" w:rsidR="00EE2006" w:rsidRPr="007B6DAD" w:rsidRDefault="00000000">
            <w:pPr>
              <w:spacing w:before="20" w:after="20" w:line="240" w:lineRule="auto"/>
              <w:rPr>
                <w:sz w:val="24"/>
                <w:szCs w:val="28"/>
              </w:rPr>
            </w:pPr>
            <w:r w:rsidRPr="007B6DAD">
              <w:rPr>
                <w:szCs w:val="28"/>
              </w:rPr>
              <w:t>0.500</w:t>
            </w:r>
          </w:p>
        </w:tc>
      </w:tr>
      <w:tr w:rsidR="00EE2006" w:rsidRPr="007B6DAD" w14:paraId="40F5ED3B" w14:textId="77777777">
        <w:trPr>
          <w:cantSplit/>
          <w:jc w:val="center"/>
        </w:trPr>
        <w:tc>
          <w:tcPr>
            <w:tcW w:w="3283" w:type="dxa"/>
            <w:vAlign w:val="center"/>
          </w:tcPr>
          <w:p w14:paraId="14168F8E" w14:textId="77777777" w:rsidR="00EE2006" w:rsidRPr="007B6DAD" w:rsidRDefault="00000000">
            <w:pPr>
              <w:spacing w:before="20" w:after="20" w:line="240" w:lineRule="auto"/>
              <w:rPr>
                <w:sz w:val="24"/>
                <w:szCs w:val="28"/>
              </w:rPr>
            </w:pPr>
            <w:r w:rsidRPr="007B6DAD">
              <w:rPr>
                <w:szCs w:val="28"/>
              </w:rPr>
              <w:t>Logistic Regression</w:t>
            </w:r>
          </w:p>
        </w:tc>
        <w:tc>
          <w:tcPr>
            <w:tcW w:w="3269" w:type="dxa"/>
            <w:vAlign w:val="center"/>
          </w:tcPr>
          <w:p w14:paraId="755AB42C" w14:textId="77777777" w:rsidR="00EE2006" w:rsidRPr="007B6DAD" w:rsidRDefault="00000000">
            <w:pPr>
              <w:spacing w:before="20" w:after="20" w:line="240" w:lineRule="auto"/>
              <w:rPr>
                <w:sz w:val="24"/>
                <w:szCs w:val="28"/>
              </w:rPr>
            </w:pPr>
            <w:r w:rsidRPr="007B6DAD">
              <w:rPr>
                <w:szCs w:val="28"/>
              </w:rPr>
              <w:t>0.524</w:t>
            </w:r>
          </w:p>
        </w:tc>
        <w:tc>
          <w:tcPr>
            <w:tcW w:w="3211" w:type="dxa"/>
            <w:vAlign w:val="center"/>
          </w:tcPr>
          <w:p w14:paraId="64142DDB" w14:textId="77777777" w:rsidR="00EE2006" w:rsidRPr="007B6DAD" w:rsidRDefault="00000000">
            <w:pPr>
              <w:spacing w:before="20" w:after="20" w:line="240" w:lineRule="auto"/>
              <w:rPr>
                <w:sz w:val="24"/>
                <w:szCs w:val="28"/>
              </w:rPr>
            </w:pPr>
            <w:r w:rsidRPr="007B6DAD">
              <w:rPr>
                <w:szCs w:val="28"/>
              </w:rPr>
              <w:t>0.784</w:t>
            </w:r>
          </w:p>
        </w:tc>
      </w:tr>
      <w:tr w:rsidR="00EE2006" w:rsidRPr="007B6DAD" w14:paraId="5255461F" w14:textId="77777777">
        <w:trPr>
          <w:cantSplit/>
          <w:jc w:val="center"/>
        </w:trPr>
        <w:tc>
          <w:tcPr>
            <w:tcW w:w="3283" w:type="dxa"/>
            <w:vAlign w:val="center"/>
          </w:tcPr>
          <w:p w14:paraId="530E2874" w14:textId="77777777" w:rsidR="00EE2006" w:rsidRPr="007B6DAD" w:rsidRDefault="00000000">
            <w:pPr>
              <w:spacing w:before="20" w:after="20" w:line="240" w:lineRule="auto"/>
              <w:rPr>
                <w:sz w:val="24"/>
                <w:szCs w:val="28"/>
              </w:rPr>
            </w:pPr>
            <w:r w:rsidRPr="007B6DAD">
              <w:rPr>
                <w:szCs w:val="28"/>
              </w:rPr>
              <w:t>Random Forest</w:t>
            </w:r>
          </w:p>
        </w:tc>
        <w:tc>
          <w:tcPr>
            <w:tcW w:w="3269" w:type="dxa"/>
            <w:vAlign w:val="center"/>
          </w:tcPr>
          <w:p w14:paraId="17B7516D" w14:textId="77777777" w:rsidR="00EE2006" w:rsidRPr="007B6DAD" w:rsidRDefault="00000000">
            <w:pPr>
              <w:spacing w:before="20" w:after="20" w:line="240" w:lineRule="auto"/>
              <w:rPr>
                <w:sz w:val="24"/>
                <w:szCs w:val="28"/>
              </w:rPr>
            </w:pPr>
            <w:r w:rsidRPr="007B6DAD">
              <w:rPr>
                <w:szCs w:val="28"/>
              </w:rPr>
              <w:t>0.518</w:t>
            </w:r>
          </w:p>
        </w:tc>
        <w:tc>
          <w:tcPr>
            <w:tcW w:w="3211" w:type="dxa"/>
            <w:vAlign w:val="center"/>
          </w:tcPr>
          <w:p w14:paraId="63DDD08E" w14:textId="77777777" w:rsidR="00EE2006" w:rsidRPr="007B6DAD" w:rsidRDefault="00000000">
            <w:pPr>
              <w:spacing w:before="20" w:after="20" w:line="240" w:lineRule="auto"/>
              <w:rPr>
                <w:sz w:val="24"/>
                <w:szCs w:val="28"/>
              </w:rPr>
            </w:pPr>
            <w:r w:rsidRPr="007B6DAD">
              <w:rPr>
                <w:szCs w:val="28"/>
              </w:rPr>
              <w:t>0.840</w:t>
            </w:r>
          </w:p>
        </w:tc>
      </w:tr>
      <w:tr w:rsidR="00EE2006" w:rsidRPr="007B6DAD" w14:paraId="2965D2E4" w14:textId="77777777">
        <w:trPr>
          <w:cantSplit/>
          <w:jc w:val="center"/>
        </w:trPr>
        <w:tc>
          <w:tcPr>
            <w:tcW w:w="3283" w:type="dxa"/>
            <w:vAlign w:val="center"/>
          </w:tcPr>
          <w:p w14:paraId="6214A27F" w14:textId="77777777" w:rsidR="00EE2006" w:rsidRPr="007B6DAD" w:rsidRDefault="00000000">
            <w:pPr>
              <w:spacing w:before="20" w:after="20" w:line="240" w:lineRule="auto"/>
              <w:rPr>
                <w:sz w:val="24"/>
                <w:szCs w:val="28"/>
              </w:rPr>
            </w:pPr>
            <w:r w:rsidRPr="007B6DAD">
              <w:rPr>
                <w:szCs w:val="28"/>
              </w:rPr>
              <w:t>MLP</w:t>
            </w:r>
          </w:p>
        </w:tc>
        <w:tc>
          <w:tcPr>
            <w:tcW w:w="3269" w:type="dxa"/>
            <w:vAlign w:val="center"/>
          </w:tcPr>
          <w:p w14:paraId="26C2352A" w14:textId="77777777" w:rsidR="00EE2006" w:rsidRPr="007B6DAD" w:rsidRDefault="00000000">
            <w:pPr>
              <w:spacing w:before="20" w:after="20" w:line="240" w:lineRule="auto"/>
              <w:rPr>
                <w:sz w:val="24"/>
                <w:szCs w:val="28"/>
              </w:rPr>
            </w:pPr>
            <w:r w:rsidRPr="007B6DAD">
              <w:rPr>
                <w:szCs w:val="28"/>
              </w:rPr>
              <w:t>0.495</w:t>
            </w:r>
          </w:p>
        </w:tc>
        <w:tc>
          <w:tcPr>
            <w:tcW w:w="3211" w:type="dxa"/>
            <w:vAlign w:val="center"/>
          </w:tcPr>
          <w:p w14:paraId="513DDB12" w14:textId="77777777" w:rsidR="00EE2006" w:rsidRPr="007B6DAD" w:rsidRDefault="00000000">
            <w:pPr>
              <w:spacing w:before="20" w:after="20" w:line="240" w:lineRule="auto"/>
              <w:rPr>
                <w:sz w:val="24"/>
                <w:szCs w:val="28"/>
              </w:rPr>
            </w:pPr>
            <w:r w:rsidRPr="007B6DAD">
              <w:rPr>
                <w:szCs w:val="28"/>
              </w:rPr>
              <w:t>0.838</w:t>
            </w:r>
          </w:p>
        </w:tc>
      </w:tr>
      <w:tr w:rsidR="00EE2006" w:rsidRPr="007B6DAD" w14:paraId="21FB43FF" w14:textId="77777777">
        <w:trPr>
          <w:cantSplit/>
          <w:jc w:val="center"/>
        </w:trPr>
        <w:tc>
          <w:tcPr>
            <w:tcW w:w="3283" w:type="dxa"/>
            <w:vAlign w:val="center"/>
          </w:tcPr>
          <w:p w14:paraId="12A02933" w14:textId="77777777" w:rsidR="00EE2006" w:rsidRPr="007B6DAD" w:rsidRDefault="00000000">
            <w:pPr>
              <w:spacing w:before="20" w:after="20" w:line="240" w:lineRule="auto"/>
              <w:rPr>
                <w:sz w:val="24"/>
                <w:szCs w:val="28"/>
              </w:rPr>
            </w:pPr>
            <w:r w:rsidRPr="007B6DAD">
              <w:rPr>
                <w:szCs w:val="28"/>
              </w:rPr>
              <w:t>TabNet</w:t>
            </w:r>
          </w:p>
        </w:tc>
        <w:tc>
          <w:tcPr>
            <w:tcW w:w="3269" w:type="dxa"/>
            <w:vAlign w:val="center"/>
          </w:tcPr>
          <w:p w14:paraId="5CC7C7A3" w14:textId="77777777" w:rsidR="00EE2006" w:rsidRPr="007B6DAD" w:rsidRDefault="00000000">
            <w:pPr>
              <w:spacing w:before="20" w:after="20" w:line="240" w:lineRule="auto"/>
              <w:rPr>
                <w:sz w:val="24"/>
                <w:szCs w:val="28"/>
              </w:rPr>
            </w:pPr>
            <w:r w:rsidRPr="007B6DAD">
              <w:rPr>
                <w:szCs w:val="28"/>
              </w:rPr>
              <w:t>0.507</w:t>
            </w:r>
          </w:p>
        </w:tc>
        <w:tc>
          <w:tcPr>
            <w:tcW w:w="3211" w:type="dxa"/>
            <w:vAlign w:val="center"/>
          </w:tcPr>
          <w:p w14:paraId="6A2CE729" w14:textId="77777777" w:rsidR="00EE2006" w:rsidRPr="007B6DAD" w:rsidRDefault="00000000">
            <w:pPr>
              <w:spacing w:before="20" w:after="20" w:line="240" w:lineRule="auto"/>
              <w:rPr>
                <w:sz w:val="24"/>
                <w:szCs w:val="28"/>
              </w:rPr>
            </w:pPr>
            <w:r w:rsidRPr="007B6DAD">
              <w:rPr>
                <w:szCs w:val="28"/>
              </w:rPr>
              <w:t>0.840</w:t>
            </w:r>
          </w:p>
        </w:tc>
      </w:tr>
      <w:tr w:rsidR="00EE2006" w:rsidRPr="007B6DAD" w14:paraId="79F8968E" w14:textId="77777777">
        <w:trPr>
          <w:cantSplit/>
          <w:jc w:val="center"/>
        </w:trPr>
        <w:tc>
          <w:tcPr>
            <w:tcW w:w="3283" w:type="dxa"/>
            <w:vAlign w:val="center"/>
          </w:tcPr>
          <w:p w14:paraId="2C47DC50" w14:textId="77777777" w:rsidR="00EE2006" w:rsidRPr="007B6DAD" w:rsidRDefault="00000000">
            <w:pPr>
              <w:spacing w:before="20" w:after="20" w:line="240" w:lineRule="auto"/>
              <w:rPr>
                <w:sz w:val="24"/>
                <w:szCs w:val="28"/>
              </w:rPr>
            </w:pPr>
            <w:r w:rsidRPr="007B6DAD">
              <w:rPr>
                <w:szCs w:val="28"/>
              </w:rPr>
              <w:t>Known-formula oracle</w:t>
            </w:r>
          </w:p>
        </w:tc>
        <w:tc>
          <w:tcPr>
            <w:tcW w:w="3269" w:type="dxa"/>
            <w:vAlign w:val="center"/>
          </w:tcPr>
          <w:p w14:paraId="103C03B5" w14:textId="77777777" w:rsidR="00EE2006" w:rsidRPr="007B6DAD" w:rsidRDefault="00000000">
            <w:pPr>
              <w:spacing w:before="20" w:after="20" w:line="240" w:lineRule="auto"/>
              <w:rPr>
                <w:sz w:val="24"/>
                <w:szCs w:val="28"/>
              </w:rPr>
            </w:pPr>
            <w:r w:rsidRPr="007B6DAD">
              <w:rPr>
                <w:szCs w:val="28"/>
              </w:rPr>
              <w:t>—</w:t>
            </w:r>
          </w:p>
        </w:tc>
        <w:tc>
          <w:tcPr>
            <w:tcW w:w="3211" w:type="dxa"/>
            <w:vAlign w:val="center"/>
          </w:tcPr>
          <w:p w14:paraId="32FAE7FB" w14:textId="77777777" w:rsidR="00EE2006" w:rsidRPr="007B6DAD" w:rsidRDefault="00000000">
            <w:pPr>
              <w:spacing w:before="20" w:after="20" w:line="240" w:lineRule="auto"/>
              <w:rPr>
                <w:sz w:val="24"/>
                <w:szCs w:val="28"/>
              </w:rPr>
            </w:pPr>
            <w:r w:rsidRPr="007B6DAD">
              <w:rPr>
                <w:szCs w:val="28"/>
              </w:rPr>
              <w:t>0.878</w:t>
            </w:r>
          </w:p>
        </w:tc>
      </w:tr>
    </w:tbl>
    <w:p w14:paraId="6A104057" w14:textId="77777777" w:rsidR="00EE2006" w:rsidRPr="007B6DAD" w:rsidRDefault="00EE2006">
      <w:pPr>
        <w:spacing w:after="0"/>
        <w:rPr>
          <w:sz w:val="24"/>
          <w:szCs w:val="28"/>
        </w:rPr>
      </w:pPr>
    </w:p>
    <w:p w14:paraId="428FF116" w14:textId="77777777" w:rsidR="00EE2006" w:rsidRPr="007B6DAD" w:rsidRDefault="00000000">
      <w:pPr>
        <w:pStyle w:val="NoteCRM"/>
        <w:rPr>
          <w:sz w:val="21"/>
          <w:szCs w:val="28"/>
        </w:rPr>
      </w:pPr>
      <w:r w:rsidRPr="007B6DAD">
        <w:rPr>
          <w:sz w:val="21"/>
          <w:szCs w:val="28"/>
        </w:rPr>
        <w:t>Test ROC-AUC. Original CRM values are the group-reported test metrics from Section 4.2; simulated values come from main/data/crm_simulated/model_results.csv (one seed, interaction strength k = 3). The oracle uses the simulator’s true win probability and is not available for the original data.</w:t>
      </w:r>
    </w:p>
    <w:p w14:paraId="53551B9B" w14:textId="77777777" w:rsidR="00EE2006" w:rsidRPr="007B6DAD" w:rsidRDefault="00000000">
      <w:pPr>
        <w:rPr>
          <w:sz w:val="24"/>
          <w:szCs w:val="28"/>
        </w:rPr>
      </w:pPr>
      <w:r w:rsidRPr="007B6DAD">
        <w:rPr>
          <w:sz w:val="24"/>
          <w:szCs w:val="28"/>
        </w:rPr>
        <w:t>With identical features, every model is near chance (0.50) on the original data but reaches about 0.84 on the simulated data, within 0.04 of the oracle value 0.878. Because the features, models, and code are the same, the difference comes from the data: the original CRM fields carry little information about whether a deal is won, while the simulator deliberately links outcomes to product, sector, and sales agent. Adding the 11 extracted features raises simulated ROC-AUC by a further 0.024 to 0.029 (Section 4.5). This gain is partly built in, because the simulator uses the same variables to generate win probabilities. It shows that the models can use such information when a CRM records it, not that feature extraction would fix the original dataset, which does not have these fields.</w:t>
      </w:r>
    </w:p>
    <w:p w14:paraId="771A21C9" w14:textId="77777777" w:rsidR="00EE2006" w:rsidRPr="007B6DAD" w:rsidRDefault="00000000">
      <w:pPr>
        <w:pStyle w:val="Heading2"/>
        <w:rPr>
          <w:sz w:val="24"/>
          <w:szCs w:val="32"/>
        </w:rPr>
      </w:pPr>
      <w:r w:rsidRPr="007B6DAD">
        <w:rPr>
          <w:sz w:val="24"/>
          <w:szCs w:val="32"/>
        </w:rPr>
        <w:t>4.5. Training results on simulated data</w:t>
      </w:r>
    </w:p>
    <w:p w14:paraId="408F2404" w14:textId="77777777" w:rsidR="00EE2006" w:rsidRPr="007B6DAD" w:rsidRDefault="00000000">
      <w:pPr>
        <w:rPr>
          <w:sz w:val="24"/>
          <w:szCs w:val="28"/>
        </w:rPr>
      </w:pPr>
      <w:r w:rsidRPr="007B6DAD">
        <w:rPr>
          <w:sz w:val="24"/>
          <w:szCs w:val="28"/>
        </w:rPr>
        <w:t>We also trained the models on simulated deals with known win probabilities. This helps us test whether the code can find a signal when one exists. Fig. 4 shows test ROC-AUC when models use the 18 standard features versus the 29 extended features. The oracle score, calculated using the true generating probabilities, is 0.878 and is never supplied to the models as an input.</w:t>
      </w:r>
    </w:p>
    <w:p w14:paraId="7EAFBF4E" w14:textId="77777777" w:rsidR="00EE2006" w:rsidRPr="007B6DAD" w:rsidRDefault="00000000">
      <w:pPr>
        <w:spacing w:after="0"/>
        <w:jc w:val="center"/>
        <w:rPr>
          <w:sz w:val="24"/>
          <w:szCs w:val="28"/>
        </w:rPr>
      </w:pPr>
      <w:r w:rsidRPr="007B6DAD">
        <w:rPr>
          <w:noProof/>
          <w:sz w:val="24"/>
          <w:szCs w:val="28"/>
        </w:rPr>
        <w:drawing>
          <wp:inline distT="0" distB="0" distL="0" distR="0" wp14:anchorId="62D6DC99" wp14:editId="67D9C9AC">
            <wp:extent cx="6126480" cy="21482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auc.png"/>
                    <pic:cNvPicPr/>
                  </pic:nvPicPr>
                  <pic:blipFill>
                    <a:blip r:embed="rId11"/>
                    <a:stretch>
                      <a:fillRect/>
                    </a:stretch>
                  </pic:blipFill>
                  <pic:spPr>
                    <a:xfrm>
                      <a:off x="0" y="0"/>
                      <a:ext cx="6126480" cy="2148246"/>
                    </a:xfrm>
                    <a:prstGeom prst="rect">
                      <a:avLst/>
                    </a:prstGeom>
                  </pic:spPr>
                </pic:pic>
              </a:graphicData>
            </a:graphic>
          </wp:inline>
        </w:drawing>
      </w:r>
    </w:p>
    <w:p w14:paraId="374B0EE5" w14:textId="77777777" w:rsidR="00EE2006" w:rsidRPr="007B6DAD" w:rsidRDefault="00000000">
      <w:pPr>
        <w:pStyle w:val="FigureCaptionCRM"/>
        <w:rPr>
          <w:sz w:val="20"/>
          <w:szCs w:val="28"/>
        </w:rPr>
      </w:pPr>
      <w:r w:rsidRPr="007B6DAD">
        <w:rPr>
          <w:sz w:val="20"/>
          <w:szCs w:val="28"/>
        </w:rPr>
        <w:t>Fig. 4. Simulated test ROC-AUC, with known-truth oracle. Source: main/data/crm_simulated/model_results.csv and presentation slide 14.</w:t>
      </w:r>
    </w:p>
    <w:p w14:paraId="55872EE6" w14:textId="77777777" w:rsidR="00EE2006" w:rsidRPr="007B6DAD" w:rsidRDefault="00000000">
      <w:pPr>
        <w:rPr>
          <w:sz w:val="24"/>
          <w:szCs w:val="28"/>
        </w:rPr>
      </w:pPr>
      <w:r w:rsidRPr="007B6DAD">
        <w:rPr>
          <w:sz w:val="24"/>
          <w:szCs w:val="28"/>
        </w:rPr>
        <w:t>For the extended simulated features, TabNet has a test ROC-AUC of 0.867, close to the oracle value 0.878. Five further generated datasets at interaction strength k = 3 reported mean ROC-AUC ± standard deviation of 0.875 ± 0.008 for TabNet, 0.873 ± 0.008 for MLP, 0.872 ± 0.007 for Random Forest, and 0.827 ± 0.008 for Logistic Regression. These are synthetic-data checks; they cannot be presented as accuracy on real deals.</w:t>
      </w:r>
    </w:p>
    <w:p w14:paraId="3E1F00E0" w14:textId="77777777" w:rsidR="00EE2006" w:rsidRPr="007B6DAD" w:rsidRDefault="00000000">
      <w:pPr>
        <w:pStyle w:val="Heading2"/>
        <w:rPr>
          <w:sz w:val="24"/>
          <w:szCs w:val="32"/>
        </w:rPr>
      </w:pPr>
      <w:r w:rsidRPr="007B6DAD">
        <w:rPr>
          <w:sz w:val="24"/>
          <w:szCs w:val="32"/>
        </w:rPr>
        <w:lastRenderedPageBreak/>
        <w:t>4.6. Novelty, limitations, and lessons learned</w:t>
      </w:r>
    </w:p>
    <w:p w14:paraId="46716A9D" w14:textId="77777777" w:rsidR="00EE2006" w:rsidRPr="007B6DAD" w:rsidRDefault="00000000">
      <w:pPr>
        <w:rPr>
          <w:sz w:val="24"/>
          <w:szCs w:val="28"/>
        </w:rPr>
      </w:pPr>
      <w:r w:rsidRPr="007B6DAD">
        <w:rPr>
          <w:sz w:val="24"/>
          <w:szCs w:val="28"/>
        </w:rPr>
        <w:t>Our novelty is in the experimental workflow, not in a new algorithm: removing outcome leakage; checking whether labels were available at each time cutoff; combining predictions with explanations and missing-input warnings; and using a known-truth simulator to diagnose the results. This is more useful than reporting a single model accuracy without checking how it was obtained.</w:t>
      </w:r>
    </w:p>
    <w:p w14:paraId="5A1C0E37" w14:textId="77777777" w:rsidR="00EE2006" w:rsidRPr="007B6DAD" w:rsidRDefault="00000000">
      <w:pPr>
        <w:rPr>
          <w:sz w:val="24"/>
          <w:szCs w:val="28"/>
        </w:rPr>
      </w:pPr>
      <w:r w:rsidRPr="007B6DAD">
        <w:rPr>
          <w:sz w:val="24"/>
          <w:szCs w:val="28"/>
        </w:rPr>
        <w:t>The simulator separates a model problem from a data problem. The original CRM fields are not enough to predict deal outcomes: all models score near chance. With the same 18 features, models, and pipeline, the simulated data reaches about 0.84 ROC-AUC, within 0.04 of the oracle value 0.878, so the weak original results come from the data rather than from the models. Adding the 11 industry, product, and competitor features brings the best model to 0.867, within 0.011 of the oracle, which points to the information a real CRM should record. The simulated data is used only for this check; it is never used to train or improve the models applied to real deals.</w:t>
      </w:r>
    </w:p>
    <w:p w14:paraId="0813EFB1" w14:textId="77777777" w:rsidR="00EE2006" w:rsidRPr="007B6DAD" w:rsidRDefault="00000000">
      <w:pPr>
        <w:rPr>
          <w:sz w:val="24"/>
          <w:szCs w:val="28"/>
        </w:rPr>
      </w:pPr>
      <w:r w:rsidRPr="007B6DAD">
        <w:rPr>
          <w:sz w:val="24"/>
          <w:szCs w:val="28"/>
        </w:rPr>
        <w:t>Our original test is exploratory because earlier work inspected the dataset. Models are trained only on closed deals; accounts can repeat across periods; and validation is reused for several decisions. The CRM fields do not include calls, emails, budgets, or response times. Therefore the results do not show that the current system improves sales prioritization. Better future tests should use richer engagement data, genuine historical as-of scoring, unseen accounts, and externally validated priority thresholds.</w:t>
      </w:r>
    </w:p>
    <w:p w14:paraId="7FDF06EE" w14:textId="77777777" w:rsidR="00EE2006" w:rsidRPr="007B6DAD" w:rsidRDefault="00000000">
      <w:pPr>
        <w:pStyle w:val="Heading1"/>
        <w:pageBreakBefore/>
        <w:rPr>
          <w:sz w:val="32"/>
          <w:szCs w:val="36"/>
        </w:rPr>
      </w:pPr>
      <w:r w:rsidRPr="007B6DAD">
        <w:rPr>
          <w:sz w:val="32"/>
          <w:szCs w:val="36"/>
        </w:rPr>
        <w:lastRenderedPageBreak/>
        <w:t>5. Setup</w:t>
      </w:r>
    </w:p>
    <w:p w14:paraId="2A19CA0E" w14:textId="77777777" w:rsidR="00EE2006" w:rsidRPr="007B6DAD" w:rsidRDefault="00000000">
      <w:pPr>
        <w:pStyle w:val="Heading2"/>
        <w:rPr>
          <w:sz w:val="24"/>
          <w:szCs w:val="32"/>
        </w:rPr>
      </w:pPr>
      <w:r w:rsidRPr="007B6DAD">
        <w:rPr>
          <w:sz w:val="24"/>
          <w:szCs w:val="32"/>
        </w:rPr>
        <w:t>5.1. Running the training and prediction application</w:t>
      </w:r>
    </w:p>
    <w:p w14:paraId="3A693CA6" w14:textId="77777777" w:rsidR="00EE2006" w:rsidRPr="007B6DAD" w:rsidRDefault="00000000">
      <w:pPr>
        <w:rPr>
          <w:sz w:val="24"/>
          <w:szCs w:val="28"/>
        </w:rPr>
      </w:pPr>
      <w:r w:rsidRPr="007B6DAD">
        <w:rPr>
          <w:sz w:val="24"/>
          <w:szCs w:val="28"/>
        </w:rPr>
        <w:t>The project runs with Python 3.12 and CPU-only dependencies. The README in the main branch provides these commands from the repository root:</w:t>
      </w:r>
    </w:p>
    <w:tbl>
      <w:tblPr>
        <w:tblStyle w:val="TableGrid"/>
        <w:tblW w:w="0" w:type="auto"/>
        <w:jc w:val="center"/>
        <w:tblLayout w:type="fixed"/>
        <w:tblLook w:val="04A0" w:firstRow="1" w:lastRow="0" w:firstColumn="1" w:lastColumn="0" w:noHBand="0" w:noVBand="1"/>
      </w:tblPr>
      <w:tblGrid>
        <w:gridCol w:w="1944"/>
        <w:gridCol w:w="7819"/>
      </w:tblGrid>
      <w:tr w:rsidR="00EE2006" w:rsidRPr="007B6DAD" w14:paraId="33568A9C" w14:textId="77777777">
        <w:trPr>
          <w:cantSplit/>
          <w:jc w:val="center"/>
        </w:trPr>
        <w:tc>
          <w:tcPr>
            <w:tcW w:w="1944" w:type="dxa"/>
            <w:shd w:val="clear" w:color="auto" w:fill="E9E9E9"/>
            <w:vAlign w:val="center"/>
          </w:tcPr>
          <w:p w14:paraId="724883AB" w14:textId="77777777" w:rsidR="00EE2006" w:rsidRPr="007B6DAD" w:rsidRDefault="00000000">
            <w:pPr>
              <w:spacing w:before="20" w:after="20" w:line="240" w:lineRule="auto"/>
              <w:rPr>
                <w:sz w:val="24"/>
                <w:szCs w:val="28"/>
              </w:rPr>
            </w:pPr>
            <w:r w:rsidRPr="007B6DAD">
              <w:rPr>
                <w:b/>
                <w:szCs w:val="28"/>
              </w:rPr>
              <w:t>Step</w:t>
            </w:r>
          </w:p>
        </w:tc>
        <w:tc>
          <w:tcPr>
            <w:tcW w:w="7819" w:type="dxa"/>
            <w:shd w:val="clear" w:color="auto" w:fill="E9E9E9"/>
            <w:vAlign w:val="center"/>
          </w:tcPr>
          <w:p w14:paraId="62F02F61" w14:textId="77777777" w:rsidR="00EE2006" w:rsidRPr="007B6DAD" w:rsidRDefault="00000000">
            <w:pPr>
              <w:spacing w:before="20" w:after="20" w:line="240" w:lineRule="auto"/>
              <w:rPr>
                <w:sz w:val="24"/>
                <w:szCs w:val="28"/>
              </w:rPr>
            </w:pPr>
            <w:r w:rsidRPr="007B6DAD">
              <w:rPr>
                <w:b/>
                <w:szCs w:val="28"/>
              </w:rPr>
              <w:t>Command</w:t>
            </w:r>
          </w:p>
        </w:tc>
      </w:tr>
      <w:tr w:rsidR="00EE2006" w:rsidRPr="007B6DAD" w14:paraId="2D47018D" w14:textId="77777777">
        <w:trPr>
          <w:cantSplit/>
          <w:jc w:val="center"/>
        </w:trPr>
        <w:tc>
          <w:tcPr>
            <w:tcW w:w="1944" w:type="dxa"/>
            <w:vAlign w:val="center"/>
          </w:tcPr>
          <w:p w14:paraId="1A104B81" w14:textId="77777777" w:rsidR="00EE2006" w:rsidRPr="007B6DAD" w:rsidRDefault="00000000">
            <w:pPr>
              <w:spacing w:before="20" w:after="20" w:line="240" w:lineRule="auto"/>
              <w:rPr>
                <w:sz w:val="24"/>
                <w:szCs w:val="28"/>
              </w:rPr>
            </w:pPr>
            <w:r w:rsidRPr="007B6DAD">
              <w:rPr>
                <w:szCs w:val="28"/>
              </w:rPr>
              <w:t>1. Install</w:t>
            </w:r>
          </w:p>
        </w:tc>
        <w:tc>
          <w:tcPr>
            <w:tcW w:w="7819" w:type="dxa"/>
            <w:vAlign w:val="center"/>
          </w:tcPr>
          <w:p w14:paraId="7E2D5C9D" w14:textId="77777777" w:rsidR="00EE2006" w:rsidRPr="007B6DAD" w:rsidRDefault="00000000">
            <w:pPr>
              <w:spacing w:before="20" w:after="20" w:line="240" w:lineRule="auto"/>
              <w:rPr>
                <w:sz w:val="24"/>
                <w:szCs w:val="28"/>
              </w:rPr>
            </w:pPr>
            <w:r w:rsidRPr="007B6DAD">
              <w:rPr>
                <w:szCs w:val="28"/>
              </w:rPr>
              <w:t>python3.12 scripts/tools/setup_cpu.py</w:t>
            </w:r>
          </w:p>
        </w:tc>
      </w:tr>
      <w:tr w:rsidR="00EE2006" w:rsidRPr="007B6DAD" w14:paraId="73CE7A84" w14:textId="77777777">
        <w:trPr>
          <w:cantSplit/>
          <w:jc w:val="center"/>
        </w:trPr>
        <w:tc>
          <w:tcPr>
            <w:tcW w:w="1944" w:type="dxa"/>
            <w:vAlign w:val="center"/>
          </w:tcPr>
          <w:p w14:paraId="18134422" w14:textId="77777777" w:rsidR="00EE2006" w:rsidRPr="007B6DAD" w:rsidRDefault="00000000">
            <w:pPr>
              <w:spacing w:before="20" w:after="20" w:line="240" w:lineRule="auto"/>
              <w:rPr>
                <w:sz w:val="24"/>
                <w:szCs w:val="28"/>
              </w:rPr>
            </w:pPr>
            <w:r w:rsidRPr="007B6DAD">
              <w:rPr>
                <w:szCs w:val="28"/>
              </w:rPr>
              <w:t>2. Run full pipeline</w:t>
            </w:r>
          </w:p>
        </w:tc>
        <w:tc>
          <w:tcPr>
            <w:tcW w:w="7819" w:type="dxa"/>
            <w:vAlign w:val="center"/>
          </w:tcPr>
          <w:p w14:paraId="362991E3" w14:textId="77777777" w:rsidR="00EE2006" w:rsidRPr="007B6DAD" w:rsidRDefault="00000000">
            <w:pPr>
              <w:spacing w:before="20" w:after="20" w:line="240" w:lineRule="auto"/>
              <w:rPr>
                <w:sz w:val="24"/>
                <w:szCs w:val="28"/>
              </w:rPr>
            </w:pPr>
            <w:r w:rsidRPr="007B6DAD">
              <w:rPr>
                <w:szCs w:val="28"/>
              </w:rPr>
              <w:t>.venv-crm/bin/python -m src.run_project</w:t>
            </w:r>
          </w:p>
        </w:tc>
      </w:tr>
      <w:tr w:rsidR="00EE2006" w:rsidRPr="007B6DAD" w14:paraId="0C8EB6B5" w14:textId="77777777">
        <w:trPr>
          <w:cantSplit/>
          <w:jc w:val="center"/>
        </w:trPr>
        <w:tc>
          <w:tcPr>
            <w:tcW w:w="1944" w:type="dxa"/>
            <w:vAlign w:val="center"/>
          </w:tcPr>
          <w:p w14:paraId="533F1DFA" w14:textId="77777777" w:rsidR="00EE2006" w:rsidRPr="007B6DAD" w:rsidRDefault="00000000">
            <w:pPr>
              <w:spacing w:before="20" w:after="20" w:line="240" w:lineRule="auto"/>
              <w:rPr>
                <w:sz w:val="24"/>
                <w:szCs w:val="28"/>
              </w:rPr>
            </w:pPr>
            <w:r w:rsidRPr="007B6DAD">
              <w:rPr>
                <w:szCs w:val="28"/>
              </w:rPr>
              <w:t>3. Train only</w:t>
            </w:r>
          </w:p>
        </w:tc>
        <w:tc>
          <w:tcPr>
            <w:tcW w:w="7819" w:type="dxa"/>
            <w:vAlign w:val="center"/>
          </w:tcPr>
          <w:p w14:paraId="376DDB9C" w14:textId="77777777" w:rsidR="00EE2006" w:rsidRPr="007B6DAD" w:rsidRDefault="00000000">
            <w:pPr>
              <w:spacing w:before="20" w:after="20" w:line="240" w:lineRule="auto"/>
              <w:rPr>
                <w:sz w:val="24"/>
                <w:szCs w:val="28"/>
              </w:rPr>
            </w:pPr>
            <w:r w:rsidRPr="007B6DAD">
              <w:rPr>
                <w:szCs w:val="28"/>
              </w:rPr>
              <w:t>.venv-crm/bin/python -m src.train</w:t>
            </w:r>
          </w:p>
        </w:tc>
      </w:tr>
      <w:tr w:rsidR="00EE2006" w:rsidRPr="007B6DAD" w14:paraId="218BE044" w14:textId="77777777">
        <w:trPr>
          <w:cantSplit/>
          <w:jc w:val="center"/>
        </w:trPr>
        <w:tc>
          <w:tcPr>
            <w:tcW w:w="1944" w:type="dxa"/>
            <w:vAlign w:val="center"/>
          </w:tcPr>
          <w:p w14:paraId="5A03F8B9" w14:textId="77777777" w:rsidR="00EE2006" w:rsidRPr="007B6DAD" w:rsidRDefault="00000000">
            <w:pPr>
              <w:spacing w:before="20" w:after="20" w:line="240" w:lineRule="auto"/>
              <w:rPr>
                <w:sz w:val="24"/>
                <w:szCs w:val="28"/>
              </w:rPr>
            </w:pPr>
            <w:r w:rsidRPr="007B6DAD">
              <w:rPr>
                <w:szCs w:val="28"/>
              </w:rPr>
              <w:t>4. Evaluate only</w:t>
            </w:r>
          </w:p>
        </w:tc>
        <w:tc>
          <w:tcPr>
            <w:tcW w:w="7819" w:type="dxa"/>
            <w:vAlign w:val="center"/>
          </w:tcPr>
          <w:p w14:paraId="6569A92C" w14:textId="77777777" w:rsidR="00EE2006" w:rsidRPr="007B6DAD" w:rsidRDefault="00000000">
            <w:pPr>
              <w:spacing w:before="20" w:after="20" w:line="240" w:lineRule="auto"/>
              <w:rPr>
                <w:sz w:val="24"/>
                <w:szCs w:val="28"/>
              </w:rPr>
            </w:pPr>
            <w:r w:rsidRPr="007B6DAD">
              <w:rPr>
                <w:szCs w:val="28"/>
              </w:rPr>
              <w:t>.venv-crm/bin/python -m src.evaluate</w:t>
            </w:r>
          </w:p>
        </w:tc>
      </w:tr>
      <w:tr w:rsidR="00EE2006" w:rsidRPr="007B6DAD" w14:paraId="5135BF45" w14:textId="77777777">
        <w:trPr>
          <w:cantSplit/>
          <w:jc w:val="center"/>
        </w:trPr>
        <w:tc>
          <w:tcPr>
            <w:tcW w:w="1944" w:type="dxa"/>
            <w:vAlign w:val="center"/>
          </w:tcPr>
          <w:p w14:paraId="0E275E08" w14:textId="77777777" w:rsidR="00EE2006" w:rsidRPr="007B6DAD" w:rsidRDefault="00000000">
            <w:pPr>
              <w:spacing w:before="20" w:after="20" w:line="240" w:lineRule="auto"/>
              <w:rPr>
                <w:sz w:val="24"/>
                <w:szCs w:val="28"/>
              </w:rPr>
            </w:pPr>
            <w:r w:rsidRPr="007B6DAD">
              <w:rPr>
                <w:szCs w:val="28"/>
              </w:rPr>
              <w:t>5. Score open deals</w:t>
            </w:r>
          </w:p>
        </w:tc>
        <w:tc>
          <w:tcPr>
            <w:tcW w:w="7819" w:type="dxa"/>
            <w:vAlign w:val="center"/>
          </w:tcPr>
          <w:p w14:paraId="174F1DC5" w14:textId="77777777" w:rsidR="00EE2006" w:rsidRPr="007B6DAD" w:rsidRDefault="00000000">
            <w:pPr>
              <w:spacing w:before="20" w:after="20" w:line="240" w:lineRule="auto"/>
              <w:rPr>
                <w:sz w:val="24"/>
                <w:szCs w:val="28"/>
              </w:rPr>
            </w:pPr>
            <w:r w:rsidRPr="007B6DAD">
              <w:rPr>
                <w:szCs w:val="28"/>
              </w:rPr>
              <w:t>.venv-crm/bin/python -m src.predict</w:t>
            </w:r>
          </w:p>
        </w:tc>
      </w:tr>
    </w:tbl>
    <w:p w14:paraId="15F79675" w14:textId="77777777" w:rsidR="00EE2006" w:rsidRPr="007B6DAD" w:rsidRDefault="00EE2006">
      <w:pPr>
        <w:spacing w:after="0"/>
        <w:rPr>
          <w:sz w:val="24"/>
          <w:szCs w:val="28"/>
        </w:rPr>
      </w:pPr>
    </w:p>
    <w:p w14:paraId="5653B88E" w14:textId="77777777" w:rsidR="00EE2006" w:rsidRPr="007B6DAD" w:rsidRDefault="00000000">
      <w:pPr>
        <w:rPr>
          <w:sz w:val="24"/>
          <w:szCs w:val="28"/>
        </w:rPr>
      </w:pPr>
      <w:r w:rsidRPr="007B6DAD">
        <w:rPr>
          <w:sz w:val="24"/>
          <w:szCs w:val="28"/>
        </w:rPr>
        <w:t>The full pipeline trains the models, evaluates them, and writes open-deal predictions to reports/crm/final/. The --quick option performs a smoke test and should not be used for reportable results. On Windows, use .venv-crm\Scripts\python.exe instead of .venv-crm/bin/python.</w:t>
      </w:r>
    </w:p>
    <w:p w14:paraId="64DC0650" w14:textId="77777777" w:rsidR="00EE2006" w:rsidRPr="007B6DAD" w:rsidRDefault="00000000">
      <w:pPr>
        <w:pStyle w:val="Heading2"/>
        <w:rPr>
          <w:sz w:val="24"/>
          <w:szCs w:val="32"/>
        </w:rPr>
      </w:pPr>
      <w:r w:rsidRPr="007B6DAD">
        <w:rPr>
          <w:sz w:val="24"/>
          <w:szCs w:val="32"/>
        </w:rPr>
        <w:t>5.2. Reproducing the simulated experiment</w:t>
      </w:r>
    </w:p>
    <w:p w14:paraId="67EB0606" w14:textId="77777777" w:rsidR="00EE2006" w:rsidRPr="007B6DAD" w:rsidRDefault="00000000">
      <w:pPr>
        <w:rPr>
          <w:sz w:val="24"/>
          <w:szCs w:val="28"/>
        </w:rPr>
      </w:pPr>
      <w:r w:rsidRPr="007B6DAD">
        <w:rPr>
          <w:sz w:val="24"/>
          <w:szCs w:val="28"/>
        </w:rPr>
        <w:t>For the stored simulated dataset, the README documents training with --data-dir data/crm_simulated and comparing models with scripts/simulation/run_simulated_models.py. Model comparison files and multi-seed summaries are stored under data/crm_simulated/. The original dataset metrics cited in this report are the numbers in the group final presentation, not an invented run log.</w:t>
      </w:r>
    </w:p>
    <w:p w14:paraId="3E5301A6" w14:textId="77777777" w:rsidR="00EE2006" w:rsidRPr="007B6DAD" w:rsidRDefault="00000000">
      <w:pPr>
        <w:pStyle w:val="Heading2"/>
        <w:rPr>
          <w:sz w:val="24"/>
          <w:szCs w:val="32"/>
        </w:rPr>
      </w:pPr>
      <w:r w:rsidRPr="007B6DAD">
        <w:rPr>
          <w:sz w:val="24"/>
          <w:szCs w:val="32"/>
        </w:rPr>
        <w:t>5.3. Using the prediction output</w:t>
      </w:r>
    </w:p>
    <w:p w14:paraId="1173259C" w14:textId="77777777" w:rsidR="00EE2006" w:rsidRPr="007B6DAD" w:rsidRDefault="00000000">
      <w:pPr>
        <w:rPr>
          <w:sz w:val="24"/>
          <w:szCs w:val="28"/>
        </w:rPr>
      </w:pPr>
      <w:r w:rsidRPr="007B6DAD">
        <w:rPr>
          <w:sz w:val="24"/>
          <w:szCs w:val="28"/>
        </w:rPr>
        <w:t>After training, the predict command writes open_deal_predictions.csv. A new input file may also be scored with .venv-crm/bin/python -m src.predict --input new_deals.csv --save new_deal_scores.csv. The input file needs the fields opportunity_id, sales_agent, product, account, and engage_date. The three original notebooks (1_train.ipynb, 2_evaluate.ipynb, and 3_predict.ipynb) provide another way to run the same stages.</w:t>
      </w:r>
    </w:p>
    <w:sectPr w:rsidR="00EE2006" w:rsidRPr="007B6DAD" w:rsidSect="00034616">
      <w:headerReference w:type="even" r:id="rId12"/>
      <w:headerReference w:type="default" r:id="rId13"/>
      <w:footerReference w:type="even" r:id="rId14"/>
      <w:footerReference w:type="default" r:id="rId15"/>
      <w:headerReference w:type="first" r:id="rId16"/>
      <w:footerReference w:type="first" r:id="rId17"/>
      <w:pgSz w:w="12240" w:h="15840"/>
      <w:pgMar w:top="1037" w:right="1253" w:bottom="994" w:left="1253" w:header="432" w:footer="5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1B3B35" w14:textId="77777777" w:rsidR="00933033" w:rsidRDefault="00933033">
      <w:pPr>
        <w:spacing w:after="0" w:line="240" w:lineRule="auto"/>
      </w:pPr>
      <w:r>
        <w:separator/>
      </w:r>
    </w:p>
  </w:endnote>
  <w:endnote w:type="continuationSeparator" w:id="0">
    <w:p w14:paraId="34B2AE39" w14:textId="77777777" w:rsidR="00933033" w:rsidRDefault="00933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765987" w14:textId="77777777" w:rsidR="00EE2006" w:rsidRDefault="00EE20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3581F2" w14:textId="77777777" w:rsidR="00EE2006" w:rsidRDefault="00000000">
    <w:pPr>
      <w:pStyle w:val="Footer"/>
      <w:jc w:val="center"/>
    </w:pPr>
    <w:r>
      <w:rPr>
        <w:sz w:val="16"/>
      </w:rPr>
      <w:t xml:space="preserve">CS </w:t>
    </w:r>
    <w:proofErr w:type="gramStart"/>
    <w:r>
      <w:rPr>
        <w:sz w:val="16"/>
      </w:rPr>
      <w:t>582  |</w:t>
    </w:r>
    <w:proofErr w:type="gramEnd"/>
    <w:r>
      <w:rPr>
        <w:sz w:val="16"/>
      </w:rPr>
      <w:t xml:space="preserve">  Group </w:t>
    </w:r>
    <w:proofErr w:type="gramStart"/>
    <w:r>
      <w:rPr>
        <w:sz w:val="16"/>
      </w:rPr>
      <w:t>2  |</w:t>
    </w:r>
    <w:proofErr w:type="gramEnd"/>
    <w:r>
      <w:rPr>
        <w:sz w:val="16"/>
      </w:rPr>
      <w:t xml:space="preserve">  </w:t>
    </w:r>
    <w:r>
      <w:fldChar w:fldCharType="begin"/>
    </w:r>
    <w:r>
      <w:instrText>PAGE</w:instrText>
    </w:r>
    <w:r>
      <w:fldChar w:fldCharType="separate"/>
    </w:r>
    <w:r w:rsidR="00D661E1">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C9A977" w14:textId="77777777" w:rsidR="00EE2006" w:rsidRDefault="00EE20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EF7A53" w14:textId="77777777" w:rsidR="00933033" w:rsidRDefault="00933033">
      <w:pPr>
        <w:spacing w:after="0" w:line="240" w:lineRule="auto"/>
      </w:pPr>
      <w:r>
        <w:separator/>
      </w:r>
    </w:p>
  </w:footnote>
  <w:footnote w:type="continuationSeparator" w:id="0">
    <w:p w14:paraId="3B8FC010" w14:textId="77777777" w:rsidR="00933033" w:rsidRDefault="009330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91E53D" w14:textId="77777777" w:rsidR="00EE2006" w:rsidRDefault="00EE20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348009" w14:textId="77777777" w:rsidR="00EE2006" w:rsidRDefault="00EE20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FDFCB3" w14:textId="77777777" w:rsidR="00EE2006" w:rsidRDefault="00EE2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2458153">
    <w:abstractNumId w:val="8"/>
  </w:num>
  <w:num w:numId="2" w16cid:durableId="1288120142">
    <w:abstractNumId w:val="6"/>
  </w:num>
  <w:num w:numId="3" w16cid:durableId="37364596">
    <w:abstractNumId w:val="5"/>
  </w:num>
  <w:num w:numId="4" w16cid:durableId="1645620616">
    <w:abstractNumId w:val="4"/>
  </w:num>
  <w:num w:numId="5" w16cid:durableId="522939252">
    <w:abstractNumId w:val="7"/>
  </w:num>
  <w:num w:numId="6" w16cid:durableId="746196799">
    <w:abstractNumId w:val="3"/>
  </w:num>
  <w:num w:numId="7" w16cid:durableId="585765556">
    <w:abstractNumId w:val="2"/>
  </w:num>
  <w:num w:numId="8" w16cid:durableId="683744401">
    <w:abstractNumId w:val="1"/>
  </w:num>
  <w:num w:numId="9" w16cid:durableId="11171361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5E2"/>
    <w:rsid w:val="0029639D"/>
    <w:rsid w:val="00326F90"/>
    <w:rsid w:val="007B6DAD"/>
    <w:rsid w:val="00933033"/>
    <w:rsid w:val="00A93D7F"/>
    <w:rsid w:val="00AA1D8D"/>
    <w:rsid w:val="00B47730"/>
    <w:rsid w:val="00CB0664"/>
    <w:rsid w:val="00D661E1"/>
    <w:rsid w:val="00EE2006"/>
    <w:rsid w:val="00F919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52CE8"/>
  <w14:defaultImageDpi w14:val="300"/>
  <w15:docId w15:val="{3E937830-A36E-3E45-9A22-893A6915B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6" w:line="262" w:lineRule="auto"/>
    </w:pPr>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b/>
      <w:bCs/>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contextualSpacing/>
    </w:pPr>
    <w:rPr>
      <w:rFonts w:asciiTheme="majorHAnsi" w:eastAsiaTheme="majorEastAsia" w:hAnsiTheme="majorHAnsi" w:cstheme="majorBidi"/>
      <w:b/>
      <w:spacing w:val="5"/>
      <w:kern w:val="28"/>
      <w:sz w:val="3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CRM">
    <w:name w:val="Figure Caption CRM"/>
    <w:pPr>
      <w:spacing w:before="20" w:after="140"/>
    </w:pPr>
    <w:rPr>
      <w:rFonts w:ascii="Times New Roman" w:hAnsi="Times New Roman"/>
      <w:i/>
      <w:color w:val="000000"/>
      <w:sz w:val="16"/>
    </w:rPr>
  </w:style>
  <w:style w:type="paragraph" w:customStyle="1" w:styleId="NoteCRM">
    <w:name w:val="Note CRM"/>
    <w:pPr>
      <w:spacing w:after="80"/>
    </w:pPr>
    <w:rPr>
      <w:rFonts w:ascii="Times New Roman" w:hAnsi="Times New Roman"/>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2272</Words>
  <Characters>12952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CRM Sales Opportunities Using Machine Learning</dc:title>
  <dc:subject>CS 582 Group 2 Final Project Report — template-aligned revision</dc:subject>
  <dc:creator>Group 2</dc:creator>
  <cp:keywords/>
  <dc:description>generated by python-docx</dc:description>
  <cp:lastModifiedBy>Thái Phan</cp:lastModifiedBy>
  <cp:revision>3</cp:revision>
  <dcterms:created xsi:type="dcterms:W3CDTF">2013-12-23T23:15:00Z</dcterms:created>
  <dcterms:modified xsi:type="dcterms:W3CDTF">2026-10-14T00:53:00Z</dcterms:modified>
  <cp:category/>
</cp:coreProperties>
</file>