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before="80" w:after="40"/>
      </w:pPr>
      <w:r>
        <w:rPr>
          <w:rFonts w:ascii="Calibri" w:hAnsi="Calibri"/>
          <w:b/>
          <w:color w:val="1E3A8A"/>
          <w:sz w:val="34"/>
        </w:rPr>
        <w:t>BÁO CÁO PHÂN TÍCH: ĐƠN HÀNG VÀ DOANH THU</w:t>
      </w:r>
    </w:p>
    <w:p>
      <w:pPr>
        <w:spacing w:before="0" w:after="200"/>
      </w:pPr>
      <w:r>
        <w:rPr>
          <w:rFonts w:ascii="Calibri" w:hAnsi="Calibri"/>
          <w:color w:val="64748B"/>
          <w:sz w:val="19"/>
        </w:rPr>
        <w:t>Tài liệu phân tích tự động trích xuất từ Kho dữ liệu Silver Lake • Doanh nghiệp Avengers Coffee</w:t>
      </w: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NGÀY LẬP BÁO CÁO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22/10/2026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NGUỒN DỮ LIỆU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Delta Lake Silver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ĐƠN VỊ PHỤ TRÁCH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AI Intelligence Center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TRẠNG THÁI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Đã kiểm chứng nội bộ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I. TỔNG QUAN ĐIỀU HÀNH (EXECUTIVE SUMMARY)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i/>
                <w:color w:val="64748B"/>
                <w:sz w:val="17"/>
              </w:rPr>
              <w:t>Bản tóm tắt điều hành được tổng hợp tự động dựa trên truy vấn dữ liệu thực tế tầng Silver.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Hà Nội đứng đầu xếp hạng: 100 % theo tỷ lệ hoàn thành đơn. Tỷ lệ hoàn thành đơn thay đổi từ 100 thành 66.67 % giữa kỳ 2027-01-01 và 2027-02-01 (-33.33 điểm phần trăm). Phạm vi: trong Top 2 của xếp hạng chính. Tổng số đơn hoàn thành (trên đơn đã kết thúc) của 2 mục trong xếp hạng: 3 đơn; đây là tổng của tập Top N đã trả về. Tỷ lệ hoàn thành đơn đạt đỉnh 100 % ở 2027-01-01T00:00:00; thấp nhất 66.67 % ở 2027-02-01T00:00:00. Phạm vi: trong Top 2 của xếp hạng chính. Tổng số đơn đã kết thúc của 2 mục trong xếp hạng: 4 đơn; đây là tổng của tập Top N đã trả về.</w:t>
            </w:r>
          </w:p>
        </w:tc>
      </w:tr>
    </w:tbl>
    <w:p>
      <w:pPr>
        <w:spacing w:after="200"/>
      </w:pPr>
    </w:p>
    <w:p>
      <w:pPr>
        <w:pStyle w:val="ListBullet"/>
      </w:pPr>
      <w:r>
        <w:t>Hà Nội đứng đầu xếp hạng: 100 % theo tỷ lệ hoàn thành đơn.</w:t>
      </w:r>
    </w:p>
    <w:p>
      <w:pPr>
        <w:pStyle w:val="Heading2"/>
      </w:pPr>
      <w:r>
        <w:t>Mức độ kiểm chứng</w:t>
      </w:r>
    </w:p>
    <w:p>
      <w:r>
        <w:t>Yêu cầu được đáp ứng: 2/2</w:t>
      </w:r>
    </w:p>
    <w:p>
      <w:r>
        <w:t>Nhận định có bằng chứng: 4/4</w:t>
      </w:r>
    </w:p>
    <w:p>
      <w:r>
        <w:t>Biểu đồ đúng yêu cầu: 2/2</w:t>
      </w:r>
    </w:p>
    <w:p>
      <w:r>
        <w:t>Góc nhìn bắt buộc đã có: 1/1</w:t>
      </w:r>
    </w:p>
    <w:p>
      <w:r>
        <w:t>Kết luận có bằng chứng: 4/4</w:t>
      </w:r>
    </w:p>
    <w:p>
      <w:r>
        <w:t>Đối chiếu độc lập: Chưa đo đối chiếu độc lập.</w:t>
      </w:r>
    </w:p>
    <w:p>
      <w:r>
        <w:t>Mức hoàn tất kiểm chứng nội bộ: 90/100 (không phải độ chính xác AI)</w:t>
      </w:r>
    </w:p>
    <w:p>
      <w:r>
        <w:t>90 × trung bình có trọng số các kiểm tra áp dụng + 10 × tỷ lệ khớp đối chứng độc lập. Chưa đo đối chứng: chưa cộng 10 điểm; kiểm tra không áp dụng không bị trừ.</w:t>
      </w:r>
    </w:p>
    <w:p>
      <w:r>
        <w:t>Xác suất trả lời đúng: Chưa hiệu chuẩn.</w:t>
      </w:r>
    </w:p>
    <w:p>
      <w:r>
        <w:t>Phạm vi yêu cầu: 1/1 đạt. 1/1 phần yêu cầu đã thực hiện.</w:t>
      </w:r>
    </w:p>
    <w:p>
      <w:r>
        <w:t>Ngữ nghĩa &amp; kế hoạch: 1/1 đạt. Phạm vi, lịch sử tinh chỉnh và các phép phân tích khớp danh mục hiện tại; chưa chứng minh mọi cách hiểu ngôn ngữ đều đúng.</w:t>
      </w:r>
    </w:p>
    <w:p>
      <w:r>
        <w:t>Kết quả dữ liệu: 2/2 đạt. 2 tập kết quả qua kiểm tra cấu trúc, đơn vị, giới hạn và thứ tự; chưa xác minh tính đúng của dữ liệu nguồn.</w:t>
      </w:r>
    </w:p>
    <w:p>
      <w:r>
        <w:t>Giá trị dữ liệu quan sát: 8/8 đạt. 8/8 ô chỉ số có giá trị; ô thiếu không được xem là số 0.</w:t>
      </w:r>
    </w:p>
    <w:p>
      <w:r>
        <w:t>Bằng chứng: 43/43 đạt. 43/43 phát biểu và chỉ số có bằng chứng hợp lệ. Được tính lại từ các tập kết quả đã lưu, không phải đối chứng dữ liệu độc lập.</w:t>
      </w:r>
    </w:p>
    <w:p>
      <w:r>
        <w:t>Biểu đồ: 3/3 đạt. 1/1 chỉ số cần biểu đồ được trình bày; 0 biểu đồ chưa hợp lệ.</w:t>
      </w:r>
    </w:p>
    <w:p>
      <w:r>
        <w:t>Giới hạn dữ liệu: 11/11 đạt. 11/11 giới hạn dữ liệu được công bố.</w:t>
      </w:r>
    </w:p>
    <w:p>
      <w:r>
        <w:t>Yêu cầu bằng chứng: 1/1 đạt. 1/1 vai trò phân tích bắt buộc có bằng chứng.</w:t>
      </w:r>
    </w:p>
    <w:p>
      <w:r>
        <w:t>Quần thể và mẫu số: 2/2 đạt. Kiểm tra toàn bộ kết quả không bị cắt; phần hiển thị là tiền tố có gắn tổng số nhóm. Tỷ trọng được tính lại với truy vấn mẫu số đầy đủ.</w:t>
      </w:r>
    </w:p>
    <w:p>
      <w:r>
        <w:t>Nguồn gốc kết quả: 2/2 đạt. Hash nội dung, truy vấn, kế hoạch và danh mục khớp kết quả đầy đủ; không xác nhận dữ liệu nguồn độc lập.</w:t>
      </w:r>
    </w:p>
    <w:p>
      <w:r>
        <w:t>Chưa có đáp án đối chứng độc lập cho yêu cầu này; không suy ra độ chính xác từ các kiểm tra nội bộ.</w:t>
      </w:r>
    </w:p>
    <w:p>
      <w:r>
        <w:t>Điểm kiểm chứng đối chiếu phạm vi, số liệu và bằng chứng; không phải xác suất AI trả lời đúng.</w:t>
      </w:r>
    </w:p>
    <w:p>
      <w:r>
        <w:t>Đã thực hiện: Đơn hàng và doanh thu</w:t>
      </w:r>
    </w:p>
    <w:p>
      <w:r>
        <w:t>Chưa thể xác minh: Nguyên nhân biến động chưa được xác minh; dữ liệu mô tả các kỳ quan sát.; Chưa có đáp án đối chứng độc lập cho yêu cầu này; độ chính xác và xác suất trả lời đúng chưa được đo.</w:t>
      </w:r>
    </w:p>
    <w:p>
      <w:r>
        <w:t>Giới hạn dữ liệu: Nguồn Đơn hàng chi tiết và doanh thu: quan sát đến chưa rõ; Độ đầy đủ dữ liệu nguồn chưa được chứng minh; MIN/MAX không chứng minh nguồn đầy đủ.; Tỉnh/thành phản ánh nhãn trong dữ liệu nguồn; chưa đối chiếu đầy đủ theo địa giới sau sắp xếp năm 2025. Tên cửa hàng không xác nhận địa chỉ thực tế.; Tỷ lệ hoàn thành đơn: HOAN_THANH / đơn đã kết thúc (HOAN_THANH, DA_HUY); không cộng tỷ lệ nhóm.; Số đơn hoàn thành (trên đơn đã kết thúc): Số đơn HOAN_THANH trong tập đơn đã kết thúc — tử số của tỷ lệ hoàn thành.; Số đơn đã kết thúc: Số đơn đã kết thúc (HOAN_THANH + DA_HUY) — mẫu số của tỷ lệ hủy/hoàn thành.; Trung bình hoặc số khách duy nhất không được cộng thành tổng giữa các nhóm.; Tập Top N được chọn; không đại diện cơ cấu toàn bộ.; Chỉ số đối chiếu bổ sung được tính toán độc lập theo định nghĩa riêng.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II. CÁC CHỈ SỐ HIỆU SUẤT CỐT LÕI (KEY METRICS)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rPr>
          <w:cantSplit/>
          <w:trHeight w:val="1440" w:hRule="atLeast"/>
          <w:cantSplit/>
        </w:trPr>
        <w:tc>
          <w:tcPr>
            <w:vAlign w:val="top"/>
            <w:tcW w:w="468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CHÊNH LỆCH HẠNG 1–2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33.33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điểm %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Chỉ số Silver</w:t>
            </w:r>
          </w:p>
        </w:tc>
        <w:tc>
          <w:tcPr>
            <w:vAlign w:val="top"/>
            <w:tcW w:w="468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TỔNG CỦA TẬP TOP 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3.0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đơn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Chỉ số Silver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III. CÁC PHÁT HIỆN TRỌNG YẾU (KEY FINDINGS)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2592"/>
        <w:gridCol w:w="2015"/>
        <w:gridCol w:w="4752"/>
      </w:tblGrid>
      <w:tr>
        <w:trPr>
          <w:cantSplit/>
        </w:trP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Phát hiện chính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Giá trị định lượng</w:t>
            </w:r>
          </w:p>
        </w:tc>
        <w:tc>
          <w:tcPr>
            <w:tcW w:type="dxa" w:w="475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Đánh giá &amp; Hàm ý từ AI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Hà Nội đứng đầu xếp hạng: 100 % theo tỷ lệ hoàn thành đơn.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100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Top N.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Tỷ lệ hoàn thành đơn thay đổi từ 100 thành 66.67 % giữa kỳ 2027-01-01 và 2027-02-01 (-33.33 điểm phần trăm). Phạm vi: trong Top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-33.33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số đơn hoàn thành (trên đơn đã kết thúc) của 2 mục trong xếp hạng: 3 đơn; đây là tổng của tập Top N đã trả về.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3.0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Top N.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Tỷ lệ hoàn thành đơn đạt đỉnh 100 % ở 2027-01-01T00:00:00; thấp nhất 66.67 % ở 2027-02-01T00:00:00. Phạm vi: trong Top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số đơn đã kết thúc của 2 mục trong xếp hạng: 4 đơn; đây là tổng của tập Top N đã trả về.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4.0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Top N.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Chênh lệch hạng 1 và hạng 2 là 33.33 điểm % (49.99% so với hạng 2).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33.33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Top N. Xem bằng chứng và phép tính kèm theo.</w:t>
            </w:r>
          </w:p>
        </w:tc>
      </w:tr>
    </w:tbl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IV. TRỰC QUAN HÓA &amp; PHÂN BỔ DỮ LIỆU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Các góc nhìn trực quan được AI tự động tổng hợp từ dữ liệu giao dịch tầng Silver.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1: Top 2 — Tỷ lệ hoàn thành đơn theo tỉnh/thành trong dữ liệu — Đơn hàng và doanh thu — Bảng xếp hạng cột ngang</w:t>
      </w:r>
    </w:p>
    <w:p>
      <w:r>
        <w:t>Chọn 2 trong 3 tỉnh/thành trong dữ liệu đủ điều kiện.</w:t>
      </w:r>
    </w:p>
    <w:p>
      <w:r>
        <w:t>Tử số / mẫu số; cùng tỷ lệ chưa chứng minh độ ổn định hoặc khác biệt thống kê.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r>
              <w:t>Đối tượng</w:t>
            </w:r>
          </w:p>
        </w:tc>
        <w:tc>
          <w:tcPr>
            <w:tcW w:type="dxa" w:w="4680"/>
          </w:tcPr>
          <w:p>
            <w:r>
              <w:t>Tử số / mẫu số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Hà Nội</w:t>
            </w:r>
          </w:p>
        </w:tc>
        <w:tc>
          <w:tcPr>
            <w:tcW w:type="dxa" w:w="4680"/>
          </w:tcPr>
          <w:p>
            <w:r>
              <w:t>1 / 1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Cần Thơ</w:t>
            </w:r>
          </w:p>
        </w:tc>
        <w:tc>
          <w:tcPr>
            <w:tcW w:type="dxa" w:w="4680"/>
          </w:tcPr>
          <w:p>
            <w:r>
              <w:t>2 / 3</w:t>
            </w:r>
          </w:p>
        </w:tc>
      </w:tr>
    </w:tbl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91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Trả lời trực tiếp yêu cầu: Top 2 — Tỷ lệ hoàn thành đơn theo tỉnh/thành trong dữ liệu — Đơn hàng và doanh thu.</w:t>
      </w:r>
    </w:p>
    <w:p>
      <w:pPr>
        <w:pStyle w:val="ListBullet"/>
        <w:spacing w:after="20"/>
      </w:pPr>
      <w:r>
        <w:rPr>
          <w:sz w:val="18"/>
        </w:rPr>
        <w:t>Cao nhất: Hà Nội với 100%.</w:t>
      </w:r>
    </w:p>
    <w:p>
      <w:pPr>
        <w:pStyle w:val="ListBullet"/>
        <w:spacing w:after="20"/>
      </w:pPr>
      <w:r>
        <w:rPr>
          <w:sz w:val="18"/>
        </w:rPr>
        <w:t>Hà Nội cao hơn Cần Thơ 33 điểm % trong phạm vi đã chọn.</w:t>
      </w:r>
    </w:p>
    <w:p>
      <w:pPr>
        <w:pStyle w:val="ListBullet"/>
        <w:spacing w:after="20"/>
      </w:pPr>
      <w:r>
        <w:rPr>
          <w:sz w:val="18"/>
        </w:rPr>
        <w:t>Chênh lệch giữa nhóm cao nhất và thấp nhất là 33 điểm %.</w:t>
      </w:r>
    </w:p>
    <w:p>
      <w:pPr>
        <w:pStyle w:val="ListBullet"/>
        <w:spacing w:after="20"/>
      </w:pPr>
      <w:r>
        <w:rPr>
          <w:sz w:val="18"/>
        </w:rPr>
        <w:t>Lưu ý: Biểu đồ chỉ gồm tập Top N được chọn (Top 2); không đại diện cơ cấu toàn bộ phạm vi.</w:t>
      </w:r>
    </w:p>
    <w:p>
      <w:pPr>
        <w:pStyle w:val="ListBullet"/>
        <w:spacing w:after="20"/>
      </w:pPr>
      <w:r>
        <w:rPr>
          <w:sz w:val="18"/>
        </w:rPr>
        <w:t>Lưu ý: Chỉ số dạng tỷ lệ/trung bình: không cộng giá trị giữa các nhóm.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2: Tỷ lệ hoàn thành đơn theo tháng — Đơn hàng và doanh thu · trong Top 2 — Đường biến động xu hướng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Chỉ số biến động thế nào theo thời gian?.</w:t>
      </w:r>
    </w:p>
    <w:p>
      <w:pPr>
        <w:pStyle w:val="ListBullet"/>
        <w:spacing w:after="20"/>
      </w:pPr>
      <w:r>
        <w:rPr>
          <w:sz w:val="18"/>
        </w:rPr>
        <w:t>Từ tháng 01/2027 đến kỳ đầy đủ gần nhất tháng 02/2027: giảm 33,3%</w:t>
      </w:r>
    </w:p>
    <w:p>
      <w:pPr>
        <w:pStyle w:val="ListBullet"/>
        <w:spacing w:after="20"/>
      </w:pPr>
      <w:r>
        <w:rPr>
          <w:sz w:val="18"/>
        </w:rPr>
        <w:t>Kỳ cao nhất: tháng 01/2027 với 100%.</w:t>
      </w:r>
    </w:p>
    <w:p>
      <w:pPr>
        <w:pStyle w:val="ListBullet"/>
        <w:spacing w:after="20"/>
      </w:pPr>
      <w:r>
        <w:rPr>
          <w:sz w:val="18"/>
        </w:rPr>
        <w:t>Tỷ lệ hoàn thành đơn giảm giữa kỳ đầu và kỳ đầy đủ gần nhất trong phạm vi đã chọn.</w:t>
      </w:r>
    </w:p>
    <w:p>
      <w:pPr>
        <w:pStyle w:val="ListBullet"/>
        <w:spacing w:after="20"/>
      </w:pPr>
      <w:r>
        <w:rPr>
          <w:sz w:val="18"/>
        </w:rPr>
        <w:t>Lưu ý: Chỉ tính trên Top 2 đối tượng của xếp hạng chính.</w:t>
      </w:r>
    </w:p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V. BẢNG TRÍCH XUẤT DỮ LIỆU TẦNG SILVER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Hiển thị 2 trên tổng số 2 dòng kết quả truy vấn. Bảng hiển thị toàn bộ kết quả.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type="dxa" w:w="156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city</w:t>
            </w:r>
          </w:p>
        </w:tc>
        <w:tc>
          <w:tcPr>
            <w:tcW w:type="dxa" w:w="156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order_completion_rate</w:t>
            </w:r>
          </w:p>
        </w:tc>
        <w:tc>
          <w:tcPr>
            <w:tcW w:type="dxa" w:w="156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completed_terminal_order_count</w:t>
            </w:r>
          </w:p>
        </w:tc>
        <w:tc>
          <w:tcPr>
            <w:tcW w:type="dxa" w:w="156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terminal_order_count</w:t>
            </w:r>
          </w:p>
        </w:tc>
        <w:tc>
          <w:tcPr>
            <w:tcW w:type="dxa" w:w="156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rank_tie_count</w:t>
            </w:r>
          </w:p>
        </w:tc>
        <w:tc>
          <w:tcPr>
            <w:tcW w:type="dxa" w:w="156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rank_population_count</w:t>
            </w:r>
          </w:p>
        </w:tc>
      </w:tr>
      <w:tr>
        <w:trPr>
          <w:cantSplit/>
        </w:trP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Hà Nội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100.00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Cần Thơ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66.67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2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3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3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94A3B8"/>
          <w:sz w:val="16"/>
        </w:rPr>
        <w:t>* Bản trích xuất hiển thị các dòng dữ liệu tiêu biểu từ kho lưu trữ Delta Lake Silver.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VI. NHẬN ĐỊNH CHIẾN LƯỢC &amp; HÀM Ý KINH DOANH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Hà Nội đứng đầu xếp hạng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100 % theo tỷ lệ hoàn thành đơn.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Tỷ lệ hoàn thành đơn thay đổi từ 100 thành 66.67 % giữa kỳ 2027-01-01 và 2027-02-01 (-33.33 điểm phần trăm). Phạm vi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số đơn hoàn thành (trên đơn đã kết thúc) của 2 mục trong xếp hạng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3 đơn; đây là tổng của tập Top N đã trả về.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Tỷ lệ hoàn thành đơn đạt đỉnh 100 % ở 2027-01-01T00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00:00; thấp nhất 66.67 % ở 2027-02-01T00:00:00. Phạm vi: 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05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số đơn đã kết thúc của 2 mục trong xếp hạng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4 đơn; đây là tổng của tập Top N đã trả về.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06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06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Chênh lệch hạng 1 và hạng 2 là 33.33 điểm % (49.99% so với hạng 2).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2"/>
      </w:pPr>
      <w:r>
        <w:t>KẾT LUẬN PHÂN TÍCH</w:t>
      </w:r>
    </w:p>
    <w:p>
      <w:r>
        <w:t>Hà Nội đứng đầu xếp hạng: 100 % theo tỷ lệ hoàn thành đơn.</w:t>
      </w:r>
    </w:p>
    <w:p>
      <w:r>
        <w:rPr>
          <w:b/>
        </w:rPr>
        <w:t>Phát hiện có bằng chứng</w:t>
      </w:r>
    </w:p>
    <w:p>
      <w:pPr>
        <w:pStyle w:val="ListBullet"/>
      </w:pPr>
      <w:r>
        <w:t>Hà Nội đứng đầu xếp hạng: 100 % theo tỷ lệ hoàn thành đơn.</w:t>
      </w:r>
    </w:p>
    <w:p>
      <w:pPr>
        <w:pStyle w:val="ListBullet"/>
      </w:pPr>
      <w:r>
        <w:t>Tỷ lệ hoàn thành đơn thay đổi từ 100 thành 66.67 % giữa kỳ 2027-01-01 và 2027-02-01 (-33.33 điểm phần trăm). Phạm vi: trong Top 2 của xếp hạng chính.</w:t>
      </w:r>
    </w:p>
    <w:p>
      <w:pPr>
        <w:pStyle w:val="ListBullet"/>
      </w:pPr>
      <w:r>
        <w:t>Tổng số đơn hoàn thành (trên đơn đã kết thúc) của 2 mục trong xếp hạng: 3 đơn; đây là tổng của tập Top N đã trả về.</w:t>
      </w:r>
    </w:p>
    <w:p>
      <w:r>
        <w:rPr>
          <w:b/>
        </w:rPr>
        <w:t>Lưu ý</w:t>
      </w:r>
    </w:p>
    <w:p>
      <w:pPr>
        <w:pStyle w:val="ListBullet"/>
      </w:pPr>
      <w:r>
        <w:t>Một góc nhìn hỗ trợ chưa thực thi được.</w:t>
      </w:r>
    </w:p>
    <w:p>
      <w:pPr>
        <w:pStyle w:val="ListBullet"/>
      </w:pPr>
      <w:r>
        <w:t>Nguồn Đơn hàng chi tiết và doanh thu: quan sát đến chưa rõ; Độ đầy đủ dữ liệu nguồn chưa được chứng minh; MIN/MAX không chứng minh nguồn đầy đủ.</w:t>
      </w:r>
    </w:p>
    <w:p>
      <w:pPr>
        <w:pStyle w:val="ListBullet"/>
      </w:pPr>
      <w:r>
        <w:t>Tỉnh/thành phản ánh nhãn trong dữ liệu nguồn; chưa đối chiếu đầy đủ theo địa giới sau sắp xếp năm 2025. Tên cửa hàng không xác nhận địa chỉ thực tế.</w:t>
      </w:r>
    </w:p>
    <w:p>
      <w:pPr>
        <w:pStyle w:val="ListBullet"/>
      </w:pPr>
      <w:r>
        <w:t>Tỷ lệ hoàn thành đơn: HOAN_THANH / đơn đã kết thúc (HOAN_THANH, DA_HUY); không cộng tỷ lệ nhóm.</w:t>
      </w:r>
    </w:p>
    <w:p>
      <w:pPr>
        <w:pStyle w:val="ListBullet"/>
      </w:pPr>
      <w:r>
        <w:t>Số đơn hoàn thành (trên đơn đã kết thúc): Số đơn HOAN_THANH trong tập đơn đã kết thúc — tử số của tỷ lệ hoàn thành.</w:t>
      </w:r>
    </w:p>
    <w:p>
      <w:pPr>
        <w:pStyle w:val="ListBullet"/>
      </w:pPr>
      <w:r>
        <w:t>Số đơn đã kết thúc: Số đơn đã kết thúc (HOAN_THANH + DA_HUY) — mẫu số của tỷ lệ hủy/hoàn thành.</w:t>
      </w:r>
    </w:p>
    <w:p>
      <w:pPr>
        <w:pStyle w:val="ListBullet"/>
      </w:pPr>
      <w:r>
        <w:t>Trung bình hoặc số khách duy nhất không được cộng thành tổng giữa các nhóm.</w:t>
      </w:r>
    </w:p>
    <w:p>
      <w:pPr>
        <w:pStyle w:val="ListBullet"/>
      </w:pPr>
      <w:r>
        <w:t>Tập Top N được chọn; không đại diện cơ cấu toàn bộ.</w:t>
      </w:r>
    </w:p>
    <w:p>
      <w:pPr>
        <w:pStyle w:val="ListBullet"/>
      </w:pPr>
      <w:r>
        <w:t>Chỉ số đối chiếu bổ sung được tính toán độc lập theo định nghĩa riêng.</w:t>
      </w:r>
    </w:p>
    <w:p>
      <w:pPr>
        <w:pStyle w:val="ListBullet"/>
      </w:pPr>
      <w:r>
        <w:t>Một kết quả hỗ trợ chưa vượt qua kiểm chứng đã được bỏ qua.</w:t>
      </w:r>
    </w:p>
    <w:p>
      <w:pPr>
        <w:pStyle w:val="ListBullet"/>
      </w:pPr>
      <w:r>
        <w:t>Biểu đồ chỉ gồm tập Top N được chọn (Top 2); không đại diện cơ cấu toàn bộ phạm vi.</w:t>
      </w:r>
    </w:p>
    <w:p>
      <w:pPr>
        <w:pStyle w:val="ListBullet"/>
      </w:pPr>
      <w:r>
        <w:t>Chỉ số dạng tỷ lệ/trung bình: không cộng giá trị giữa các nhóm.</w:t>
      </w:r>
    </w:p>
    <w:p>
      <w:pPr>
        <w:pStyle w:val="ListBullet"/>
      </w:pPr>
      <w:r>
        <w:t>Chỉ tính trên Top 2 đối tượng của xếp hạng chính.</w:t>
      </w:r>
    </w:p>
    <w:p>
      <w:r>
        <w:rPr>
          <w:b/>
        </w:rPr>
        <w:t>Hành động đề xuất</w:t>
      </w:r>
    </w:p>
    <w:p>
      <w:pPr>
        <w:pStyle w:val="ListBullet"/>
      </w:pPr>
      <w:r>
        <w:t>Chỉ số có sự biến động qua các kỳ: Cần tiếp tục theo dõi các kỳ tương đương để dự báo chu kỳ nhu cầu và chủ động phân bổ nguồn lực.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VII. KẾT LUẬN &amp; KHUYẾN NGHỊ HÀNH ĐỘNG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59669"/>
                <w:sz w:val="19"/>
              </w:rPr>
              <w:t>KẾT LUẬN TỰ ĐỘNG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Hà Nội đứng đầu xếp hạng: 100 % theo tỷ lệ hoàn thành đơn.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Tỷ lệ hoàn thành đơn thay đổi từ 100 thành 66.67 % giữa kỳ 2027-01-01 và 2027-02-01 (-33.33 điểm phần trăm). Phạm vi: trong Top 2 của xếp hạng chính.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Tổng số đơn hoàn thành (trên đơn đã kết thúc) của 2 mục trong xếp hạng: 3 đơn; đây là tổng của tập Top N đã trả về.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284C7"/>
                <w:sz w:val="19"/>
              </w:rPr>
              <w:t>KHUYẾN NGHỊ CHO DATA PLATFORM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Chỉ số có sự biến động qua các kỳ: Cần tiếp tục theo dõi các kỳ tương đương để dự báo chu kỳ nhu cầu và chủ động phân bổ nguồn lực.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Look w:firstColumn="1" w:firstRow="1" w:lastColumn="0" w:lastRow="0" w:noHBand="0" w:noVBand="1" w:val="04A0"/>
      <w:tblW w:w="9360" w:type="dxa"/>
    </w:tblPr>
    <w:tblGrid>
      <w:gridCol w:w="5200"/>
      <w:gridCol w:w="416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i/>
              <w:color w:val="94A3B8"/>
              <w:sz w:val="16"/>
            </w:rPr>
            <w:t>Tài liệu nội bộ bảo mật • Bản quyền thuộc Avengers Coffee Data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i/>
              <w:color w:val="94A3B8"/>
              <w:sz w:val="16"/>
            </w:rPr>
            <w:t>Định dạng chuẩn Microsoft Word (.docx)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Look w:firstColumn="1" w:firstRow="1" w:lastColumn="0" w:lastRow="0" w:noHBand="0" w:noVBand="1" w:val="04A0"/>
      <w:tblW w:w="9360" w:type="dxa"/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b/>
              <w:color w:val="1E3A8A"/>
              <w:sz w:val="16"/>
            </w:rPr>
            <w:t>AVENGERS COFFEE SUPPLY CHAIN &amp; BI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b/>
              <w:color w:val="64748B"/>
              <w:sz w:val="16"/>
            </w:rPr>
            <w:t>DỮ LIỆU TẦNG SILVER LAKE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