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C92A1" w14:textId="07A270AA" w:rsidR="00AA05A0" w:rsidRDefault="00C07A93">
      <w:r>
        <w:t>Thuật toán K-means Clustering</w:t>
      </w:r>
    </w:p>
    <w:p w14:paraId="1F042B27" w14:textId="77777777" w:rsidR="00C07A93" w:rsidRDefault="00C07A93"/>
    <w:p w14:paraId="341B9287" w14:textId="7F6CEE30" w:rsidR="00C07A93" w:rsidRDefault="00C07A93">
      <w:r>
        <w:t>1.Giới thiệu</w:t>
      </w:r>
    </w:p>
    <w:p w14:paraId="7B6B4B68" w14:textId="463DD11A" w:rsidR="00C07A93" w:rsidRDefault="00C07A93">
      <w:r>
        <w:t>Thuật toán K-means Clustering là thuật toán đơn giản nhất trong bài toán Unsupervised learning. Trong thuật toán K-means clustering, chúng ta không biết nhãn(label) của từng điểm dữ liệu. Mục đích là làm thế nào để phân dữ liệu thành các cụm(cluster) khác nhau sao cho dữ liệu trong cùng một cụm có cùng 1 tính chất.</w:t>
      </w:r>
    </w:p>
    <w:p w14:paraId="2603F6B1" w14:textId="2FCBA8CA" w:rsidR="00C07A93" w:rsidRDefault="00C07A93">
      <w:pPr>
        <w:rPr>
          <w:rFonts w:ascii="Arial" w:hAnsi="Arial" w:cs="Arial"/>
          <w:color w:val="000000"/>
          <w:shd w:val="clear" w:color="auto" w:fill="FFFFFF"/>
        </w:rPr>
      </w:pPr>
      <w:r>
        <w:rPr>
          <w:rStyle w:val="Strong"/>
          <w:rFonts w:ascii="Arial" w:hAnsi="Arial" w:cs="Arial"/>
          <w:color w:val="000000"/>
          <w:shd w:val="clear" w:color="auto" w:fill="FFFFFF"/>
        </w:rPr>
        <w:t>Ví dụ:</w:t>
      </w:r>
      <w:r>
        <w:rPr>
          <w:rFonts w:ascii="Arial" w:hAnsi="Arial" w:cs="Arial"/>
          <w:color w:val="000000"/>
          <w:shd w:val="clear" w:color="auto" w:fill="FFFFFF"/>
        </w:rPr>
        <w:t> Một công ty muốn tạo ra những chính sách ưu đãi cho những nhóm khách hàng khác nhau dựa trên sự tương tác giữa mỗi khách hàng với công ty đó (số năm là khách hàng; số tiền khách hàng đã chi trả cho công ty; độ tuổi; giới tính; thành phố; nghề nghiệp; …). </w:t>
      </w:r>
    </w:p>
    <w:p w14:paraId="4F5D2676" w14:textId="28E3314E" w:rsidR="00C07A93" w:rsidRDefault="00C07A93">
      <w:pPr>
        <w:rPr>
          <w:rFonts w:ascii="Arial" w:hAnsi="Arial" w:cs="Arial"/>
          <w:color w:val="000000"/>
          <w:shd w:val="clear" w:color="auto" w:fill="FFFFFF"/>
        </w:rPr>
      </w:pPr>
      <w:r>
        <w:rPr>
          <w:rFonts w:ascii="Arial" w:hAnsi="Arial" w:cs="Arial"/>
          <w:color w:val="000000"/>
          <w:shd w:val="clear" w:color="auto" w:fill="FFFFFF"/>
        </w:rPr>
        <w:t>Ý tưởng đơn giản nhất về cluster (cụm) là tập hợp các điểm </w:t>
      </w:r>
      <w:r>
        <w:rPr>
          <w:rStyle w:val="Emphasis"/>
          <w:rFonts w:ascii="Arial" w:hAnsi="Arial" w:cs="Arial"/>
          <w:color w:val="000000"/>
          <w:shd w:val="clear" w:color="auto" w:fill="FFFFFF"/>
        </w:rPr>
        <w:t>ở gần nhau trong một không gian nào đó</w:t>
      </w:r>
      <w:r>
        <w:rPr>
          <w:rFonts w:ascii="Arial" w:hAnsi="Arial" w:cs="Arial"/>
          <w:color w:val="000000"/>
          <w:shd w:val="clear" w:color="auto" w:fill="FFFFFF"/>
        </w:rPr>
        <w:t> (không gian này có thể có rất nhiều chiều trong trường hợp thông tin về một điểm dữ liệu là rất lớn). Hình bên dưới là một ví dụ về 3 cụm dữ liệu </w:t>
      </w:r>
    </w:p>
    <w:p w14:paraId="485A762B" w14:textId="112953A2" w:rsidR="00C07A93" w:rsidRDefault="00C07A93">
      <w:r w:rsidRPr="00C07A93">
        <w:drawing>
          <wp:inline distT="0" distB="0" distL="0" distR="0" wp14:anchorId="797A2BBD" wp14:editId="5EECF336">
            <wp:extent cx="4435224" cy="3596952"/>
            <wp:effectExtent l="0" t="0" r="3810" b="3810"/>
            <wp:docPr id="639979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79882" name=""/>
                    <pic:cNvPicPr/>
                  </pic:nvPicPr>
                  <pic:blipFill>
                    <a:blip r:embed="rId5"/>
                    <a:stretch>
                      <a:fillRect/>
                    </a:stretch>
                  </pic:blipFill>
                  <pic:spPr>
                    <a:xfrm>
                      <a:off x="0" y="0"/>
                      <a:ext cx="4435224" cy="3596952"/>
                    </a:xfrm>
                    <a:prstGeom prst="rect">
                      <a:avLst/>
                    </a:prstGeom>
                  </pic:spPr>
                </pic:pic>
              </a:graphicData>
            </a:graphic>
          </wp:inline>
        </w:drawing>
      </w:r>
    </w:p>
    <w:p w14:paraId="5247EE4C" w14:textId="3020A595" w:rsidR="00C07A93" w:rsidRDefault="00C07A93">
      <w:pPr>
        <w:rPr>
          <w:rFonts w:ascii="Arial" w:hAnsi="Arial" w:cs="Arial"/>
          <w:color w:val="000000"/>
          <w:shd w:val="clear" w:color="auto" w:fill="FFFFFF"/>
        </w:rPr>
      </w:pPr>
      <w:r>
        <w:rPr>
          <w:rFonts w:ascii="Arial" w:hAnsi="Arial" w:cs="Arial"/>
          <w:color w:val="000000"/>
          <w:shd w:val="clear" w:color="auto" w:fill="FFFFFF"/>
        </w:rPr>
        <w:t>Giả sử mỗi cluster có một điểm đại diện (</w:t>
      </w:r>
      <w:r>
        <w:rPr>
          <w:rStyle w:val="Emphasis"/>
          <w:rFonts w:ascii="Arial" w:hAnsi="Arial" w:cs="Arial"/>
          <w:color w:val="000000"/>
          <w:shd w:val="clear" w:color="auto" w:fill="FFFFFF"/>
        </w:rPr>
        <w:t>center</w:t>
      </w:r>
      <w:r>
        <w:rPr>
          <w:rFonts w:ascii="Arial" w:hAnsi="Arial" w:cs="Arial"/>
          <w:color w:val="000000"/>
          <w:shd w:val="clear" w:color="auto" w:fill="FFFFFF"/>
        </w:rPr>
        <w:t>) màu vàng. Và những điểm xung quanh mỗi center thuộc vào cùng nhóm với center đó. Một cách đơn giản nhất, xét một điểm bất kỳ, ta xét xem điểm đó gần với center nào nhất thì nó thuộc về cùng nhóm với center đó.</w:t>
      </w:r>
    </w:p>
    <w:p w14:paraId="4BAEA6C2" w14:textId="77777777" w:rsidR="00903965" w:rsidRDefault="00903965">
      <w:pPr>
        <w:rPr>
          <w:rFonts w:ascii="Arial" w:hAnsi="Arial" w:cs="Arial"/>
          <w:color w:val="000000"/>
          <w:shd w:val="clear" w:color="auto" w:fill="FFFFFF"/>
        </w:rPr>
      </w:pPr>
    </w:p>
    <w:p w14:paraId="6A06FBB7" w14:textId="1E431FDB" w:rsidR="00903965" w:rsidRDefault="00903965">
      <w:pPr>
        <w:rPr>
          <w:rStyle w:val="Emphasis"/>
          <w:rFonts w:ascii="Arial" w:hAnsi="Arial" w:cs="Arial"/>
          <w:color w:val="000000"/>
          <w:shd w:val="clear" w:color="auto" w:fill="FFFFFF"/>
        </w:rPr>
      </w:pPr>
      <w:r>
        <w:rPr>
          <w:rFonts w:ascii="Arial" w:hAnsi="Arial" w:cs="Arial"/>
          <w:color w:val="000000"/>
          <w:shd w:val="clear" w:color="auto" w:fill="FFFFFF"/>
        </w:rPr>
        <w:t>Bài toán:</w:t>
      </w:r>
      <w:r w:rsidR="00F90B87" w:rsidRPr="00F90B87">
        <w:rPr>
          <w:rStyle w:val="Strong"/>
          <w:rFonts w:ascii="Arial" w:hAnsi="Arial" w:cs="Arial"/>
          <w:color w:val="000000"/>
          <w:shd w:val="clear" w:color="auto" w:fill="FFFFFF"/>
        </w:rPr>
        <w:t xml:space="preserve"> </w:t>
      </w:r>
      <w:r w:rsidR="00F90B87">
        <w:rPr>
          <w:rStyle w:val="Emphasis"/>
          <w:rFonts w:ascii="Arial" w:hAnsi="Arial" w:cs="Arial"/>
          <w:color w:val="000000"/>
          <w:shd w:val="clear" w:color="auto" w:fill="FFFFFF"/>
        </w:rPr>
        <w:t>Trên một vùng biển hình vuông lớn có ba đảo hình vuông, tam giác, và tròn màu vàng như hình trên. Một điểm trên biển được gọi là thuộc lãnh hải của một đảo nếu nó nằm gần đảo này hơn so với hai đảo kia . Hãy xác định ranh giới lãnh hải của các đảo.</w:t>
      </w:r>
    </w:p>
    <w:p w14:paraId="419943D7" w14:textId="77777777" w:rsidR="00F90B87" w:rsidRDefault="00F90B87" w:rsidP="00F90B87">
      <w:pPr>
        <w:pStyle w:val="NormalWeb"/>
        <w:shd w:val="clear" w:color="auto" w:fill="FFFFFF"/>
        <w:spacing w:before="0" w:beforeAutospacing="0" w:after="180" w:afterAutospacing="0"/>
        <w:jc w:val="both"/>
        <w:rPr>
          <w:rFonts w:ascii="Arial" w:hAnsi="Arial" w:cs="Arial"/>
          <w:color w:val="000000"/>
        </w:rPr>
      </w:pPr>
      <w:r>
        <w:rPr>
          <w:rFonts w:ascii="Arial" w:hAnsi="Arial" w:cs="Arial"/>
          <w:color w:val="000000"/>
        </w:rPr>
        <w:lastRenderedPageBreak/>
        <w:t>Hình dưới đây là một hình minh họa cho việc phân chia lãnh hải nếu có 5 đảo khác nhau được biểu diễn bằng các hình tròn màu đen:</w:t>
      </w:r>
    </w:p>
    <w:p w14:paraId="1F9E7327" w14:textId="65D2E3D2" w:rsidR="00F90B87" w:rsidRDefault="00F90B87">
      <w:r w:rsidRPr="00F90B87">
        <w:drawing>
          <wp:inline distT="0" distB="0" distL="0" distR="0" wp14:anchorId="667ACD79" wp14:editId="1029812A">
            <wp:extent cx="5342083" cy="4717189"/>
            <wp:effectExtent l="0" t="0" r="0" b="7620"/>
            <wp:docPr id="1743141636"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41636" name="Picture 1" descr="Chart&#10;&#10;Description automatically generated"/>
                    <pic:cNvPicPr/>
                  </pic:nvPicPr>
                  <pic:blipFill>
                    <a:blip r:embed="rId6"/>
                    <a:stretch>
                      <a:fillRect/>
                    </a:stretch>
                  </pic:blipFill>
                  <pic:spPr>
                    <a:xfrm>
                      <a:off x="0" y="0"/>
                      <a:ext cx="5342083" cy="4717189"/>
                    </a:xfrm>
                    <a:prstGeom prst="rect">
                      <a:avLst/>
                    </a:prstGeom>
                  </pic:spPr>
                </pic:pic>
              </a:graphicData>
            </a:graphic>
          </wp:inline>
        </w:drawing>
      </w:r>
    </w:p>
    <w:p w14:paraId="55321D01" w14:textId="56245244" w:rsidR="00F90B87" w:rsidRDefault="00F90B87">
      <w:pPr>
        <w:rPr>
          <w:rFonts w:ascii="Arial" w:hAnsi="Arial" w:cs="Arial"/>
          <w:color w:val="000000"/>
          <w:shd w:val="clear" w:color="auto" w:fill="FFFFFF"/>
        </w:rPr>
      </w:pPr>
      <w:r>
        <w:rPr>
          <w:rFonts w:ascii="Arial" w:hAnsi="Arial" w:cs="Arial"/>
          <w:color w:val="000000"/>
          <w:shd w:val="clear" w:color="auto" w:fill="FFFFFF"/>
        </w:rPr>
        <w:t>Chúng ta thấy rằng đường phân định giữa các lãnh hải là các đường thẳng (chính xác hơn thì chúng là các đường trung trực của các cặp điểm gần nhau). Vì vậy, lãnh hải của một đảo sẽ là một hình đa giác.</w:t>
      </w:r>
    </w:p>
    <w:p w14:paraId="00D9755A" w14:textId="2120C97E" w:rsidR="00F90B87" w:rsidRDefault="00F90B87">
      <w:pPr>
        <w:rPr>
          <w:rFonts w:ascii="Arial" w:hAnsi="Arial" w:cs="Arial"/>
          <w:color w:val="000000"/>
          <w:shd w:val="clear" w:color="auto" w:fill="FFFFFF"/>
        </w:rPr>
      </w:pPr>
      <w:r>
        <w:rPr>
          <w:rFonts w:ascii="Arial" w:hAnsi="Arial" w:cs="Arial"/>
          <w:color w:val="000000"/>
          <w:shd w:val="clear" w:color="auto" w:fill="FFFFFF"/>
        </w:rPr>
        <w:t>2.Phân tích toán học</w:t>
      </w:r>
    </w:p>
    <w:p w14:paraId="53DEBA46" w14:textId="1D2ED025" w:rsidR="00F90B87" w:rsidRDefault="00F90B87">
      <w:pPr>
        <w:rPr>
          <w:rFonts w:ascii="Arial" w:hAnsi="Arial" w:cs="Arial"/>
          <w:color w:val="000000"/>
          <w:shd w:val="clear" w:color="auto" w:fill="FFFFFF"/>
        </w:rPr>
      </w:pPr>
      <w:r>
        <w:rPr>
          <w:rFonts w:ascii="Arial" w:hAnsi="Arial" w:cs="Arial"/>
          <w:color w:val="000000"/>
          <w:shd w:val="clear" w:color="auto" w:fill="FFFFFF"/>
        </w:rPr>
        <w:t>Mục đích cuối cùng của thuật toán phân nhóm này là: từ dữ liệu đầu vào và số lượng nhóm chúng ta muốn tìm, hãy chỉ ra center của mỗi nhóm và phân các điểm dữ liệu vào các nhóm tương ứng. Giả sử thêm rằng mỗi điểm dữ liệu chỉ thuộc vào đúng một nhóm.</w:t>
      </w:r>
    </w:p>
    <w:p w14:paraId="72081231" w14:textId="2746F6C3" w:rsidR="00C57F5D" w:rsidRDefault="00C57F5D">
      <w:pPr>
        <w:rPr>
          <w:rFonts w:ascii="Arial" w:hAnsi="Arial" w:cs="Arial"/>
          <w:color w:val="000000"/>
          <w:shd w:val="clear" w:color="auto" w:fill="FFFFFF"/>
        </w:rPr>
      </w:pPr>
      <w:r>
        <w:rPr>
          <w:rFonts w:ascii="Arial" w:hAnsi="Arial" w:cs="Arial"/>
          <w:color w:val="000000"/>
          <w:shd w:val="clear" w:color="auto" w:fill="FFFFFF"/>
        </w:rPr>
        <w:t>Với mỗi điểm dữ liệu </w:t>
      </w:r>
      <w:r>
        <w:rPr>
          <w:rStyle w:val="mjx-char"/>
          <w:rFonts w:ascii="MJXc-TeX-main-Bw" w:hAnsi="MJXc-TeX-main-Bw" w:cs="Arial"/>
          <w:color w:val="000000"/>
          <w:sz w:val="28"/>
          <w:szCs w:val="28"/>
          <w:bdr w:val="none" w:sz="0" w:space="0" w:color="auto" w:frame="1"/>
          <w:shd w:val="clear" w:color="auto" w:fill="FFFFFF"/>
        </w:rPr>
        <w:t>x</w:t>
      </w:r>
      <w:r>
        <w:rPr>
          <w:rStyle w:val="mjx-char"/>
          <w:rFonts w:ascii="MJXc-TeX-math-Iw" w:hAnsi="MJXc-TeX-math-Iw" w:cs="Arial"/>
          <w:color w:val="000000"/>
          <w:sz w:val="20"/>
          <w:szCs w:val="20"/>
          <w:bdr w:val="none" w:sz="0" w:space="0" w:color="auto" w:frame="1"/>
          <w:shd w:val="clear" w:color="auto" w:fill="FFFFFF"/>
        </w:rPr>
        <w:t>i</w:t>
      </w:r>
      <w:r>
        <w:rPr>
          <w:rStyle w:val="mjxassistivemathml"/>
          <w:rFonts w:ascii="Tahoma" w:hAnsi="Tahoma" w:cs="Tahoma"/>
          <w:color w:val="000000"/>
          <w:sz w:val="28"/>
          <w:szCs w:val="28"/>
          <w:bdr w:val="none" w:sz="0" w:space="0" w:color="auto" w:frame="1"/>
          <w:shd w:val="clear" w:color="auto" w:fill="FFFFFF"/>
        </w:rPr>
        <w:t xml:space="preserve"> </w:t>
      </w:r>
      <w:r>
        <w:rPr>
          <w:rFonts w:ascii="Arial" w:hAnsi="Arial" w:cs="Arial"/>
          <w:color w:val="000000"/>
          <w:shd w:val="clear" w:color="auto" w:fill="FFFFFF"/>
        </w:rPr>
        <w:t>đặt </w:t>
      </w:r>
      <w:r>
        <w:rPr>
          <w:rStyle w:val="mjx-char"/>
          <w:rFonts w:ascii="MJXc-TeX-main-Bw" w:hAnsi="MJXc-TeX-main-Bw" w:cs="Arial"/>
          <w:color w:val="000000"/>
          <w:sz w:val="28"/>
          <w:szCs w:val="28"/>
          <w:bdr w:val="none" w:sz="0" w:space="0" w:color="auto" w:frame="1"/>
          <w:shd w:val="clear" w:color="auto" w:fill="FFFFFF"/>
        </w:rPr>
        <w:t>y</w:t>
      </w:r>
      <w:r>
        <w:rPr>
          <w:rStyle w:val="mjx-char"/>
          <w:rFonts w:ascii="MJXc-TeX-math-Iw" w:hAnsi="MJXc-TeX-math-Iw" w:cs="Arial"/>
          <w:color w:val="000000"/>
          <w:sz w:val="20"/>
          <w:szCs w:val="20"/>
          <w:bdr w:val="none" w:sz="0" w:space="0" w:color="auto" w:frame="1"/>
          <w:shd w:val="clear" w:color="auto" w:fill="FFFFFF"/>
        </w:rPr>
        <w:t>i</w:t>
      </w:r>
      <w:r>
        <w:rPr>
          <w:rStyle w:val="mjx-char"/>
          <w:rFonts w:ascii="MJXc-TeX-main-Rw" w:hAnsi="MJXc-TeX-main-Rw" w:cs="Arial"/>
          <w:color w:val="000000"/>
          <w:sz w:val="28"/>
          <w:szCs w:val="28"/>
          <w:bdr w:val="none" w:sz="0" w:space="0" w:color="auto" w:frame="1"/>
          <w:shd w:val="clear" w:color="auto" w:fill="FFFFFF"/>
        </w:rPr>
        <w:t>=[</w:t>
      </w:r>
      <w:r>
        <w:rPr>
          <w:rStyle w:val="mjx-char"/>
          <w:rFonts w:ascii="MJXc-TeX-math-Iw" w:hAnsi="MJXc-TeX-math-Iw" w:cs="Arial"/>
          <w:color w:val="000000"/>
          <w:sz w:val="28"/>
          <w:szCs w:val="28"/>
          <w:bdr w:val="none" w:sz="0" w:space="0" w:color="auto" w:frame="1"/>
          <w:shd w:val="clear" w:color="auto" w:fill="FFFFFF"/>
        </w:rPr>
        <w:t>y</w:t>
      </w:r>
      <w:r>
        <w:rPr>
          <w:rStyle w:val="mjx-char"/>
          <w:rFonts w:ascii="MJXc-TeX-math-Iw" w:hAnsi="MJXc-TeX-math-Iw" w:cs="Arial"/>
          <w:color w:val="000000"/>
          <w:sz w:val="20"/>
          <w:szCs w:val="20"/>
          <w:bdr w:val="none" w:sz="0" w:space="0" w:color="auto" w:frame="1"/>
          <w:shd w:val="clear" w:color="auto" w:fill="FFFFFF"/>
        </w:rPr>
        <w:t>i</w:t>
      </w:r>
      <w:r>
        <w:rPr>
          <w:rStyle w:val="mjx-char"/>
          <w:rFonts w:ascii="MJXc-TeX-main-Rw" w:hAnsi="MJXc-TeX-main-Rw" w:cs="Arial"/>
          <w:color w:val="000000"/>
          <w:sz w:val="20"/>
          <w:szCs w:val="20"/>
          <w:bdr w:val="none" w:sz="0" w:space="0" w:color="auto" w:frame="1"/>
          <w:shd w:val="clear" w:color="auto" w:fill="FFFFFF"/>
        </w:rPr>
        <w:t>1</w:t>
      </w:r>
      <w:r>
        <w:rPr>
          <w:rStyle w:val="mjx-char"/>
          <w:rFonts w:ascii="MJXc-TeX-main-Rw" w:hAnsi="MJXc-TeX-main-Rw" w:cs="Arial"/>
          <w:color w:val="000000"/>
          <w:sz w:val="28"/>
          <w:szCs w:val="28"/>
          <w:bdr w:val="none" w:sz="0" w:space="0" w:color="auto" w:frame="1"/>
          <w:shd w:val="clear" w:color="auto" w:fill="FFFFFF"/>
        </w:rPr>
        <w:t>,</w:t>
      </w:r>
      <w:r>
        <w:rPr>
          <w:rStyle w:val="mjx-char"/>
          <w:rFonts w:ascii="MJXc-TeX-math-Iw" w:hAnsi="MJXc-TeX-math-Iw" w:cs="Arial"/>
          <w:color w:val="000000"/>
          <w:sz w:val="28"/>
          <w:szCs w:val="28"/>
          <w:bdr w:val="none" w:sz="0" w:space="0" w:color="auto" w:frame="1"/>
          <w:shd w:val="clear" w:color="auto" w:fill="FFFFFF"/>
        </w:rPr>
        <w:t>y</w:t>
      </w:r>
      <w:r>
        <w:rPr>
          <w:rStyle w:val="mjx-char"/>
          <w:rFonts w:ascii="MJXc-TeX-math-Iw" w:hAnsi="MJXc-TeX-math-Iw" w:cs="Arial"/>
          <w:color w:val="000000"/>
          <w:sz w:val="20"/>
          <w:szCs w:val="20"/>
          <w:bdr w:val="none" w:sz="0" w:space="0" w:color="auto" w:frame="1"/>
          <w:shd w:val="clear" w:color="auto" w:fill="FFFFFF"/>
        </w:rPr>
        <w:t>i</w:t>
      </w:r>
      <w:r>
        <w:rPr>
          <w:rStyle w:val="mjx-char"/>
          <w:rFonts w:ascii="MJXc-TeX-main-Rw" w:hAnsi="MJXc-TeX-main-Rw" w:cs="Arial"/>
          <w:color w:val="000000"/>
          <w:sz w:val="20"/>
          <w:szCs w:val="20"/>
          <w:bdr w:val="none" w:sz="0" w:space="0" w:color="auto" w:frame="1"/>
          <w:shd w:val="clear" w:color="auto" w:fill="FFFFFF"/>
        </w:rPr>
        <w:t>2</w:t>
      </w:r>
      <w:r>
        <w:rPr>
          <w:rStyle w:val="mjx-char"/>
          <w:rFonts w:ascii="MJXc-TeX-main-Rw" w:hAnsi="MJXc-TeX-main-Rw" w:cs="Arial"/>
          <w:color w:val="000000"/>
          <w:sz w:val="28"/>
          <w:szCs w:val="28"/>
          <w:bdr w:val="none" w:sz="0" w:space="0" w:color="auto" w:frame="1"/>
          <w:shd w:val="clear" w:color="auto" w:fill="FFFFFF"/>
        </w:rPr>
        <w:t>,…,</w:t>
      </w:r>
      <w:r>
        <w:rPr>
          <w:rStyle w:val="mjx-char"/>
          <w:rFonts w:ascii="MJXc-TeX-math-Iw" w:hAnsi="MJXc-TeX-math-Iw" w:cs="Arial"/>
          <w:color w:val="000000"/>
          <w:sz w:val="28"/>
          <w:szCs w:val="28"/>
          <w:bdr w:val="none" w:sz="0" w:space="0" w:color="auto" w:frame="1"/>
          <w:shd w:val="clear" w:color="auto" w:fill="FFFFFF"/>
        </w:rPr>
        <w:t>y</w:t>
      </w:r>
      <w:r>
        <w:rPr>
          <w:rStyle w:val="mjx-char"/>
          <w:rFonts w:ascii="MJXc-TeX-math-Iw" w:hAnsi="MJXc-TeX-math-Iw" w:cs="Arial"/>
          <w:color w:val="000000"/>
          <w:sz w:val="20"/>
          <w:szCs w:val="20"/>
          <w:bdr w:val="none" w:sz="0" w:space="0" w:color="auto" w:frame="1"/>
          <w:shd w:val="clear" w:color="auto" w:fill="FFFFFF"/>
        </w:rPr>
        <w:t>iK</w:t>
      </w:r>
      <w:r>
        <w:rPr>
          <w:rStyle w:val="mjx-char"/>
          <w:rFonts w:ascii="MJXc-TeX-main-Rw" w:hAnsi="MJXc-TeX-main-Rw" w:cs="Arial"/>
          <w:color w:val="000000"/>
          <w:sz w:val="28"/>
          <w:szCs w:val="28"/>
          <w:bdr w:val="none" w:sz="0" w:space="0" w:color="auto" w:frame="1"/>
          <w:shd w:val="clear" w:color="auto" w:fill="FFFFFF"/>
        </w:rPr>
        <w:t>]</w:t>
      </w:r>
      <w:r>
        <w:rPr>
          <w:rFonts w:ascii="Arial" w:hAnsi="Arial" w:cs="Arial"/>
          <w:color w:val="000000"/>
          <w:shd w:val="clear" w:color="auto" w:fill="FFFFFF"/>
        </w:rPr>
        <w:t xml:space="preserve"> </w:t>
      </w:r>
      <w:r>
        <w:rPr>
          <w:rFonts w:ascii="Arial" w:hAnsi="Arial" w:cs="Arial"/>
          <w:color w:val="000000"/>
          <w:shd w:val="clear" w:color="auto" w:fill="FFFFFF"/>
        </w:rPr>
        <w:t>là label vector của nó, trong đó nếu </w:t>
      </w:r>
      <w:r>
        <w:rPr>
          <w:rStyle w:val="mjx-char"/>
          <w:rFonts w:ascii="MJXc-TeX-main-Bw" w:hAnsi="MJXc-TeX-main-Bw" w:cs="Arial"/>
          <w:color w:val="000000"/>
          <w:sz w:val="28"/>
          <w:szCs w:val="28"/>
          <w:bdr w:val="none" w:sz="0" w:space="0" w:color="auto" w:frame="1"/>
          <w:shd w:val="clear" w:color="auto" w:fill="FFFFFF"/>
        </w:rPr>
        <w:t>x</w:t>
      </w:r>
      <w:r>
        <w:rPr>
          <w:rStyle w:val="mjx-char"/>
          <w:rFonts w:ascii="MJXc-TeX-math-Iw" w:hAnsi="MJXc-TeX-math-Iw" w:cs="Arial"/>
          <w:color w:val="000000"/>
          <w:sz w:val="20"/>
          <w:szCs w:val="20"/>
          <w:bdr w:val="none" w:sz="0" w:space="0" w:color="auto" w:frame="1"/>
          <w:shd w:val="clear" w:color="auto" w:fill="FFFFFF"/>
        </w:rPr>
        <w:t>i</w:t>
      </w:r>
      <w:r>
        <w:rPr>
          <w:rFonts w:ascii="Arial" w:hAnsi="Arial" w:cs="Arial"/>
          <w:color w:val="000000"/>
          <w:shd w:val="clear" w:color="auto" w:fill="FFFFFF"/>
        </w:rPr>
        <w:t> được phân vào cluster </w:t>
      </w:r>
      <w:r>
        <w:rPr>
          <w:rStyle w:val="mjx-char"/>
          <w:rFonts w:ascii="MJXc-TeX-math-Iw" w:hAnsi="MJXc-TeX-math-Iw" w:cs="Arial"/>
          <w:color w:val="000000"/>
          <w:sz w:val="28"/>
          <w:szCs w:val="28"/>
          <w:bdr w:val="none" w:sz="0" w:space="0" w:color="auto" w:frame="1"/>
          <w:shd w:val="clear" w:color="auto" w:fill="FFFFFF"/>
        </w:rPr>
        <w:t>k</w:t>
      </w:r>
      <w:r>
        <w:rPr>
          <w:rStyle w:val="mjxassistivemathml"/>
          <w:rFonts w:ascii="Tahoma" w:hAnsi="Tahoma" w:cs="Tahoma"/>
          <w:color w:val="000000"/>
          <w:sz w:val="28"/>
          <w:szCs w:val="28"/>
          <w:bdr w:val="none" w:sz="0" w:space="0" w:color="auto" w:frame="1"/>
          <w:shd w:val="clear" w:color="auto" w:fill="FFFFFF"/>
        </w:rPr>
        <w:t xml:space="preserve"> </w:t>
      </w:r>
      <w:r>
        <w:rPr>
          <w:rFonts w:ascii="Arial" w:hAnsi="Arial" w:cs="Arial"/>
          <w:color w:val="000000"/>
          <w:shd w:val="clear" w:color="auto" w:fill="FFFFFF"/>
        </w:rPr>
        <w:t>thì </w:t>
      </w:r>
      <w:r>
        <w:rPr>
          <w:rStyle w:val="mjx-char"/>
          <w:rFonts w:ascii="MJXc-TeX-math-Iw" w:hAnsi="MJXc-TeX-math-Iw" w:cs="Arial"/>
          <w:color w:val="000000"/>
          <w:sz w:val="28"/>
          <w:szCs w:val="28"/>
          <w:bdr w:val="none" w:sz="0" w:space="0" w:color="auto" w:frame="1"/>
          <w:shd w:val="clear" w:color="auto" w:fill="FFFFFF"/>
        </w:rPr>
        <w:t>y</w:t>
      </w:r>
      <w:r>
        <w:rPr>
          <w:rStyle w:val="mjx-char"/>
          <w:rFonts w:ascii="MJXc-TeX-math-Iw" w:hAnsi="MJXc-TeX-math-Iw" w:cs="Arial"/>
          <w:color w:val="000000"/>
          <w:sz w:val="20"/>
          <w:szCs w:val="20"/>
          <w:bdr w:val="none" w:sz="0" w:space="0" w:color="auto" w:frame="1"/>
          <w:shd w:val="clear" w:color="auto" w:fill="FFFFFF"/>
        </w:rPr>
        <w:t>ik</w:t>
      </w:r>
      <w:r>
        <w:rPr>
          <w:rStyle w:val="mjx-char"/>
          <w:rFonts w:ascii="MJXc-TeX-main-Rw" w:hAnsi="MJXc-TeX-main-Rw" w:cs="Arial"/>
          <w:color w:val="000000"/>
          <w:sz w:val="28"/>
          <w:szCs w:val="28"/>
          <w:bdr w:val="none" w:sz="0" w:space="0" w:color="auto" w:frame="1"/>
          <w:shd w:val="clear" w:color="auto" w:fill="FFFFFF"/>
        </w:rPr>
        <w:t>=1</w:t>
      </w:r>
      <w:r>
        <w:rPr>
          <w:rFonts w:ascii="Arial" w:hAnsi="Arial" w:cs="Arial"/>
          <w:color w:val="000000"/>
          <w:shd w:val="clear" w:color="auto" w:fill="FFFFFF"/>
        </w:rPr>
        <w:t>và </w:t>
      </w:r>
      <w:r>
        <w:rPr>
          <w:rStyle w:val="mjx-char"/>
          <w:rFonts w:ascii="MJXc-TeX-math-Iw" w:hAnsi="MJXc-TeX-math-Iw" w:cs="Arial"/>
          <w:color w:val="000000"/>
          <w:sz w:val="28"/>
          <w:szCs w:val="28"/>
          <w:bdr w:val="none" w:sz="0" w:space="0" w:color="auto" w:frame="1"/>
          <w:shd w:val="clear" w:color="auto" w:fill="FFFFFF"/>
        </w:rPr>
        <w:t>y</w:t>
      </w:r>
      <w:r>
        <w:rPr>
          <w:rStyle w:val="mjx-char"/>
          <w:rFonts w:ascii="MJXc-TeX-math-Iw" w:hAnsi="MJXc-TeX-math-Iw" w:cs="Arial"/>
          <w:color w:val="000000"/>
          <w:sz w:val="20"/>
          <w:szCs w:val="20"/>
          <w:bdr w:val="none" w:sz="0" w:space="0" w:color="auto" w:frame="1"/>
          <w:shd w:val="clear" w:color="auto" w:fill="FFFFFF"/>
        </w:rPr>
        <w:t>ij</w:t>
      </w:r>
      <w:r>
        <w:rPr>
          <w:rStyle w:val="mjx-char"/>
          <w:rFonts w:ascii="MJXc-TeX-main-Rw" w:hAnsi="MJXc-TeX-main-Rw" w:cs="Arial"/>
          <w:color w:val="000000"/>
          <w:sz w:val="28"/>
          <w:szCs w:val="28"/>
          <w:bdr w:val="none" w:sz="0" w:space="0" w:color="auto" w:frame="1"/>
          <w:shd w:val="clear" w:color="auto" w:fill="FFFFFF"/>
        </w:rPr>
        <w:t>=0,∀</w:t>
      </w:r>
      <w:r>
        <w:rPr>
          <w:rStyle w:val="mjx-char"/>
          <w:rFonts w:ascii="MJXc-TeX-math-Iw" w:hAnsi="MJXc-TeX-math-Iw" w:cs="Arial"/>
          <w:color w:val="000000"/>
          <w:sz w:val="28"/>
          <w:szCs w:val="28"/>
          <w:bdr w:val="none" w:sz="0" w:space="0" w:color="auto" w:frame="1"/>
          <w:shd w:val="clear" w:color="auto" w:fill="FFFFFF"/>
        </w:rPr>
        <w:t>j</w:t>
      </w:r>
      <w:r>
        <w:rPr>
          <w:rStyle w:val="mjx-char"/>
          <w:rFonts w:ascii="MJXc-TeX-main-Rw" w:hAnsi="MJXc-TeX-main-Rw" w:cs="Arial"/>
          <w:color w:val="000000"/>
          <w:sz w:val="28"/>
          <w:szCs w:val="28"/>
          <w:bdr w:val="none" w:sz="0" w:space="0" w:color="auto" w:frame="1"/>
          <w:shd w:val="clear" w:color="auto" w:fill="FFFFFF"/>
        </w:rPr>
        <w:t>≠</w:t>
      </w:r>
      <w:r>
        <w:rPr>
          <w:rStyle w:val="mjx-char"/>
          <w:rFonts w:ascii="MJXc-TeX-math-Iw" w:hAnsi="MJXc-TeX-math-Iw" w:cs="Arial"/>
          <w:color w:val="000000"/>
          <w:sz w:val="28"/>
          <w:szCs w:val="28"/>
          <w:bdr w:val="none" w:sz="0" w:space="0" w:color="auto" w:frame="1"/>
          <w:shd w:val="clear" w:color="auto" w:fill="FFFFFF"/>
        </w:rPr>
        <w:t>k</w:t>
      </w:r>
      <w:r>
        <w:rPr>
          <w:rFonts w:ascii="Arial" w:hAnsi="Arial" w:cs="Arial"/>
          <w:color w:val="000000"/>
          <w:shd w:val="clear" w:color="auto" w:fill="FFFFFF"/>
        </w:rPr>
        <w:t>. Điều này có nghĩa là có đúng một phần tử của vector </w:t>
      </w:r>
      <w:r>
        <w:rPr>
          <w:rStyle w:val="mjx-char"/>
          <w:rFonts w:ascii="MJXc-TeX-main-Bw" w:hAnsi="MJXc-TeX-main-Bw" w:cs="Arial"/>
          <w:color w:val="000000"/>
          <w:sz w:val="28"/>
          <w:szCs w:val="28"/>
          <w:bdr w:val="none" w:sz="0" w:space="0" w:color="auto" w:frame="1"/>
          <w:shd w:val="clear" w:color="auto" w:fill="FFFFFF"/>
        </w:rPr>
        <w:t>y</w:t>
      </w:r>
      <w:r>
        <w:rPr>
          <w:rStyle w:val="mjx-char"/>
          <w:rFonts w:ascii="MJXc-TeX-math-Iw" w:hAnsi="MJXc-TeX-math-Iw" w:cs="Arial"/>
          <w:color w:val="000000"/>
          <w:sz w:val="20"/>
          <w:szCs w:val="20"/>
          <w:bdr w:val="none" w:sz="0" w:space="0" w:color="auto" w:frame="1"/>
          <w:shd w:val="clear" w:color="auto" w:fill="FFFFFF"/>
        </w:rPr>
        <w:t>i</w:t>
      </w:r>
      <w:r>
        <w:rPr>
          <w:rFonts w:ascii="Arial" w:hAnsi="Arial" w:cs="Arial"/>
          <w:color w:val="000000"/>
          <w:shd w:val="clear" w:color="auto" w:fill="FFFFFF"/>
        </w:rPr>
        <w:t> là bằng 1 (tương ứng với cluster của </w:t>
      </w:r>
      <w:r>
        <w:rPr>
          <w:rStyle w:val="mjx-char"/>
          <w:rFonts w:ascii="MJXc-TeX-main-Bw" w:hAnsi="MJXc-TeX-main-Bw" w:cs="Arial"/>
          <w:color w:val="000000"/>
          <w:sz w:val="28"/>
          <w:szCs w:val="28"/>
          <w:bdr w:val="none" w:sz="0" w:space="0" w:color="auto" w:frame="1"/>
          <w:shd w:val="clear" w:color="auto" w:fill="FFFFFF"/>
        </w:rPr>
        <w:t>x</w:t>
      </w:r>
      <w:r>
        <w:rPr>
          <w:rStyle w:val="mjx-char"/>
          <w:rFonts w:ascii="MJXc-TeX-math-Iw" w:hAnsi="MJXc-TeX-math-Iw" w:cs="Arial"/>
          <w:color w:val="000000"/>
          <w:sz w:val="20"/>
          <w:szCs w:val="20"/>
          <w:bdr w:val="none" w:sz="0" w:space="0" w:color="auto" w:frame="1"/>
          <w:shd w:val="clear" w:color="auto" w:fill="FFFFFF"/>
        </w:rPr>
        <w:t>i</w:t>
      </w:r>
      <w:r>
        <w:rPr>
          <w:rFonts w:ascii="Arial" w:hAnsi="Arial" w:cs="Arial"/>
          <w:color w:val="000000"/>
          <w:shd w:val="clear" w:color="auto" w:fill="FFFFFF"/>
        </w:rPr>
        <w:t>), các phần tử còn lại bằng 0. Ví dụ: nếu một điểm dữ liệu có label vector là </w:t>
      </w:r>
      <w:r>
        <w:rPr>
          <w:rStyle w:val="mjx-char"/>
          <w:rFonts w:ascii="MJXc-TeX-main-Rw" w:hAnsi="MJXc-TeX-main-Rw" w:cs="Arial"/>
          <w:color w:val="000000"/>
          <w:sz w:val="28"/>
          <w:szCs w:val="28"/>
          <w:bdr w:val="none" w:sz="0" w:space="0" w:color="auto" w:frame="1"/>
          <w:shd w:val="clear" w:color="auto" w:fill="FFFFFF"/>
        </w:rPr>
        <w:t>[1,0,0,…,0]</w:t>
      </w:r>
      <w:r>
        <w:rPr>
          <w:rStyle w:val="mjxassistivemathml"/>
          <w:rFonts w:ascii="Arial" w:hAnsi="Arial" w:cs="Arial"/>
          <w:color w:val="000000"/>
          <w:sz w:val="28"/>
          <w:szCs w:val="28"/>
          <w:bdr w:val="none" w:sz="0" w:space="0" w:color="auto" w:frame="1"/>
          <w:shd w:val="clear" w:color="auto" w:fill="FFFFFF"/>
        </w:rPr>
        <w:t>[1,0,0,…,0]</w:t>
      </w:r>
      <w:r>
        <w:rPr>
          <w:rFonts w:ascii="Arial" w:hAnsi="Arial" w:cs="Arial"/>
          <w:color w:val="000000"/>
          <w:shd w:val="clear" w:color="auto" w:fill="FFFFFF"/>
        </w:rPr>
        <w:t> thì nó thuộc vào cluster 1, là </w:t>
      </w:r>
      <w:r>
        <w:rPr>
          <w:rStyle w:val="mjx-char"/>
          <w:rFonts w:ascii="MJXc-TeX-main-Rw" w:hAnsi="MJXc-TeX-main-Rw" w:cs="Arial"/>
          <w:color w:val="000000"/>
          <w:sz w:val="28"/>
          <w:szCs w:val="28"/>
          <w:bdr w:val="none" w:sz="0" w:space="0" w:color="auto" w:frame="1"/>
          <w:shd w:val="clear" w:color="auto" w:fill="FFFFFF"/>
        </w:rPr>
        <w:t>[0,1,0,…,0]</w:t>
      </w:r>
      <w:r>
        <w:rPr>
          <w:rStyle w:val="mjxassistivemathml"/>
          <w:rFonts w:ascii="Arial" w:hAnsi="Arial" w:cs="Arial"/>
          <w:color w:val="000000"/>
          <w:sz w:val="28"/>
          <w:szCs w:val="28"/>
          <w:bdr w:val="none" w:sz="0" w:space="0" w:color="auto" w:frame="1"/>
          <w:shd w:val="clear" w:color="auto" w:fill="FFFFFF"/>
        </w:rPr>
        <w:t>[0,1,0,…,0]</w:t>
      </w:r>
      <w:r>
        <w:rPr>
          <w:rFonts w:ascii="Arial" w:hAnsi="Arial" w:cs="Arial"/>
          <w:color w:val="000000"/>
          <w:shd w:val="clear" w:color="auto" w:fill="FFFFFF"/>
        </w:rPr>
        <w:t> thì nó thuộc vào cluster 2, </w:t>
      </w:r>
      <w:r>
        <w:rPr>
          <w:rStyle w:val="mjx-char"/>
          <w:rFonts w:ascii="MJXc-TeX-main-Rw" w:hAnsi="MJXc-TeX-main-Rw" w:cs="Arial"/>
          <w:color w:val="000000"/>
          <w:sz w:val="28"/>
          <w:szCs w:val="28"/>
          <w:bdr w:val="none" w:sz="0" w:space="0" w:color="auto" w:frame="1"/>
          <w:shd w:val="clear" w:color="auto" w:fill="FFFFFF"/>
        </w:rPr>
        <w:t>…</w:t>
      </w:r>
      <w:r>
        <w:rPr>
          <w:rStyle w:val="mjxassistivemathml"/>
          <w:rFonts w:ascii="Arial" w:hAnsi="Arial" w:cs="Arial"/>
          <w:color w:val="000000"/>
          <w:sz w:val="28"/>
          <w:szCs w:val="28"/>
          <w:bdr w:val="none" w:sz="0" w:space="0" w:color="auto" w:frame="1"/>
          <w:shd w:val="clear" w:color="auto" w:fill="FFFFFF"/>
        </w:rPr>
        <w:t>…</w:t>
      </w:r>
      <w:r>
        <w:rPr>
          <w:rFonts w:ascii="Arial" w:hAnsi="Arial" w:cs="Arial"/>
          <w:color w:val="000000"/>
          <w:shd w:val="clear" w:color="auto" w:fill="FFFFFF"/>
        </w:rPr>
        <w:t>. Cách mã hóa label của dữ liệu như thế này được gọi là biểu diễn </w:t>
      </w:r>
      <w:hyperlink r:id="rId7" w:history="1">
        <w:r>
          <w:rPr>
            <w:rStyle w:val="Emphasis"/>
            <w:rFonts w:ascii="Arial" w:hAnsi="Arial" w:cs="Arial"/>
            <w:color w:val="337AB7"/>
            <w:shd w:val="clear" w:color="auto" w:fill="FFFFFF"/>
          </w:rPr>
          <w:t>one-hot</w:t>
        </w:r>
      </w:hyperlink>
      <w:r>
        <w:rPr>
          <w:rFonts w:ascii="Arial" w:hAnsi="Arial" w:cs="Arial"/>
          <w:color w:val="000000"/>
          <w:shd w:val="clear" w:color="auto" w:fill="FFFFFF"/>
        </w:rPr>
        <w:t>. </w:t>
      </w:r>
    </w:p>
    <w:p w14:paraId="415F2E6C" w14:textId="2A8FB879" w:rsidR="005C20C7" w:rsidRDefault="005C20C7">
      <w:pPr>
        <w:rPr>
          <w:rFonts w:ascii="Arial" w:hAnsi="Arial" w:cs="Arial"/>
          <w:color w:val="000000"/>
          <w:shd w:val="clear" w:color="auto" w:fill="FFFFFF"/>
        </w:rPr>
      </w:pPr>
      <w:r w:rsidRPr="005C20C7">
        <w:rPr>
          <w:rFonts w:ascii="Arial" w:hAnsi="Arial" w:cs="Arial"/>
          <w:color w:val="000000"/>
          <w:shd w:val="clear" w:color="auto" w:fill="FFFFFF"/>
        </w:rPr>
        <w:lastRenderedPageBreak/>
        <w:drawing>
          <wp:inline distT="0" distB="0" distL="0" distR="0" wp14:anchorId="66A4C230" wp14:editId="59BA892C">
            <wp:extent cx="2888230" cy="701101"/>
            <wp:effectExtent l="0" t="0" r="7620" b="3810"/>
            <wp:docPr id="123107796" name="Picture 1"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07796" name="Picture 1" descr="A picture containing schematic&#10;&#10;Description automatically generated"/>
                    <pic:cNvPicPr/>
                  </pic:nvPicPr>
                  <pic:blipFill>
                    <a:blip r:embed="rId8"/>
                    <a:stretch>
                      <a:fillRect/>
                    </a:stretch>
                  </pic:blipFill>
                  <pic:spPr>
                    <a:xfrm>
                      <a:off x="0" y="0"/>
                      <a:ext cx="2888230" cy="701101"/>
                    </a:xfrm>
                    <a:prstGeom prst="rect">
                      <a:avLst/>
                    </a:prstGeom>
                  </pic:spPr>
                </pic:pic>
              </a:graphicData>
            </a:graphic>
          </wp:inline>
        </w:drawing>
      </w:r>
    </w:p>
    <w:p w14:paraId="0AF35D77" w14:textId="651D9768" w:rsidR="00C57F5D" w:rsidRDefault="00C57F5D">
      <w:pPr>
        <w:rPr>
          <w:rFonts w:ascii="Arial" w:hAnsi="Arial" w:cs="Arial"/>
          <w:color w:val="000000"/>
          <w:shd w:val="clear" w:color="auto" w:fill="FFFFFF"/>
        </w:rPr>
      </w:pPr>
      <w:r>
        <w:rPr>
          <w:rFonts w:ascii="Arial" w:hAnsi="Arial" w:cs="Arial"/>
          <w:color w:val="000000"/>
          <w:shd w:val="clear" w:color="auto" w:fill="FFFFFF"/>
        </w:rPr>
        <w:t>Hàm mất mát và bài toán tối ưu</w:t>
      </w:r>
    </w:p>
    <w:p w14:paraId="17A2EE25" w14:textId="549A7917" w:rsidR="00C57F5D" w:rsidRDefault="00C57F5D">
      <w:pPr>
        <w:rPr>
          <w:rStyle w:val="mjx-char"/>
          <w:rFonts w:ascii="Cambria Math" w:eastAsiaTheme="minorEastAsia" w:hAnsi="Cambria Math" w:cs="Arial"/>
          <w:i/>
          <w:color w:val="000000"/>
          <w:sz w:val="28"/>
          <w:szCs w:val="28"/>
          <w:bdr w:val="none" w:sz="0" w:space="0" w:color="auto" w:frame="1"/>
          <w:shd w:val="clear" w:color="auto" w:fill="FFFFFF"/>
        </w:rPr>
      </w:pPr>
      <w:r>
        <w:rPr>
          <w:rFonts w:ascii="Arial" w:hAnsi="Arial" w:cs="Arial"/>
          <w:color w:val="000000"/>
          <w:shd w:val="clear" w:color="auto" w:fill="FFFFFF"/>
        </w:rPr>
        <w:t>Nếu ta coi center </w:t>
      </w:r>
      <w:r>
        <w:rPr>
          <w:rStyle w:val="mjx-char"/>
          <w:rFonts w:ascii="MJXc-TeX-main-Bw" w:hAnsi="MJXc-TeX-main-Bw" w:cs="Arial"/>
          <w:color w:val="000000"/>
          <w:sz w:val="28"/>
          <w:szCs w:val="28"/>
          <w:bdr w:val="none" w:sz="0" w:space="0" w:color="auto" w:frame="1"/>
          <w:shd w:val="clear" w:color="auto" w:fill="FFFFFF"/>
        </w:rPr>
        <w:t>m</w:t>
      </w:r>
      <w:r>
        <w:rPr>
          <w:rStyle w:val="mjx-char"/>
          <w:rFonts w:ascii="MJXc-TeX-math-Iw" w:hAnsi="MJXc-TeX-math-Iw" w:cs="Arial"/>
          <w:color w:val="000000"/>
          <w:sz w:val="20"/>
          <w:szCs w:val="20"/>
          <w:bdr w:val="none" w:sz="0" w:space="0" w:color="auto" w:frame="1"/>
          <w:shd w:val="clear" w:color="auto" w:fill="FFFFFF"/>
        </w:rPr>
        <w:t>k</w:t>
      </w:r>
      <w:r>
        <w:rPr>
          <w:rFonts w:ascii="Arial" w:hAnsi="Arial" w:cs="Arial"/>
          <w:color w:val="000000"/>
          <w:shd w:val="clear" w:color="auto" w:fill="FFFFFF"/>
        </w:rPr>
        <w:t> là center (hoặc representative) của mỗi cluster và </w:t>
      </w:r>
      <w:r>
        <w:rPr>
          <w:rStyle w:val="Emphasis"/>
          <w:rFonts w:ascii="Arial" w:hAnsi="Arial" w:cs="Arial"/>
          <w:color w:val="000000"/>
          <w:shd w:val="clear" w:color="auto" w:fill="FFFFFF"/>
        </w:rPr>
        <w:t>ước lượng</w:t>
      </w:r>
      <w:r>
        <w:rPr>
          <w:rFonts w:ascii="Arial" w:hAnsi="Arial" w:cs="Arial"/>
          <w:color w:val="000000"/>
          <w:shd w:val="clear" w:color="auto" w:fill="FFFFFF"/>
        </w:rPr>
        <w:t> tất cả các điểm được phân vào cluster này bởi </w:t>
      </w:r>
      <w:r>
        <w:rPr>
          <w:rStyle w:val="mjx-char"/>
          <w:rFonts w:ascii="MJXc-TeX-main-Bw" w:hAnsi="MJXc-TeX-main-Bw" w:cs="Arial"/>
          <w:color w:val="000000"/>
          <w:sz w:val="28"/>
          <w:szCs w:val="28"/>
          <w:bdr w:val="none" w:sz="0" w:space="0" w:color="auto" w:frame="1"/>
          <w:shd w:val="clear" w:color="auto" w:fill="FFFFFF"/>
        </w:rPr>
        <w:t>m</w:t>
      </w:r>
      <w:r>
        <w:rPr>
          <w:rStyle w:val="mjx-char"/>
          <w:rFonts w:ascii="MJXc-TeX-math-Iw" w:hAnsi="MJXc-TeX-math-Iw" w:cs="Arial"/>
          <w:color w:val="000000"/>
          <w:sz w:val="20"/>
          <w:szCs w:val="20"/>
          <w:bdr w:val="none" w:sz="0" w:space="0" w:color="auto" w:frame="1"/>
          <w:shd w:val="clear" w:color="auto" w:fill="FFFFFF"/>
        </w:rPr>
        <w:t>k</w:t>
      </w:r>
      <w:r>
        <w:rPr>
          <w:rFonts w:ascii="Arial" w:hAnsi="Arial" w:cs="Arial"/>
          <w:color w:val="000000"/>
          <w:shd w:val="clear" w:color="auto" w:fill="FFFFFF"/>
        </w:rPr>
        <w:t>, thì một điểm dữ liệu </w:t>
      </w:r>
      <w:r>
        <w:rPr>
          <w:rStyle w:val="mjx-char"/>
          <w:rFonts w:ascii="MJXc-TeX-main-Bw" w:hAnsi="MJXc-TeX-main-Bw" w:cs="Arial"/>
          <w:color w:val="000000"/>
          <w:sz w:val="28"/>
          <w:szCs w:val="28"/>
          <w:bdr w:val="none" w:sz="0" w:space="0" w:color="auto" w:frame="1"/>
          <w:shd w:val="clear" w:color="auto" w:fill="FFFFFF"/>
        </w:rPr>
        <w:t>x</w:t>
      </w:r>
      <w:r>
        <w:rPr>
          <w:rStyle w:val="mjx-char"/>
          <w:rFonts w:ascii="MJXc-TeX-math-Iw" w:hAnsi="MJXc-TeX-math-Iw" w:cs="Arial"/>
          <w:color w:val="000000"/>
          <w:sz w:val="20"/>
          <w:szCs w:val="20"/>
          <w:bdr w:val="none" w:sz="0" w:space="0" w:color="auto" w:frame="1"/>
          <w:shd w:val="clear" w:color="auto" w:fill="FFFFFF"/>
        </w:rPr>
        <w:t>i</w:t>
      </w:r>
      <w:r>
        <w:rPr>
          <w:rFonts w:ascii="Arial" w:hAnsi="Arial" w:cs="Arial"/>
          <w:color w:val="000000"/>
          <w:shd w:val="clear" w:color="auto" w:fill="FFFFFF"/>
        </w:rPr>
        <w:t> được phân vào cluster </w:t>
      </w:r>
      <w:r>
        <w:rPr>
          <w:rStyle w:val="mjx-char"/>
          <w:rFonts w:ascii="MJXc-TeX-math-Iw" w:hAnsi="MJXc-TeX-math-Iw" w:cs="Arial"/>
          <w:color w:val="000000"/>
          <w:sz w:val="28"/>
          <w:szCs w:val="28"/>
          <w:bdr w:val="none" w:sz="0" w:space="0" w:color="auto" w:frame="1"/>
          <w:shd w:val="clear" w:color="auto" w:fill="FFFFFF"/>
        </w:rPr>
        <w:t>k</w:t>
      </w:r>
      <w:r>
        <w:rPr>
          <w:rFonts w:ascii="Arial" w:hAnsi="Arial" w:cs="Arial"/>
          <w:color w:val="000000"/>
          <w:shd w:val="clear" w:color="auto" w:fill="FFFFFF"/>
        </w:rPr>
        <w:t> sẽ bị sai số là </w:t>
      </w:r>
      <w:r>
        <w:rPr>
          <w:rStyle w:val="mjx-char"/>
          <w:rFonts w:ascii="MJXc-TeX-main-Rw" w:hAnsi="MJXc-TeX-main-Rw" w:cs="Arial"/>
          <w:color w:val="000000"/>
          <w:sz w:val="28"/>
          <w:szCs w:val="28"/>
          <w:bdr w:val="none" w:sz="0" w:space="0" w:color="auto" w:frame="1"/>
          <w:shd w:val="clear" w:color="auto" w:fill="FFFFFF"/>
        </w:rPr>
        <w:t>(</w:t>
      </w:r>
      <w:r>
        <w:rPr>
          <w:rStyle w:val="mjx-char"/>
          <w:rFonts w:ascii="MJXc-TeX-main-Bw" w:hAnsi="MJXc-TeX-main-Bw" w:cs="Arial"/>
          <w:color w:val="000000"/>
          <w:sz w:val="28"/>
          <w:szCs w:val="28"/>
          <w:bdr w:val="none" w:sz="0" w:space="0" w:color="auto" w:frame="1"/>
          <w:shd w:val="clear" w:color="auto" w:fill="FFFFFF"/>
        </w:rPr>
        <w:t>x</w:t>
      </w:r>
      <w:r>
        <w:rPr>
          <w:rStyle w:val="mjx-char"/>
          <w:rFonts w:ascii="MJXc-TeX-math-Iw" w:hAnsi="MJXc-TeX-math-Iw" w:cs="Arial"/>
          <w:color w:val="000000"/>
          <w:sz w:val="20"/>
          <w:szCs w:val="20"/>
          <w:bdr w:val="none" w:sz="0" w:space="0" w:color="auto" w:frame="1"/>
          <w:shd w:val="clear" w:color="auto" w:fill="FFFFFF"/>
        </w:rPr>
        <w:t>i</w:t>
      </w:r>
      <w:r>
        <w:rPr>
          <w:rStyle w:val="mjx-char"/>
          <w:rFonts w:ascii="MJXc-TeX-main-Rw" w:hAnsi="MJXc-TeX-main-Rw" w:cs="Arial"/>
          <w:color w:val="000000"/>
          <w:sz w:val="28"/>
          <w:szCs w:val="28"/>
          <w:bdr w:val="none" w:sz="0" w:space="0" w:color="auto" w:frame="1"/>
          <w:shd w:val="clear" w:color="auto" w:fill="FFFFFF"/>
        </w:rPr>
        <w:t>−</w:t>
      </w:r>
      <w:r>
        <w:rPr>
          <w:rStyle w:val="mjx-char"/>
          <w:rFonts w:ascii="MJXc-TeX-main-Bw" w:hAnsi="MJXc-TeX-main-Bw" w:cs="Arial"/>
          <w:color w:val="000000"/>
          <w:sz w:val="28"/>
          <w:szCs w:val="28"/>
          <w:bdr w:val="none" w:sz="0" w:space="0" w:color="auto" w:frame="1"/>
          <w:shd w:val="clear" w:color="auto" w:fill="FFFFFF"/>
        </w:rPr>
        <w:t>m</w:t>
      </w:r>
      <w:r>
        <w:rPr>
          <w:rStyle w:val="mjx-char"/>
          <w:rFonts w:ascii="MJXc-TeX-math-Iw" w:hAnsi="MJXc-TeX-math-Iw" w:cs="Arial"/>
          <w:color w:val="000000"/>
          <w:sz w:val="20"/>
          <w:szCs w:val="20"/>
          <w:bdr w:val="none" w:sz="0" w:space="0" w:color="auto" w:frame="1"/>
          <w:shd w:val="clear" w:color="auto" w:fill="FFFFFF"/>
        </w:rPr>
        <w:t>k</w:t>
      </w:r>
      <w:r>
        <w:rPr>
          <w:rStyle w:val="mjx-char"/>
          <w:rFonts w:ascii="MJXc-TeX-main-Rw" w:hAnsi="MJXc-TeX-main-Rw" w:cs="Arial"/>
          <w:color w:val="000000"/>
          <w:sz w:val="28"/>
          <w:szCs w:val="28"/>
          <w:bdr w:val="none" w:sz="0" w:space="0" w:color="auto" w:frame="1"/>
          <w:shd w:val="clear" w:color="auto" w:fill="FFFFFF"/>
        </w:rPr>
        <w:t>)</w:t>
      </w:r>
      <w:r>
        <w:rPr>
          <w:rFonts w:ascii="Arial" w:hAnsi="Arial" w:cs="Arial"/>
          <w:color w:val="000000"/>
          <w:shd w:val="clear" w:color="auto" w:fill="FFFFFF"/>
        </w:rPr>
        <w:t>. Chúng ta mong muốn sai số này có trị tuyệt đối nhỏ nhất nên (</w:t>
      </w:r>
      <w:hyperlink r:id="rId9" w:anchor="sai-so-du-doan" w:history="1">
        <w:r>
          <w:rPr>
            <w:rStyle w:val="Hyperlink"/>
            <w:rFonts w:ascii="Arial" w:hAnsi="Arial" w:cs="Arial"/>
            <w:color w:val="337AB7"/>
            <w:shd w:val="clear" w:color="auto" w:fill="FFFFFF"/>
          </w:rPr>
          <w:t>giống như trong bài Linear Regression</w:t>
        </w:r>
      </w:hyperlink>
      <w:r>
        <w:rPr>
          <w:rFonts w:ascii="Arial" w:hAnsi="Arial" w:cs="Arial"/>
          <w:color w:val="000000"/>
          <w:shd w:val="clear" w:color="auto" w:fill="FFFFFF"/>
        </w:rPr>
        <w:t>) ta sẽ tìm cách để đại lượng sau đây đạt giá trị nhỏ nhất:</w:t>
      </w:r>
      <w:r w:rsidRPr="005D7EC7">
        <w:rPr>
          <w:rStyle w:val="mjx-char"/>
          <w:rFonts w:ascii="Cambria Math" w:hAnsi="Cambria Math" w:cs="Arial"/>
          <w:i/>
          <w:color w:val="000000"/>
          <w:sz w:val="28"/>
          <w:szCs w:val="28"/>
          <w:bdr w:val="none" w:sz="0" w:space="0" w:color="auto" w:frame="1"/>
          <w:shd w:val="clear" w:color="auto" w:fill="FFFFFF"/>
        </w:rPr>
        <w:t xml:space="preserve"> </w:t>
      </w:r>
      <m:oMath>
        <m:sSup>
          <m:sSupPr>
            <m:ctrlPr>
              <w:rPr>
                <w:rStyle w:val="mjx-char"/>
                <w:rFonts w:ascii="Cambria Math" w:hAnsi="Cambria Math" w:cs="Arial"/>
                <w:i/>
                <w:color w:val="000000"/>
                <w:sz w:val="28"/>
                <w:szCs w:val="28"/>
                <w:bdr w:val="none" w:sz="0" w:space="0" w:color="auto" w:frame="1"/>
                <w:shd w:val="clear" w:color="auto" w:fill="FFFFFF"/>
              </w:rPr>
            </m:ctrlPr>
          </m:sSupPr>
          <m:e>
            <m:sSub>
              <m:sSubPr>
                <m:ctrlPr>
                  <w:rPr>
                    <w:rStyle w:val="mjx-char"/>
                    <w:rFonts w:ascii="Cambria Math" w:hAnsi="Cambria Math" w:cs="Arial"/>
                    <w:i/>
                    <w:color w:val="000000"/>
                    <w:sz w:val="28"/>
                    <w:szCs w:val="28"/>
                    <w:bdr w:val="none" w:sz="0" w:space="0" w:color="auto" w:frame="1"/>
                    <w:shd w:val="clear" w:color="auto" w:fill="FFFFFF"/>
                  </w:rPr>
                </m:ctrlPr>
              </m:sSubPr>
              <m:e>
                <m:r>
                  <m:rPr>
                    <m:sty m:val="p"/>
                  </m:rPr>
                  <w:rPr>
                    <w:rStyle w:val="mjx-char"/>
                    <w:rFonts w:ascii="Cambria Math" w:hAnsi="Cambria Math" w:cs="Arial"/>
                    <w:color w:val="000000"/>
                    <w:sz w:val="28"/>
                    <w:szCs w:val="28"/>
                    <w:bdr w:val="none" w:sz="0" w:space="0" w:color="auto" w:frame="1"/>
                    <w:shd w:val="clear" w:color="auto" w:fill="FFFFFF"/>
                  </w:rPr>
                  <m:t>∥x</m:t>
                </m:r>
                <m:r>
                  <m:rPr>
                    <m:sty m:val="p"/>
                  </m:rPr>
                  <w:rPr>
                    <w:rStyle w:val="mjx-char"/>
                    <w:rFonts w:ascii="Cambria Math" w:hAnsi="Cambria Math" w:cs="Arial"/>
                    <w:color w:val="000000"/>
                    <w:sz w:val="20"/>
                    <w:szCs w:val="20"/>
                    <w:bdr w:val="none" w:sz="0" w:space="0" w:color="auto" w:frame="1"/>
                    <w:shd w:val="clear" w:color="auto" w:fill="FFFFFF"/>
                  </w:rPr>
                  <m:t>i</m:t>
                </m:r>
                <m:r>
                  <m:rPr>
                    <m:sty m:val="p"/>
                  </m:rPr>
                  <w:rPr>
                    <w:rStyle w:val="mjx-char"/>
                    <w:rFonts w:ascii="Cambria Math" w:hAnsi="Cambria Math" w:cs="Arial"/>
                    <w:color w:val="000000"/>
                    <w:sz w:val="28"/>
                    <w:szCs w:val="28"/>
                    <w:bdr w:val="none" w:sz="0" w:space="0" w:color="auto" w:frame="1"/>
                    <w:shd w:val="clear" w:color="auto" w:fill="FFFFFF"/>
                  </w:rPr>
                  <m:t>-m</m:t>
                </m:r>
                <m:r>
                  <m:rPr>
                    <m:sty m:val="p"/>
                  </m:rPr>
                  <w:rPr>
                    <w:rStyle w:val="mjx-char"/>
                    <w:rFonts w:ascii="Cambria Math" w:hAnsi="Cambria Math" w:cs="Arial"/>
                    <w:color w:val="000000"/>
                    <w:sz w:val="20"/>
                    <w:szCs w:val="20"/>
                    <w:bdr w:val="none" w:sz="0" w:space="0" w:color="auto" w:frame="1"/>
                    <w:shd w:val="clear" w:color="auto" w:fill="FFFFFF"/>
                  </w:rPr>
                  <m:t>k</m:t>
                </m:r>
                <m:r>
                  <m:rPr>
                    <m:sty m:val="p"/>
                  </m:rPr>
                  <w:rPr>
                    <w:rStyle w:val="mjx-char"/>
                    <w:rFonts w:ascii="Cambria Math" w:hAnsi="Cambria Math" w:cs="Arial"/>
                    <w:color w:val="000000"/>
                    <w:sz w:val="28"/>
                    <w:szCs w:val="28"/>
                    <w:bdr w:val="none" w:sz="0" w:space="0" w:color="auto" w:frame="1"/>
                    <w:shd w:val="clear" w:color="auto" w:fill="FFFFFF"/>
                  </w:rPr>
                  <m:t>∥</m:t>
                </m:r>
              </m:e>
              <m:sub>
                <m:r>
                  <w:rPr>
                    <w:rStyle w:val="mjx-char"/>
                    <w:rFonts w:ascii="Cambria Math" w:hAnsi="Cambria Math" w:cs="Arial"/>
                    <w:color w:val="000000"/>
                    <w:sz w:val="28"/>
                    <w:szCs w:val="28"/>
                    <w:bdr w:val="none" w:sz="0" w:space="0" w:color="auto" w:frame="1"/>
                    <w:shd w:val="clear" w:color="auto" w:fill="FFFFFF"/>
                  </w:rPr>
                  <m:t>2</m:t>
                </m:r>
              </m:sub>
            </m:sSub>
          </m:e>
          <m:sup>
            <m:r>
              <w:rPr>
                <w:rStyle w:val="mjx-char"/>
                <w:rFonts w:ascii="Cambria Math" w:hAnsi="Cambria Math" w:cs="Arial"/>
                <w:color w:val="000000"/>
                <w:sz w:val="28"/>
                <w:szCs w:val="28"/>
                <w:bdr w:val="none" w:sz="0" w:space="0" w:color="auto" w:frame="1"/>
                <w:shd w:val="clear" w:color="auto" w:fill="FFFFFF"/>
              </w:rPr>
              <m:t>2</m:t>
            </m:r>
          </m:sup>
        </m:sSup>
      </m:oMath>
      <w:r>
        <w:rPr>
          <w:rStyle w:val="mjx-char"/>
          <w:rFonts w:ascii="Cambria Math" w:eastAsiaTheme="minorEastAsia" w:hAnsi="Cambria Math" w:cs="Arial"/>
          <w:i/>
          <w:color w:val="000000"/>
          <w:sz w:val="28"/>
          <w:szCs w:val="28"/>
          <w:bdr w:val="none" w:sz="0" w:space="0" w:color="auto" w:frame="1"/>
          <w:shd w:val="clear" w:color="auto" w:fill="FFFFFF"/>
        </w:rPr>
        <w:t xml:space="preserve"> </w:t>
      </w:r>
    </w:p>
    <w:p w14:paraId="76F8B3DD" w14:textId="4B158048" w:rsidR="00C57F5D" w:rsidRDefault="005C20C7">
      <w:pPr>
        <w:rPr>
          <w:rFonts w:ascii="Arial" w:hAnsi="Arial" w:cs="Arial"/>
          <w:color w:val="000000"/>
          <w:shd w:val="clear" w:color="auto" w:fill="FFFFFF"/>
        </w:rPr>
      </w:pPr>
      <w:r>
        <w:rPr>
          <w:rFonts w:ascii="Arial" w:hAnsi="Arial" w:cs="Arial"/>
          <w:color w:val="000000"/>
          <w:shd w:val="clear" w:color="auto" w:fill="FFFFFF"/>
        </w:rPr>
        <w:t>Hơn nữa, vì </w:t>
      </w:r>
      <w:r>
        <w:rPr>
          <w:rStyle w:val="mjx-char"/>
          <w:rFonts w:ascii="MJXc-TeX-main-Bw" w:hAnsi="MJXc-TeX-main-Bw" w:cs="Arial"/>
          <w:color w:val="000000"/>
          <w:sz w:val="28"/>
          <w:szCs w:val="28"/>
          <w:bdr w:val="none" w:sz="0" w:space="0" w:color="auto" w:frame="1"/>
          <w:shd w:val="clear" w:color="auto" w:fill="FFFFFF"/>
        </w:rPr>
        <w:t>x</w:t>
      </w:r>
      <w:r>
        <w:rPr>
          <w:rStyle w:val="mjx-char"/>
          <w:rFonts w:ascii="MJXc-TeX-math-Iw" w:hAnsi="MJXc-TeX-math-Iw" w:cs="Arial"/>
          <w:color w:val="000000"/>
          <w:sz w:val="20"/>
          <w:szCs w:val="20"/>
          <w:bdr w:val="none" w:sz="0" w:space="0" w:color="auto" w:frame="1"/>
          <w:shd w:val="clear" w:color="auto" w:fill="FFFFFF"/>
        </w:rPr>
        <w:t>i</w:t>
      </w:r>
      <w:r>
        <w:rPr>
          <w:rFonts w:ascii="Arial" w:hAnsi="Arial" w:cs="Arial"/>
          <w:color w:val="000000"/>
          <w:shd w:val="clear" w:color="auto" w:fill="FFFFFF"/>
        </w:rPr>
        <w:t> được phân vào cluster </w:t>
      </w:r>
      <w:r>
        <w:rPr>
          <w:rStyle w:val="mjx-char"/>
          <w:rFonts w:ascii="MJXc-TeX-math-Iw" w:hAnsi="MJXc-TeX-math-Iw" w:cs="Arial"/>
          <w:color w:val="000000"/>
          <w:sz w:val="28"/>
          <w:szCs w:val="28"/>
          <w:bdr w:val="none" w:sz="0" w:space="0" w:color="auto" w:frame="1"/>
          <w:shd w:val="clear" w:color="auto" w:fill="FFFFFF"/>
        </w:rPr>
        <w:t>k</w:t>
      </w:r>
      <w:r>
        <w:rPr>
          <w:rFonts w:ascii="Arial" w:hAnsi="Arial" w:cs="Arial"/>
          <w:color w:val="000000"/>
          <w:shd w:val="clear" w:color="auto" w:fill="FFFFFF"/>
        </w:rPr>
        <w:t> nên </w:t>
      </w:r>
      <w:r>
        <w:rPr>
          <w:rStyle w:val="mjx-char"/>
          <w:rFonts w:ascii="MJXc-TeX-math-Iw" w:hAnsi="MJXc-TeX-math-Iw" w:cs="Arial"/>
          <w:color w:val="000000"/>
          <w:sz w:val="28"/>
          <w:szCs w:val="28"/>
          <w:bdr w:val="none" w:sz="0" w:space="0" w:color="auto" w:frame="1"/>
          <w:shd w:val="clear" w:color="auto" w:fill="FFFFFF"/>
        </w:rPr>
        <w:t>y</w:t>
      </w:r>
      <w:r>
        <w:rPr>
          <w:rStyle w:val="mjx-char"/>
          <w:rFonts w:ascii="MJXc-TeX-math-Iw" w:hAnsi="MJXc-TeX-math-Iw" w:cs="Arial"/>
          <w:color w:val="000000"/>
          <w:sz w:val="20"/>
          <w:szCs w:val="20"/>
          <w:bdr w:val="none" w:sz="0" w:space="0" w:color="auto" w:frame="1"/>
          <w:shd w:val="clear" w:color="auto" w:fill="FFFFFF"/>
        </w:rPr>
        <w:t>ik</w:t>
      </w:r>
      <w:r>
        <w:rPr>
          <w:rStyle w:val="mjx-char"/>
          <w:rFonts w:ascii="MJXc-TeX-main-Rw" w:hAnsi="MJXc-TeX-main-Rw" w:cs="Arial"/>
          <w:color w:val="000000"/>
          <w:sz w:val="28"/>
          <w:szCs w:val="28"/>
          <w:bdr w:val="none" w:sz="0" w:space="0" w:color="auto" w:frame="1"/>
          <w:shd w:val="clear" w:color="auto" w:fill="FFFFFF"/>
        </w:rPr>
        <w:t>=1,</w:t>
      </w:r>
      <w:r>
        <w:rPr>
          <w:rStyle w:val="mjx-char"/>
          <w:rFonts w:ascii="MJXc-TeX-math-Iw" w:hAnsi="MJXc-TeX-math-Iw" w:cs="Arial"/>
          <w:color w:val="000000"/>
          <w:sz w:val="28"/>
          <w:szCs w:val="28"/>
          <w:bdr w:val="none" w:sz="0" w:space="0" w:color="auto" w:frame="1"/>
          <w:shd w:val="clear" w:color="auto" w:fill="FFFFFF"/>
        </w:rPr>
        <w:t>y</w:t>
      </w:r>
      <w:r>
        <w:rPr>
          <w:rStyle w:val="mjx-char"/>
          <w:rFonts w:ascii="MJXc-TeX-math-Iw" w:hAnsi="MJXc-TeX-math-Iw" w:cs="Arial"/>
          <w:color w:val="000000"/>
          <w:sz w:val="20"/>
          <w:szCs w:val="20"/>
          <w:bdr w:val="none" w:sz="0" w:space="0" w:color="auto" w:frame="1"/>
          <w:shd w:val="clear" w:color="auto" w:fill="FFFFFF"/>
        </w:rPr>
        <w:t>ij</w:t>
      </w:r>
      <w:r>
        <w:rPr>
          <w:rStyle w:val="mjx-char"/>
          <w:rFonts w:ascii="MJXc-TeX-main-Rw" w:hAnsi="MJXc-TeX-main-Rw" w:cs="Arial"/>
          <w:color w:val="000000"/>
          <w:sz w:val="28"/>
          <w:szCs w:val="28"/>
          <w:bdr w:val="none" w:sz="0" w:space="0" w:color="auto" w:frame="1"/>
          <w:shd w:val="clear" w:color="auto" w:fill="FFFFFF"/>
        </w:rPr>
        <w:t>=0, ∀</w:t>
      </w:r>
      <w:r>
        <w:rPr>
          <w:rStyle w:val="mjx-char"/>
          <w:rFonts w:ascii="MJXc-TeX-math-Iw" w:hAnsi="MJXc-TeX-math-Iw" w:cs="Arial"/>
          <w:color w:val="000000"/>
          <w:sz w:val="28"/>
          <w:szCs w:val="28"/>
          <w:bdr w:val="none" w:sz="0" w:space="0" w:color="auto" w:frame="1"/>
          <w:shd w:val="clear" w:color="auto" w:fill="FFFFFF"/>
        </w:rPr>
        <w:t>j</w:t>
      </w:r>
      <w:r>
        <w:rPr>
          <w:rStyle w:val="mjx-char"/>
          <w:rFonts w:ascii="MJXc-TeX-main-Rw" w:hAnsi="MJXc-TeX-main-Rw" w:cs="Arial"/>
          <w:color w:val="000000"/>
          <w:sz w:val="28"/>
          <w:szCs w:val="28"/>
          <w:bdr w:val="none" w:sz="0" w:space="0" w:color="auto" w:frame="1"/>
          <w:shd w:val="clear" w:color="auto" w:fill="FFFFFF"/>
        </w:rPr>
        <w:t>≠</w:t>
      </w:r>
      <w:r>
        <w:rPr>
          <w:rStyle w:val="mjx-char"/>
          <w:rFonts w:ascii="MJXc-TeX-math-Iw" w:hAnsi="MJXc-TeX-math-Iw" w:cs="Arial"/>
          <w:color w:val="000000"/>
          <w:sz w:val="28"/>
          <w:szCs w:val="28"/>
          <w:bdr w:val="none" w:sz="0" w:space="0" w:color="auto" w:frame="1"/>
          <w:shd w:val="clear" w:color="auto" w:fill="FFFFFF"/>
        </w:rPr>
        <w:t>k</w:t>
      </w:r>
      <w:r>
        <w:rPr>
          <w:rFonts w:ascii="Arial" w:hAnsi="Arial" w:cs="Arial"/>
          <w:color w:val="000000"/>
          <w:shd w:val="clear" w:color="auto" w:fill="FFFFFF"/>
        </w:rPr>
        <w:t>. Khi đó, biểu thức bên trên sẽ được viết lại là:</w:t>
      </w:r>
    </w:p>
    <w:p w14:paraId="6FC93389" w14:textId="05C69B4C" w:rsidR="005C20C7" w:rsidRDefault="005C20C7">
      <w:r w:rsidRPr="005C20C7">
        <w:drawing>
          <wp:inline distT="0" distB="0" distL="0" distR="0" wp14:anchorId="2F405886" wp14:editId="5290E312">
            <wp:extent cx="3170195" cy="662997"/>
            <wp:effectExtent l="0" t="0" r="0" b="3810"/>
            <wp:docPr id="1524000674"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00674" name="Picture 1" descr="A screenshot of a computer&#10;&#10;Description automatically generated with low confidence"/>
                    <pic:cNvPicPr/>
                  </pic:nvPicPr>
                  <pic:blipFill>
                    <a:blip r:embed="rId10"/>
                    <a:stretch>
                      <a:fillRect/>
                    </a:stretch>
                  </pic:blipFill>
                  <pic:spPr>
                    <a:xfrm>
                      <a:off x="0" y="0"/>
                      <a:ext cx="3170195" cy="662997"/>
                    </a:xfrm>
                    <a:prstGeom prst="rect">
                      <a:avLst/>
                    </a:prstGeom>
                  </pic:spPr>
                </pic:pic>
              </a:graphicData>
            </a:graphic>
          </wp:inline>
        </w:drawing>
      </w:r>
    </w:p>
    <w:p w14:paraId="695DB554" w14:textId="7EB61DBF" w:rsidR="005C20C7" w:rsidRDefault="005C20C7">
      <w:pPr>
        <w:rPr>
          <w:rFonts w:ascii="Arial" w:hAnsi="Arial" w:cs="Arial"/>
          <w:color w:val="000000"/>
          <w:shd w:val="clear" w:color="auto" w:fill="FFFFFF"/>
        </w:rPr>
      </w:pPr>
      <w:r>
        <w:rPr>
          <w:rFonts w:ascii="Arial" w:hAnsi="Arial" w:cs="Arial"/>
          <w:color w:val="000000"/>
          <w:shd w:val="clear" w:color="auto" w:fill="FFFFFF"/>
        </w:rPr>
        <w:t>Sai số cho toàn bộ dữ liệu sẽ là:</w:t>
      </w:r>
    </w:p>
    <w:p w14:paraId="37C9970E" w14:textId="40BCE4DD" w:rsidR="005C20C7" w:rsidRDefault="005C20C7">
      <w:r w:rsidRPr="005C20C7">
        <w:drawing>
          <wp:inline distT="0" distB="0" distL="0" distR="0" wp14:anchorId="29A4DB7C" wp14:editId="3484FEC9">
            <wp:extent cx="2903472" cy="632515"/>
            <wp:effectExtent l="0" t="0" r="0" b="0"/>
            <wp:docPr id="1300926132" name="Picture 1"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926132" name="Picture 1" descr="A picture containing text, watch&#10;&#10;Description automatically generated"/>
                    <pic:cNvPicPr/>
                  </pic:nvPicPr>
                  <pic:blipFill>
                    <a:blip r:embed="rId11"/>
                    <a:stretch>
                      <a:fillRect/>
                    </a:stretch>
                  </pic:blipFill>
                  <pic:spPr>
                    <a:xfrm>
                      <a:off x="0" y="0"/>
                      <a:ext cx="2903472" cy="632515"/>
                    </a:xfrm>
                    <a:prstGeom prst="rect">
                      <a:avLst/>
                    </a:prstGeom>
                  </pic:spPr>
                </pic:pic>
              </a:graphicData>
            </a:graphic>
          </wp:inline>
        </w:drawing>
      </w:r>
    </w:p>
    <w:p w14:paraId="599200BD" w14:textId="65359F80" w:rsidR="00486E4B" w:rsidRDefault="00486E4B">
      <w:pPr>
        <w:rPr>
          <w:rStyle w:val="mjxassistivemathml"/>
          <w:rFonts w:ascii="Arial" w:hAnsi="Arial" w:cs="Arial"/>
          <w:color w:val="000000"/>
          <w:sz w:val="28"/>
          <w:szCs w:val="28"/>
          <w:bdr w:val="none" w:sz="0" w:space="0" w:color="auto" w:frame="1"/>
          <w:shd w:val="clear" w:color="auto" w:fill="FFFFFF"/>
        </w:rPr>
      </w:pPr>
      <w:r>
        <w:rPr>
          <w:rFonts w:ascii="Arial" w:hAnsi="Arial" w:cs="Arial"/>
          <w:color w:val="000000"/>
          <w:shd w:val="clear" w:color="auto" w:fill="FFFFFF"/>
        </w:rPr>
        <w:t>Trong đó </w:t>
      </w:r>
      <w:r>
        <w:rPr>
          <w:rStyle w:val="mjx-char"/>
          <w:rFonts w:ascii="MJXc-TeX-main-Bw" w:hAnsi="MJXc-TeX-main-Bw" w:cs="Arial"/>
          <w:color w:val="000000"/>
          <w:sz w:val="28"/>
          <w:szCs w:val="28"/>
          <w:bdr w:val="none" w:sz="0" w:space="0" w:color="auto" w:frame="1"/>
          <w:shd w:val="clear" w:color="auto" w:fill="FFFFFF"/>
        </w:rPr>
        <w:t>Y</w:t>
      </w:r>
      <w:r>
        <w:rPr>
          <w:rStyle w:val="mjx-char"/>
          <w:rFonts w:ascii="MJXc-TeX-main-Rw" w:hAnsi="MJXc-TeX-main-Rw" w:cs="Arial"/>
          <w:color w:val="000000"/>
          <w:sz w:val="28"/>
          <w:szCs w:val="28"/>
          <w:bdr w:val="none" w:sz="0" w:space="0" w:color="auto" w:frame="1"/>
          <w:shd w:val="clear" w:color="auto" w:fill="FFFFFF"/>
        </w:rPr>
        <w:t>=[</w:t>
      </w:r>
      <w:r>
        <w:rPr>
          <w:rStyle w:val="mjx-char"/>
          <w:rFonts w:ascii="MJXc-TeX-main-Bw" w:hAnsi="MJXc-TeX-main-Bw" w:cs="Arial"/>
          <w:color w:val="000000"/>
          <w:sz w:val="28"/>
          <w:szCs w:val="28"/>
          <w:bdr w:val="none" w:sz="0" w:space="0" w:color="auto" w:frame="1"/>
          <w:shd w:val="clear" w:color="auto" w:fill="FFFFFF"/>
        </w:rPr>
        <w:t>y</w:t>
      </w:r>
      <w:r>
        <w:rPr>
          <w:rStyle w:val="mjx-char"/>
          <w:rFonts w:ascii="MJXc-TeX-main-Rw" w:hAnsi="MJXc-TeX-main-Rw" w:cs="Arial"/>
          <w:color w:val="000000"/>
          <w:sz w:val="20"/>
          <w:szCs w:val="20"/>
          <w:bdr w:val="none" w:sz="0" w:space="0" w:color="auto" w:frame="1"/>
          <w:shd w:val="clear" w:color="auto" w:fill="FFFFFF"/>
        </w:rPr>
        <w:t>1</w:t>
      </w:r>
      <w:r>
        <w:rPr>
          <w:rStyle w:val="mjx-char"/>
          <w:rFonts w:ascii="MJXc-TeX-main-Rw" w:hAnsi="MJXc-TeX-main-Rw" w:cs="Arial"/>
          <w:color w:val="000000"/>
          <w:sz w:val="28"/>
          <w:szCs w:val="28"/>
          <w:bdr w:val="none" w:sz="0" w:space="0" w:color="auto" w:frame="1"/>
          <w:shd w:val="clear" w:color="auto" w:fill="FFFFFF"/>
        </w:rPr>
        <w:t>;</w:t>
      </w:r>
      <w:r>
        <w:rPr>
          <w:rStyle w:val="mjx-char"/>
          <w:rFonts w:ascii="MJXc-TeX-main-Bw" w:hAnsi="MJXc-TeX-main-Bw" w:cs="Arial"/>
          <w:color w:val="000000"/>
          <w:sz w:val="28"/>
          <w:szCs w:val="28"/>
          <w:bdr w:val="none" w:sz="0" w:space="0" w:color="auto" w:frame="1"/>
          <w:shd w:val="clear" w:color="auto" w:fill="FFFFFF"/>
        </w:rPr>
        <w:t>y</w:t>
      </w:r>
      <w:r>
        <w:rPr>
          <w:rStyle w:val="mjx-char"/>
          <w:rFonts w:ascii="MJXc-TeX-main-Rw" w:hAnsi="MJXc-TeX-main-Rw" w:cs="Arial"/>
          <w:color w:val="000000"/>
          <w:sz w:val="20"/>
          <w:szCs w:val="20"/>
          <w:bdr w:val="none" w:sz="0" w:space="0" w:color="auto" w:frame="1"/>
          <w:shd w:val="clear" w:color="auto" w:fill="FFFFFF"/>
        </w:rPr>
        <w:t>2</w:t>
      </w:r>
      <w:r>
        <w:rPr>
          <w:rStyle w:val="mjx-char"/>
          <w:rFonts w:ascii="MJXc-TeX-main-Rw" w:hAnsi="MJXc-TeX-main-Rw" w:cs="Arial"/>
          <w:color w:val="000000"/>
          <w:sz w:val="28"/>
          <w:szCs w:val="28"/>
          <w:bdr w:val="none" w:sz="0" w:space="0" w:color="auto" w:frame="1"/>
          <w:shd w:val="clear" w:color="auto" w:fill="FFFFFF"/>
        </w:rPr>
        <w:t>;…;</w:t>
      </w:r>
      <w:r>
        <w:rPr>
          <w:rStyle w:val="mjx-char"/>
          <w:rFonts w:ascii="MJXc-TeX-main-Bw" w:hAnsi="MJXc-TeX-main-Bw" w:cs="Arial"/>
          <w:color w:val="000000"/>
          <w:sz w:val="28"/>
          <w:szCs w:val="28"/>
          <w:bdr w:val="none" w:sz="0" w:space="0" w:color="auto" w:frame="1"/>
          <w:shd w:val="clear" w:color="auto" w:fill="FFFFFF"/>
        </w:rPr>
        <w:t>y</w:t>
      </w:r>
      <w:r>
        <w:rPr>
          <w:rStyle w:val="mjx-char"/>
          <w:rFonts w:ascii="MJXc-TeX-math-Iw" w:hAnsi="MJXc-TeX-math-Iw" w:cs="Arial"/>
          <w:color w:val="000000"/>
          <w:sz w:val="20"/>
          <w:szCs w:val="20"/>
          <w:bdr w:val="none" w:sz="0" w:space="0" w:color="auto" w:frame="1"/>
          <w:shd w:val="clear" w:color="auto" w:fill="FFFFFF"/>
        </w:rPr>
        <w:t>N</w:t>
      </w:r>
      <w:r>
        <w:rPr>
          <w:rStyle w:val="mjx-char"/>
          <w:rFonts w:ascii="MJXc-TeX-main-Rw" w:hAnsi="MJXc-TeX-main-Rw" w:cs="Arial"/>
          <w:color w:val="000000"/>
          <w:sz w:val="28"/>
          <w:szCs w:val="28"/>
          <w:bdr w:val="none" w:sz="0" w:space="0" w:color="auto" w:frame="1"/>
          <w:shd w:val="clear" w:color="auto" w:fill="FFFFFF"/>
        </w:rPr>
        <w:t>]</w:t>
      </w:r>
      <w:r>
        <w:rPr>
          <w:rStyle w:val="mjxassistivemathml"/>
          <w:rFonts w:ascii="Tahoma" w:hAnsi="Tahoma" w:cs="Tahoma"/>
          <w:color w:val="000000"/>
          <w:sz w:val="28"/>
          <w:szCs w:val="28"/>
          <w:bdr w:val="none" w:sz="0" w:space="0" w:color="auto" w:frame="1"/>
          <w:shd w:val="clear" w:color="auto" w:fill="FFFFFF"/>
        </w:rPr>
        <w:t>,</w:t>
      </w:r>
      <w:r>
        <w:rPr>
          <w:rStyle w:val="mjx-char"/>
          <w:rFonts w:ascii="MJXc-TeX-main-Bw" w:hAnsi="MJXc-TeX-main-Bw" w:cs="Arial"/>
          <w:color w:val="000000"/>
          <w:sz w:val="28"/>
          <w:szCs w:val="28"/>
          <w:bdr w:val="none" w:sz="0" w:space="0" w:color="auto" w:frame="1"/>
          <w:shd w:val="clear" w:color="auto" w:fill="FFFFFF"/>
        </w:rPr>
        <w:t xml:space="preserve"> </w:t>
      </w:r>
      <w:r>
        <w:rPr>
          <w:rStyle w:val="mjx-char"/>
          <w:rFonts w:ascii="MJXc-TeX-main-Bw" w:hAnsi="MJXc-TeX-main-Bw" w:cs="Arial"/>
          <w:color w:val="000000"/>
          <w:sz w:val="28"/>
          <w:szCs w:val="28"/>
          <w:bdr w:val="none" w:sz="0" w:space="0" w:color="auto" w:frame="1"/>
          <w:shd w:val="clear" w:color="auto" w:fill="FFFFFF"/>
        </w:rPr>
        <w:t>M</w:t>
      </w:r>
      <w:r>
        <w:rPr>
          <w:rStyle w:val="mjx-char"/>
          <w:rFonts w:ascii="MJXc-TeX-main-Rw" w:hAnsi="MJXc-TeX-main-Rw" w:cs="Arial"/>
          <w:color w:val="000000"/>
          <w:sz w:val="28"/>
          <w:szCs w:val="28"/>
          <w:bdr w:val="none" w:sz="0" w:space="0" w:color="auto" w:frame="1"/>
          <w:shd w:val="clear" w:color="auto" w:fill="FFFFFF"/>
        </w:rPr>
        <w:t>=[</w:t>
      </w:r>
      <w:r>
        <w:rPr>
          <w:rStyle w:val="mjx-char"/>
          <w:rFonts w:ascii="MJXc-TeX-main-Bw" w:hAnsi="MJXc-TeX-main-Bw" w:cs="Arial"/>
          <w:color w:val="000000"/>
          <w:sz w:val="28"/>
          <w:szCs w:val="28"/>
          <w:bdr w:val="none" w:sz="0" w:space="0" w:color="auto" w:frame="1"/>
          <w:shd w:val="clear" w:color="auto" w:fill="FFFFFF"/>
        </w:rPr>
        <w:t>m</w:t>
      </w:r>
      <w:r>
        <w:rPr>
          <w:rStyle w:val="mjx-char"/>
          <w:rFonts w:ascii="MJXc-TeX-main-Rw" w:hAnsi="MJXc-TeX-main-Rw" w:cs="Arial"/>
          <w:color w:val="000000"/>
          <w:sz w:val="20"/>
          <w:szCs w:val="20"/>
          <w:bdr w:val="none" w:sz="0" w:space="0" w:color="auto" w:frame="1"/>
          <w:shd w:val="clear" w:color="auto" w:fill="FFFFFF"/>
        </w:rPr>
        <w:t>1</w:t>
      </w:r>
      <w:r>
        <w:rPr>
          <w:rStyle w:val="mjx-char"/>
          <w:rFonts w:ascii="MJXc-TeX-main-Rw" w:hAnsi="MJXc-TeX-main-Rw" w:cs="Arial"/>
          <w:color w:val="000000"/>
          <w:sz w:val="28"/>
          <w:szCs w:val="28"/>
          <w:bdr w:val="none" w:sz="0" w:space="0" w:color="auto" w:frame="1"/>
          <w:shd w:val="clear" w:color="auto" w:fill="FFFFFF"/>
        </w:rPr>
        <w:t>,</w:t>
      </w:r>
      <w:r>
        <w:rPr>
          <w:rStyle w:val="mjx-char"/>
          <w:rFonts w:ascii="MJXc-TeX-main-Bw" w:hAnsi="MJXc-TeX-main-Bw" w:cs="Arial"/>
          <w:color w:val="000000"/>
          <w:sz w:val="28"/>
          <w:szCs w:val="28"/>
          <w:bdr w:val="none" w:sz="0" w:space="0" w:color="auto" w:frame="1"/>
          <w:shd w:val="clear" w:color="auto" w:fill="FFFFFF"/>
        </w:rPr>
        <w:t>m</w:t>
      </w:r>
      <w:r>
        <w:rPr>
          <w:rStyle w:val="mjx-char"/>
          <w:rFonts w:ascii="MJXc-TeX-main-Rw" w:hAnsi="MJXc-TeX-main-Rw" w:cs="Arial"/>
          <w:color w:val="000000"/>
          <w:sz w:val="20"/>
          <w:szCs w:val="20"/>
          <w:bdr w:val="none" w:sz="0" w:space="0" w:color="auto" w:frame="1"/>
          <w:shd w:val="clear" w:color="auto" w:fill="FFFFFF"/>
        </w:rPr>
        <w:t>2</w:t>
      </w:r>
      <w:r>
        <w:rPr>
          <w:rStyle w:val="mjx-char"/>
          <w:rFonts w:ascii="MJXc-TeX-main-Rw" w:hAnsi="MJXc-TeX-main-Rw" w:cs="Arial"/>
          <w:color w:val="000000"/>
          <w:sz w:val="28"/>
          <w:szCs w:val="28"/>
          <w:bdr w:val="none" w:sz="0" w:space="0" w:color="auto" w:frame="1"/>
          <w:shd w:val="clear" w:color="auto" w:fill="FFFFFF"/>
        </w:rPr>
        <w:t>,…</w:t>
      </w:r>
      <w:r>
        <w:rPr>
          <w:rStyle w:val="mjx-char"/>
          <w:rFonts w:ascii="MJXc-TeX-main-Bw" w:hAnsi="MJXc-TeX-main-Bw" w:cs="Arial"/>
          <w:color w:val="000000"/>
          <w:sz w:val="28"/>
          <w:szCs w:val="28"/>
          <w:bdr w:val="none" w:sz="0" w:space="0" w:color="auto" w:frame="1"/>
          <w:shd w:val="clear" w:color="auto" w:fill="FFFFFF"/>
        </w:rPr>
        <w:t>m</w:t>
      </w:r>
      <w:r>
        <w:rPr>
          <w:rStyle w:val="mjx-char"/>
          <w:rFonts w:ascii="MJXc-TeX-math-Iw" w:hAnsi="MJXc-TeX-math-Iw" w:cs="Arial"/>
          <w:color w:val="000000"/>
          <w:sz w:val="20"/>
          <w:szCs w:val="20"/>
          <w:bdr w:val="none" w:sz="0" w:space="0" w:color="auto" w:frame="1"/>
          <w:shd w:val="clear" w:color="auto" w:fill="FFFFFF"/>
        </w:rPr>
        <w:t>K</w:t>
      </w:r>
      <w:r>
        <w:rPr>
          <w:rStyle w:val="mjx-char"/>
          <w:rFonts w:ascii="MJXc-TeX-main-Rw" w:hAnsi="MJXc-TeX-main-Rw" w:cs="Arial"/>
          <w:color w:val="000000"/>
          <w:sz w:val="28"/>
          <w:szCs w:val="28"/>
          <w:bdr w:val="none" w:sz="0" w:space="0" w:color="auto" w:frame="1"/>
          <w:shd w:val="clear" w:color="auto" w:fill="FFFFFF"/>
        </w:rPr>
        <w:t>]</w:t>
      </w:r>
      <w:r>
        <w:rPr>
          <w:rFonts w:ascii="Arial" w:hAnsi="Arial" w:cs="Arial"/>
          <w:color w:val="000000"/>
          <w:shd w:val="clear" w:color="auto" w:fill="FFFFFF"/>
        </w:rPr>
        <w:t xml:space="preserve"> </w:t>
      </w:r>
      <w:r>
        <w:rPr>
          <w:rFonts w:ascii="Arial" w:hAnsi="Arial" w:cs="Arial"/>
          <w:color w:val="000000"/>
          <w:shd w:val="clear" w:color="auto" w:fill="FFFFFF"/>
        </w:rPr>
        <w:t>lần lượt là các ma trận được tạo bởi label vector của mỗi điểm dữ liệu và center của mỗi cluster. Hàm số mất mát trong bài toán K-means clustering của chúng ta là hàm </w:t>
      </w:r>
      <w:r>
        <w:rPr>
          <w:rStyle w:val="mjx-char"/>
          <w:rFonts w:ascii="MJXc-TeX-cal-Rw" w:hAnsi="MJXc-TeX-cal-Rw" w:cs="Arial"/>
          <w:color w:val="000000"/>
          <w:sz w:val="28"/>
          <w:szCs w:val="28"/>
          <w:bdr w:val="none" w:sz="0" w:space="0" w:color="auto" w:frame="1"/>
          <w:shd w:val="clear" w:color="auto" w:fill="FFFFFF"/>
        </w:rPr>
        <w:t>L</w:t>
      </w:r>
      <w:r>
        <w:rPr>
          <w:rStyle w:val="mjx-char"/>
          <w:rFonts w:ascii="MJXc-TeX-main-Rw" w:hAnsi="MJXc-TeX-main-Rw" w:cs="Arial"/>
          <w:color w:val="000000"/>
          <w:sz w:val="28"/>
          <w:szCs w:val="28"/>
          <w:bdr w:val="none" w:sz="0" w:space="0" w:color="auto" w:frame="1"/>
          <w:shd w:val="clear" w:color="auto" w:fill="FFFFFF"/>
        </w:rPr>
        <w:t>(</w:t>
      </w:r>
      <w:r>
        <w:rPr>
          <w:rStyle w:val="mjx-char"/>
          <w:rFonts w:ascii="MJXc-TeX-main-Bw" w:hAnsi="MJXc-TeX-main-Bw" w:cs="Arial"/>
          <w:color w:val="000000"/>
          <w:sz w:val="28"/>
          <w:szCs w:val="28"/>
          <w:bdr w:val="none" w:sz="0" w:space="0" w:color="auto" w:frame="1"/>
          <w:shd w:val="clear" w:color="auto" w:fill="FFFFFF"/>
        </w:rPr>
        <w:t>Y</w:t>
      </w:r>
      <w:r>
        <w:rPr>
          <w:rStyle w:val="mjx-char"/>
          <w:rFonts w:ascii="MJXc-TeX-main-Rw" w:hAnsi="MJXc-TeX-main-Rw" w:cs="Arial"/>
          <w:color w:val="000000"/>
          <w:sz w:val="28"/>
          <w:szCs w:val="28"/>
          <w:bdr w:val="none" w:sz="0" w:space="0" w:color="auto" w:frame="1"/>
          <w:shd w:val="clear" w:color="auto" w:fill="FFFFFF"/>
        </w:rPr>
        <w:t>,</w:t>
      </w:r>
      <w:r>
        <w:rPr>
          <w:rStyle w:val="mjx-char"/>
          <w:rFonts w:ascii="MJXc-TeX-main-Bw" w:hAnsi="MJXc-TeX-main-Bw" w:cs="Arial"/>
          <w:color w:val="000000"/>
          <w:sz w:val="28"/>
          <w:szCs w:val="28"/>
          <w:bdr w:val="none" w:sz="0" w:space="0" w:color="auto" w:frame="1"/>
          <w:shd w:val="clear" w:color="auto" w:fill="FFFFFF"/>
        </w:rPr>
        <w:t>M</w:t>
      </w:r>
      <w:r>
        <w:rPr>
          <w:rStyle w:val="mjx-char"/>
          <w:rFonts w:ascii="MJXc-TeX-main-Rw" w:hAnsi="MJXc-TeX-main-Rw" w:cs="Arial"/>
          <w:color w:val="000000"/>
          <w:sz w:val="28"/>
          <w:szCs w:val="28"/>
          <w:bdr w:val="none" w:sz="0" w:space="0" w:color="auto" w:frame="1"/>
          <w:shd w:val="clear" w:color="auto" w:fill="FFFFFF"/>
        </w:rPr>
        <w:t>)</w:t>
      </w:r>
      <w:r>
        <w:rPr>
          <w:rFonts w:ascii="Arial" w:hAnsi="Arial" w:cs="Arial"/>
          <w:color w:val="000000"/>
          <w:shd w:val="clear" w:color="auto" w:fill="FFFFFF"/>
        </w:rPr>
        <w:t xml:space="preserve"> </w:t>
      </w:r>
      <w:r>
        <w:rPr>
          <w:rFonts w:ascii="Arial" w:hAnsi="Arial" w:cs="Arial"/>
          <w:color w:val="000000"/>
          <w:shd w:val="clear" w:color="auto" w:fill="FFFFFF"/>
        </w:rPr>
        <w:t>với ràng buộc như được nêu trong phương trình </w:t>
      </w:r>
      <w:r>
        <w:rPr>
          <w:rStyle w:val="mjx-char"/>
          <w:rFonts w:ascii="MJXc-TeX-main-Rw" w:hAnsi="MJXc-TeX-main-Rw" w:cs="Arial"/>
          <w:color w:val="000000"/>
          <w:sz w:val="28"/>
          <w:szCs w:val="28"/>
          <w:bdr w:val="none" w:sz="0" w:space="0" w:color="auto" w:frame="1"/>
          <w:shd w:val="clear" w:color="auto" w:fill="FFFFFF"/>
        </w:rPr>
        <w:t>(1)</w:t>
      </w:r>
      <w:r>
        <w:rPr>
          <w:rStyle w:val="mjxassistivemathml"/>
          <w:rFonts w:ascii="Arial" w:hAnsi="Arial" w:cs="Arial"/>
          <w:color w:val="000000"/>
          <w:sz w:val="28"/>
          <w:szCs w:val="28"/>
          <w:bdr w:val="none" w:sz="0" w:space="0" w:color="auto" w:frame="1"/>
          <w:shd w:val="clear" w:color="auto" w:fill="FFFFFF"/>
        </w:rPr>
        <w:t>.</w:t>
      </w:r>
    </w:p>
    <w:p w14:paraId="662751BD" w14:textId="38122489" w:rsidR="00486E4B" w:rsidRDefault="00486E4B">
      <w:pPr>
        <w:rPr>
          <w:rFonts w:ascii="Arial" w:hAnsi="Arial" w:cs="Arial"/>
          <w:color w:val="000000"/>
          <w:shd w:val="clear" w:color="auto" w:fill="FFFFFF"/>
        </w:rPr>
      </w:pPr>
      <w:r>
        <w:rPr>
          <w:rFonts w:ascii="Arial" w:hAnsi="Arial" w:cs="Arial"/>
          <w:color w:val="000000"/>
          <w:shd w:val="clear" w:color="auto" w:fill="FFFFFF"/>
        </w:rPr>
        <w:t>Tóm lại, chúng ta cần tối ưu bài toán sau:</w:t>
      </w:r>
    </w:p>
    <w:p w14:paraId="2E9434D7" w14:textId="07DFDDE6" w:rsidR="00486E4B" w:rsidRDefault="00486E4B">
      <w:r w:rsidRPr="00486E4B">
        <w:drawing>
          <wp:inline distT="0" distB="0" distL="0" distR="0" wp14:anchorId="325082B8" wp14:editId="55B38F3B">
            <wp:extent cx="4115157" cy="1417443"/>
            <wp:effectExtent l="0" t="0" r="0" b="0"/>
            <wp:docPr id="1553224176"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24176" name="Picture 1" descr="Text, letter&#10;&#10;Description automatically generated"/>
                    <pic:cNvPicPr/>
                  </pic:nvPicPr>
                  <pic:blipFill>
                    <a:blip r:embed="rId12"/>
                    <a:stretch>
                      <a:fillRect/>
                    </a:stretch>
                  </pic:blipFill>
                  <pic:spPr>
                    <a:xfrm>
                      <a:off x="0" y="0"/>
                      <a:ext cx="4115157" cy="1417443"/>
                    </a:xfrm>
                    <a:prstGeom prst="rect">
                      <a:avLst/>
                    </a:prstGeom>
                  </pic:spPr>
                </pic:pic>
              </a:graphicData>
            </a:graphic>
          </wp:inline>
        </w:drawing>
      </w:r>
    </w:p>
    <w:p w14:paraId="0B184E10" w14:textId="77777777" w:rsidR="00486E4B" w:rsidRPr="00486E4B" w:rsidRDefault="00486E4B" w:rsidP="00486E4B">
      <w:pPr>
        <w:shd w:val="clear" w:color="auto" w:fill="FFFFFF"/>
        <w:spacing w:before="360" w:after="180" w:line="240" w:lineRule="auto"/>
        <w:outlineLvl w:val="2"/>
        <w:rPr>
          <w:rFonts w:ascii="Arial" w:eastAsia="Times New Roman" w:hAnsi="Arial" w:cs="Arial"/>
          <w:color w:val="000000"/>
          <w:kern w:val="0"/>
          <w:sz w:val="35"/>
          <w:szCs w:val="35"/>
          <w14:ligatures w14:val="none"/>
        </w:rPr>
      </w:pPr>
      <w:r w:rsidRPr="00486E4B">
        <w:rPr>
          <w:rFonts w:ascii="Arial" w:eastAsia="Times New Roman" w:hAnsi="Arial" w:cs="Arial"/>
          <w:color w:val="000000"/>
          <w:kern w:val="0"/>
          <w:sz w:val="35"/>
          <w:szCs w:val="35"/>
          <w14:ligatures w14:val="none"/>
        </w:rPr>
        <w:t>Thuật toán tối ưu hàm mất mát</w:t>
      </w:r>
    </w:p>
    <w:p w14:paraId="649C3A04" w14:textId="29DEF1F2" w:rsidR="00486E4B" w:rsidRDefault="00486E4B" w:rsidP="00486E4B">
      <w:pPr>
        <w:pStyle w:val="Heading4"/>
        <w:shd w:val="clear" w:color="auto" w:fill="FFFFFF"/>
        <w:spacing w:before="0"/>
        <w:rPr>
          <w:rStyle w:val="mjx-char"/>
          <w:rFonts w:ascii="MJXc-TeX-main-Bw" w:hAnsi="MJXc-TeX-main-Bw" w:cs="Arial"/>
          <w:b/>
          <w:bCs/>
          <w:color w:val="000000"/>
          <w:sz w:val="37"/>
          <w:szCs w:val="37"/>
          <w:bdr w:val="none" w:sz="0" w:space="0" w:color="auto" w:frame="1"/>
        </w:rPr>
      </w:pPr>
      <w:r>
        <w:rPr>
          <w:rFonts w:ascii="Arial" w:hAnsi="Arial" w:cs="Arial"/>
          <w:b/>
          <w:bCs/>
          <w:color w:val="000000"/>
          <w:sz w:val="31"/>
          <w:szCs w:val="31"/>
        </w:rPr>
        <w:lastRenderedPageBreak/>
        <w:t>Cố định </w:t>
      </w:r>
      <w:r>
        <w:rPr>
          <w:rStyle w:val="mjx-char"/>
          <w:rFonts w:ascii="MJXc-TeX-main-Bw" w:hAnsi="MJXc-TeX-main-Bw" w:cs="Arial"/>
          <w:b/>
          <w:bCs/>
          <w:color w:val="000000"/>
          <w:sz w:val="37"/>
          <w:szCs w:val="37"/>
          <w:bdr w:val="none" w:sz="0" w:space="0" w:color="auto" w:frame="1"/>
        </w:rPr>
        <w:t>M</w:t>
      </w:r>
      <w:r>
        <w:rPr>
          <w:rFonts w:ascii="Arial" w:hAnsi="Arial" w:cs="Arial"/>
          <w:b/>
          <w:bCs/>
          <w:color w:val="000000"/>
          <w:sz w:val="31"/>
          <w:szCs w:val="31"/>
        </w:rPr>
        <w:t>, tìm </w:t>
      </w:r>
      <w:r>
        <w:rPr>
          <w:rStyle w:val="mjx-char"/>
          <w:rFonts w:ascii="MJXc-TeX-main-Bw" w:hAnsi="MJXc-TeX-main-Bw" w:cs="Arial"/>
          <w:b/>
          <w:bCs/>
          <w:color w:val="000000"/>
          <w:sz w:val="37"/>
          <w:szCs w:val="37"/>
          <w:bdr w:val="none" w:sz="0" w:space="0" w:color="auto" w:frame="1"/>
        </w:rPr>
        <w:t>Y</w:t>
      </w:r>
    </w:p>
    <w:p w14:paraId="0AA11E4F" w14:textId="0DC61421" w:rsidR="00486E4B" w:rsidRDefault="00486E4B" w:rsidP="00486E4B">
      <w:pPr>
        <w:rPr>
          <w:rFonts w:ascii="Arial" w:hAnsi="Arial" w:cs="Arial"/>
          <w:color w:val="000000"/>
          <w:shd w:val="clear" w:color="auto" w:fill="FFFFFF"/>
        </w:rPr>
      </w:pPr>
      <w:r>
        <w:rPr>
          <w:rStyle w:val="Strong"/>
          <w:rFonts w:ascii="Arial" w:hAnsi="Arial" w:cs="Arial"/>
          <w:color w:val="000000"/>
          <w:shd w:val="clear" w:color="auto" w:fill="FFFFFF"/>
        </w:rPr>
        <w:t>Giả sử đã tìm được các centers, hãy tìm các label vector để hàm mất mát đạt giá trị nhỏ nhất.</w:t>
      </w:r>
      <w:r>
        <w:rPr>
          <w:rFonts w:ascii="Arial" w:hAnsi="Arial" w:cs="Arial"/>
          <w:color w:val="000000"/>
          <w:shd w:val="clear" w:color="auto" w:fill="FFFFFF"/>
        </w:rPr>
        <w:t> Điều này tương đương với việc tìm cluster cho mỗi điểm dữ liệu.</w:t>
      </w:r>
    </w:p>
    <w:p w14:paraId="0AFB6D20" w14:textId="3FC55DFF" w:rsidR="00486E4B" w:rsidRDefault="00486E4B" w:rsidP="00486E4B">
      <w:pPr>
        <w:rPr>
          <w:rFonts w:ascii="Arial" w:hAnsi="Arial" w:cs="Arial"/>
          <w:color w:val="000000"/>
          <w:shd w:val="clear" w:color="auto" w:fill="FFFFFF"/>
        </w:rPr>
      </w:pPr>
      <w:r>
        <w:rPr>
          <w:rFonts w:ascii="Arial" w:hAnsi="Arial" w:cs="Arial"/>
          <w:color w:val="000000"/>
          <w:shd w:val="clear" w:color="auto" w:fill="FFFFFF"/>
        </w:rPr>
        <w:t>Khi các centers là cố định, bài toán tìm label vector cho toàn bộ dữ liệu có thể được chia nhỏ thành bài toán tìm label vector cho từng điểm dữ liệu </w:t>
      </w:r>
      <w:r>
        <w:rPr>
          <w:rStyle w:val="mjx-char"/>
          <w:rFonts w:ascii="MJXc-TeX-main-Bw" w:hAnsi="MJXc-TeX-main-Bw" w:cs="Arial"/>
          <w:color w:val="000000"/>
          <w:sz w:val="28"/>
          <w:szCs w:val="28"/>
          <w:bdr w:val="none" w:sz="0" w:space="0" w:color="auto" w:frame="1"/>
          <w:shd w:val="clear" w:color="auto" w:fill="FFFFFF"/>
        </w:rPr>
        <w:t>x</w:t>
      </w:r>
      <w:r>
        <w:rPr>
          <w:rStyle w:val="mjx-char"/>
          <w:rFonts w:ascii="MJXc-TeX-math-Iw" w:hAnsi="MJXc-TeX-math-Iw" w:cs="Arial"/>
          <w:color w:val="000000"/>
          <w:sz w:val="20"/>
          <w:szCs w:val="20"/>
          <w:bdr w:val="none" w:sz="0" w:space="0" w:color="auto" w:frame="1"/>
          <w:shd w:val="clear" w:color="auto" w:fill="FFFFFF"/>
        </w:rPr>
        <w:t>i</w:t>
      </w:r>
      <w:r>
        <w:rPr>
          <w:rStyle w:val="mjxassistivemathml"/>
          <w:rFonts w:ascii="Tahoma" w:hAnsi="Tahoma" w:cs="Tahoma"/>
          <w:color w:val="000000"/>
          <w:sz w:val="28"/>
          <w:szCs w:val="28"/>
          <w:bdr w:val="none" w:sz="0" w:space="0" w:color="auto" w:frame="1"/>
          <w:shd w:val="clear" w:color="auto" w:fill="FFFFFF"/>
        </w:rPr>
        <w:t xml:space="preserve"> </w:t>
      </w:r>
      <w:r>
        <w:rPr>
          <w:rFonts w:ascii="Arial" w:hAnsi="Arial" w:cs="Arial"/>
          <w:color w:val="000000"/>
          <w:shd w:val="clear" w:color="auto" w:fill="FFFFFF"/>
        </w:rPr>
        <w:t>như sau:</w:t>
      </w:r>
    </w:p>
    <w:p w14:paraId="5589F7F4" w14:textId="2D8C4741" w:rsidR="00053B6E" w:rsidRDefault="00053B6E" w:rsidP="00486E4B">
      <w:r w:rsidRPr="00053B6E">
        <w:drawing>
          <wp:inline distT="0" distB="0" distL="0" distR="0" wp14:anchorId="79966093" wp14:editId="1903F10C">
            <wp:extent cx="3947502" cy="1379340"/>
            <wp:effectExtent l="0" t="0" r="0" b="0"/>
            <wp:docPr id="1388385869"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385869" name="Picture 1" descr="Text, letter&#10;&#10;Description automatically generated"/>
                    <pic:cNvPicPr/>
                  </pic:nvPicPr>
                  <pic:blipFill>
                    <a:blip r:embed="rId13"/>
                    <a:stretch>
                      <a:fillRect/>
                    </a:stretch>
                  </pic:blipFill>
                  <pic:spPr>
                    <a:xfrm>
                      <a:off x="0" y="0"/>
                      <a:ext cx="3947502" cy="1379340"/>
                    </a:xfrm>
                    <a:prstGeom prst="rect">
                      <a:avLst/>
                    </a:prstGeom>
                  </pic:spPr>
                </pic:pic>
              </a:graphicData>
            </a:graphic>
          </wp:inline>
        </w:drawing>
      </w:r>
    </w:p>
    <w:p w14:paraId="7632D2AA" w14:textId="25855000" w:rsidR="00053B6E" w:rsidRDefault="00053B6E" w:rsidP="00486E4B">
      <w:pPr>
        <w:rPr>
          <w:rFonts w:ascii="Arial" w:hAnsi="Arial" w:cs="Arial"/>
          <w:color w:val="000000"/>
          <w:shd w:val="clear" w:color="auto" w:fill="FFFFFF"/>
        </w:rPr>
      </w:pPr>
      <w:r>
        <w:rPr>
          <w:rFonts w:ascii="Arial" w:hAnsi="Arial" w:cs="Arial"/>
          <w:color w:val="000000"/>
          <w:shd w:val="clear" w:color="auto" w:fill="FFFFFF"/>
        </w:rPr>
        <w:t>Vì chỉ có một phần tử của label vector </w:t>
      </w:r>
      <w:r>
        <w:rPr>
          <w:rStyle w:val="mjx-char"/>
          <w:rFonts w:ascii="MJXc-TeX-main-Bw" w:hAnsi="MJXc-TeX-main-Bw" w:cs="Arial"/>
          <w:color w:val="000000"/>
          <w:sz w:val="28"/>
          <w:szCs w:val="28"/>
          <w:bdr w:val="none" w:sz="0" w:space="0" w:color="auto" w:frame="1"/>
          <w:shd w:val="clear" w:color="auto" w:fill="FFFFFF"/>
        </w:rPr>
        <w:t>y</w:t>
      </w:r>
      <w:r>
        <w:rPr>
          <w:rStyle w:val="mjx-char"/>
          <w:rFonts w:ascii="MJXc-TeX-math-Iw" w:hAnsi="MJXc-TeX-math-Iw" w:cs="Arial"/>
          <w:color w:val="000000"/>
          <w:sz w:val="20"/>
          <w:szCs w:val="20"/>
          <w:bdr w:val="none" w:sz="0" w:space="0" w:color="auto" w:frame="1"/>
          <w:shd w:val="clear" w:color="auto" w:fill="FFFFFF"/>
        </w:rPr>
        <w:t>i</w:t>
      </w:r>
      <w:r>
        <w:rPr>
          <w:rFonts w:ascii="Arial" w:hAnsi="Arial" w:cs="Arial"/>
          <w:color w:val="000000"/>
          <w:shd w:val="clear" w:color="auto" w:fill="FFFFFF"/>
        </w:rPr>
        <w:t> bằng </w:t>
      </w:r>
      <w:r>
        <w:rPr>
          <w:rStyle w:val="mjx-char"/>
          <w:rFonts w:ascii="MJXc-TeX-main-Rw" w:hAnsi="MJXc-TeX-main-Rw" w:cs="Arial"/>
          <w:color w:val="000000"/>
          <w:sz w:val="28"/>
          <w:szCs w:val="28"/>
          <w:bdr w:val="none" w:sz="0" w:space="0" w:color="auto" w:frame="1"/>
          <w:shd w:val="clear" w:color="auto" w:fill="FFFFFF"/>
        </w:rPr>
        <w:t>1</w:t>
      </w:r>
      <w:r>
        <w:rPr>
          <w:rFonts w:ascii="Arial" w:hAnsi="Arial" w:cs="Arial"/>
          <w:color w:val="000000"/>
          <w:shd w:val="clear" w:color="auto" w:fill="FFFFFF"/>
        </w:rPr>
        <w:t> nên bài toán </w:t>
      </w:r>
      <w:r>
        <w:rPr>
          <w:rStyle w:val="mjx-char"/>
          <w:rFonts w:ascii="MJXc-TeX-main-Rw" w:hAnsi="MJXc-TeX-main-Rw" w:cs="Arial"/>
          <w:color w:val="000000"/>
          <w:sz w:val="28"/>
          <w:szCs w:val="28"/>
          <w:bdr w:val="none" w:sz="0" w:space="0" w:color="auto" w:frame="1"/>
          <w:shd w:val="clear" w:color="auto" w:fill="FFFFFF"/>
        </w:rPr>
        <w:t>(3)</w:t>
      </w:r>
      <w:r>
        <w:rPr>
          <w:rFonts w:ascii="Arial" w:hAnsi="Arial" w:cs="Arial"/>
          <w:color w:val="000000"/>
          <w:shd w:val="clear" w:color="auto" w:fill="FFFFFF"/>
        </w:rPr>
        <w:t> có thể tiếp tục được viết dưới dạng đơn giản hơn:</w:t>
      </w:r>
    </w:p>
    <w:p w14:paraId="6839F53E" w14:textId="351F5AE6" w:rsidR="00053B6E" w:rsidRDefault="00053B6E" w:rsidP="00486E4B">
      <w:r w:rsidRPr="00053B6E">
        <w:drawing>
          <wp:inline distT="0" distB="0" distL="0" distR="0" wp14:anchorId="0EEEFAA1" wp14:editId="0111BA80">
            <wp:extent cx="2309060" cy="518205"/>
            <wp:effectExtent l="0" t="0" r="0" b="0"/>
            <wp:docPr id="1668676467"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676467" name="Picture 1" descr="Diagram&#10;&#10;Description automatically generated with low confidence"/>
                    <pic:cNvPicPr/>
                  </pic:nvPicPr>
                  <pic:blipFill>
                    <a:blip r:embed="rId14"/>
                    <a:stretch>
                      <a:fillRect/>
                    </a:stretch>
                  </pic:blipFill>
                  <pic:spPr>
                    <a:xfrm>
                      <a:off x="0" y="0"/>
                      <a:ext cx="2309060" cy="518205"/>
                    </a:xfrm>
                    <a:prstGeom prst="rect">
                      <a:avLst/>
                    </a:prstGeom>
                  </pic:spPr>
                </pic:pic>
              </a:graphicData>
            </a:graphic>
          </wp:inline>
        </w:drawing>
      </w:r>
    </w:p>
    <w:p w14:paraId="2EAFCABB" w14:textId="5E2177C2" w:rsidR="00053B6E" w:rsidRDefault="00053B6E" w:rsidP="00053B6E">
      <w:pPr>
        <w:pStyle w:val="Heading4"/>
        <w:shd w:val="clear" w:color="auto" w:fill="FFFFFF"/>
        <w:spacing w:before="0"/>
        <w:rPr>
          <w:rFonts w:ascii="Arial" w:hAnsi="Arial" w:cs="Arial"/>
          <w:color w:val="000000"/>
          <w:sz w:val="31"/>
          <w:szCs w:val="31"/>
        </w:rPr>
      </w:pPr>
      <w:r>
        <w:rPr>
          <w:rFonts w:ascii="Arial" w:hAnsi="Arial" w:cs="Arial"/>
          <w:b/>
          <w:bCs/>
          <w:color w:val="000000"/>
          <w:sz w:val="31"/>
          <w:szCs w:val="31"/>
        </w:rPr>
        <w:t>Cố định </w:t>
      </w:r>
      <w:r>
        <w:rPr>
          <w:rStyle w:val="mjx-char"/>
          <w:rFonts w:ascii="MJXc-TeX-main-Bw" w:hAnsi="MJXc-TeX-main-Bw" w:cs="Arial"/>
          <w:b/>
          <w:bCs/>
          <w:color w:val="000000"/>
          <w:sz w:val="37"/>
          <w:szCs w:val="37"/>
          <w:bdr w:val="none" w:sz="0" w:space="0" w:color="auto" w:frame="1"/>
        </w:rPr>
        <w:t>Y</w:t>
      </w:r>
      <w:r>
        <w:rPr>
          <w:rFonts w:ascii="Arial" w:hAnsi="Arial" w:cs="Arial"/>
          <w:b/>
          <w:bCs/>
          <w:color w:val="000000"/>
          <w:sz w:val="31"/>
          <w:szCs w:val="31"/>
        </w:rPr>
        <w:t>, tìm </w:t>
      </w:r>
      <w:r>
        <w:rPr>
          <w:rStyle w:val="mjx-char"/>
          <w:rFonts w:ascii="MJXc-TeX-main-Bw" w:hAnsi="MJXc-TeX-main-Bw" w:cs="Arial"/>
          <w:b/>
          <w:bCs/>
          <w:color w:val="000000"/>
          <w:sz w:val="37"/>
          <w:szCs w:val="37"/>
          <w:bdr w:val="none" w:sz="0" w:space="0" w:color="auto" w:frame="1"/>
        </w:rPr>
        <w:t>M</w:t>
      </w:r>
    </w:p>
    <w:p w14:paraId="61DD8CD9" w14:textId="79ABF9A2" w:rsidR="00053B6E" w:rsidRDefault="00053B6E" w:rsidP="00486E4B">
      <w:pPr>
        <w:rPr>
          <w:rStyle w:val="Strong"/>
          <w:rFonts w:ascii="Arial" w:hAnsi="Arial" w:cs="Arial"/>
          <w:color w:val="000000"/>
          <w:shd w:val="clear" w:color="auto" w:fill="FFFFFF"/>
        </w:rPr>
      </w:pPr>
      <w:r>
        <w:rPr>
          <w:rStyle w:val="Strong"/>
          <w:rFonts w:ascii="Arial" w:hAnsi="Arial" w:cs="Arial"/>
          <w:color w:val="000000"/>
          <w:shd w:val="clear" w:color="auto" w:fill="FFFFFF"/>
        </w:rPr>
        <w:t>Giả sử đã tìm được cluster cho từng điểm, hãy tìm center mới cho mỗi cluster để hàm mất mát đạt giá trị nhỏ nhất.</w:t>
      </w:r>
    </w:p>
    <w:p w14:paraId="4660F270" w14:textId="59850B47" w:rsidR="00053B6E" w:rsidRDefault="00053B6E" w:rsidP="00486E4B">
      <w:pPr>
        <w:rPr>
          <w:rFonts w:ascii="Arial" w:hAnsi="Arial" w:cs="Arial"/>
          <w:color w:val="000000"/>
          <w:shd w:val="clear" w:color="auto" w:fill="FFFFFF"/>
        </w:rPr>
      </w:pPr>
      <w:r>
        <w:rPr>
          <w:rFonts w:ascii="Arial" w:hAnsi="Arial" w:cs="Arial"/>
          <w:color w:val="000000"/>
          <w:shd w:val="clear" w:color="auto" w:fill="FFFFFF"/>
        </w:rPr>
        <w:t>Một khi chúng ta đã xác định được label vector cho từng điểm dữ liệu, bài toán tìm center cho mỗi cluster được rút gọn thành:</w:t>
      </w:r>
    </w:p>
    <w:p w14:paraId="28291502" w14:textId="6E2D8E0B" w:rsidR="00053B6E" w:rsidRDefault="00053B6E" w:rsidP="00486E4B">
      <w:r w:rsidRPr="00053B6E">
        <w:drawing>
          <wp:inline distT="0" distB="0" distL="0" distR="0" wp14:anchorId="64AF38D3" wp14:editId="3123E82C">
            <wp:extent cx="2842506" cy="784928"/>
            <wp:effectExtent l="0" t="0" r="0" b="0"/>
            <wp:docPr id="877028606" name="Picture 1" descr="Text,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028606" name="Picture 1" descr="Text, schematic&#10;&#10;Description automatically generated"/>
                    <pic:cNvPicPr/>
                  </pic:nvPicPr>
                  <pic:blipFill>
                    <a:blip r:embed="rId15"/>
                    <a:stretch>
                      <a:fillRect/>
                    </a:stretch>
                  </pic:blipFill>
                  <pic:spPr>
                    <a:xfrm>
                      <a:off x="0" y="0"/>
                      <a:ext cx="2842506" cy="784928"/>
                    </a:xfrm>
                    <a:prstGeom prst="rect">
                      <a:avLst/>
                    </a:prstGeom>
                  </pic:spPr>
                </pic:pic>
              </a:graphicData>
            </a:graphic>
          </wp:inline>
        </w:drawing>
      </w:r>
    </w:p>
    <w:p w14:paraId="7ECCFB40" w14:textId="1C0EC387" w:rsidR="00053B6E" w:rsidRDefault="00053B6E" w:rsidP="00486E4B">
      <w:pPr>
        <w:rPr>
          <w:rFonts w:ascii="Arial" w:hAnsi="Arial" w:cs="Arial"/>
          <w:color w:val="000000"/>
          <w:shd w:val="clear" w:color="auto" w:fill="FFFFFF"/>
        </w:rPr>
      </w:pPr>
      <w:r>
        <w:rPr>
          <w:rFonts w:ascii="Arial" w:hAnsi="Arial" w:cs="Arial"/>
          <w:color w:val="000000"/>
          <w:shd w:val="clear" w:color="auto" w:fill="FFFFFF"/>
        </w:rPr>
        <w:t>Đặt </w:t>
      </w:r>
      <w:r>
        <w:rPr>
          <w:rStyle w:val="mjx-char"/>
          <w:rFonts w:ascii="MJXc-TeX-math-Iw" w:hAnsi="MJXc-TeX-math-Iw" w:cs="Arial"/>
          <w:color w:val="000000"/>
          <w:sz w:val="28"/>
          <w:szCs w:val="28"/>
          <w:bdr w:val="none" w:sz="0" w:space="0" w:color="auto" w:frame="1"/>
          <w:shd w:val="clear" w:color="auto" w:fill="FFFFFF"/>
        </w:rPr>
        <w:t>l</w:t>
      </w:r>
      <w:r>
        <w:rPr>
          <w:rStyle w:val="mjx-char"/>
          <w:rFonts w:ascii="MJXc-TeX-main-Rw" w:hAnsi="MJXc-TeX-main-Rw" w:cs="Arial"/>
          <w:color w:val="000000"/>
          <w:sz w:val="28"/>
          <w:szCs w:val="28"/>
          <w:bdr w:val="none" w:sz="0" w:space="0" w:color="auto" w:frame="1"/>
          <w:shd w:val="clear" w:color="auto" w:fill="FFFFFF"/>
        </w:rPr>
        <w:t>(</w:t>
      </w:r>
      <w:r>
        <w:rPr>
          <w:rStyle w:val="mjx-char"/>
          <w:rFonts w:ascii="MJXc-TeX-main-Bw" w:hAnsi="MJXc-TeX-main-Bw" w:cs="Arial"/>
          <w:color w:val="000000"/>
          <w:sz w:val="28"/>
          <w:szCs w:val="28"/>
          <w:bdr w:val="none" w:sz="0" w:space="0" w:color="auto" w:frame="1"/>
          <w:shd w:val="clear" w:color="auto" w:fill="FFFFFF"/>
        </w:rPr>
        <w:t>m</w:t>
      </w:r>
      <w:r>
        <w:rPr>
          <w:rStyle w:val="mjx-char"/>
          <w:rFonts w:ascii="MJXc-TeX-math-Iw" w:hAnsi="MJXc-TeX-math-Iw" w:cs="Arial"/>
          <w:color w:val="000000"/>
          <w:sz w:val="20"/>
          <w:szCs w:val="20"/>
          <w:bdr w:val="none" w:sz="0" w:space="0" w:color="auto" w:frame="1"/>
          <w:shd w:val="clear" w:color="auto" w:fill="FFFFFF"/>
        </w:rPr>
        <w:t>j</w:t>
      </w:r>
      <w:r>
        <w:rPr>
          <w:rStyle w:val="mjx-char"/>
          <w:rFonts w:ascii="MJXc-TeX-main-Rw" w:hAnsi="MJXc-TeX-main-Rw" w:cs="Arial"/>
          <w:color w:val="000000"/>
          <w:sz w:val="28"/>
          <w:szCs w:val="28"/>
          <w:bdr w:val="none" w:sz="0" w:space="0" w:color="auto" w:frame="1"/>
          <w:shd w:val="clear" w:color="auto" w:fill="FFFFFF"/>
        </w:rPr>
        <w:t>)</w:t>
      </w:r>
      <w:r>
        <w:rPr>
          <w:rFonts w:ascii="Arial" w:hAnsi="Arial" w:cs="Arial"/>
          <w:color w:val="000000"/>
          <w:shd w:val="clear" w:color="auto" w:fill="FFFFFF"/>
        </w:rPr>
        <w:t> là hàm bên trong dấu </w:t>
      </w:r>
      <w:r>
        <w:rPr>
          <w:rStyle w:val="mjx-char"/>
          <w:rFonts w:ascii="MJXc-TeX-main-Rw" w:hAnsi="MJXc-TeX-main-Rw" w:cs="Arial"/>
          <w:color w:val="000000"/>
          <w:sz w:val="28"/>
          <w:szCs w:val="28"/>
          <w:bdr w:val="none" w:sz="0" w:space="0" w:color="auto" w:frame="1"/>
          <w:shd w:val="clear" w:color="auto" w:fill="FFFFFF"/>
        </w:rPr>
        <w:t>argmi</w:t>
      </w:r>
      <w:r>
        <w:rPr>
          <w:rStyle w:val="mjx-char"/>
          <w:rFonts w:ascii="MJXc-TeX-main-Rw" w:hAnsi="MJXc-TeX-main-Rw" w:cs="Arial"/>
          <w:color w:val="000000"/>
          <w:sz w:val="28"/>
          <w:szCs w:val="28"/>
          <w:bdr w:val="none" w:sz="0" w:space="0" w:color="auto" w:frame="1"/>
          <w:shd w:val="clear" w:color="auto" w:fill="FFFFFF"/>
        </w:rPr>
        <w:t>n</w:t>
      </w:r>
      <w:r>
        <w:rPr>
          <w:rFonts w:ascii="Arial" w:hAnsi="Arial" w:cs="Arial"/>
          <w:color w:val="000000"/>
          <w:shd w:val="clear" w:color="auto" w:fill="FFFFFF"/>
        </w:rPr>
        <w:t>, ta có đạo hàm:</w:t>
      </w:r>
    </w:p>
    <w:p w14:paraId="437DB68D" w14:textId="77777777" w:rsidR="00053B6E" w:rsidRPr="00486E4B" w:rsidRDefault="00053B6E" w:rsidP="00486E4B"/>
    <w:p w14:paraId="356B2780" w14:textId="3BDA7CFD" w:rsidR="00486E4B" w:rsidRDefault="00053B6E">
      <w:r w:rsidRPr="00053B6E">
        <w:drawing>
          <wp:inline distT="0" distB="0" distL="0" distR="0" wp14:anchorId="47F9D020" wp14:editId="55B229C6">
            <wp:extent cx="2461473" cy="739204"/>
            <wp:effectExtent l="0" t="0" r="0" b="3810"/>
            <wp:docPr id="106437399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73990" name="Picture 1" descr="Text&#10;&#10;Description automatically generated"/>
                    <pic:cNvPicPr/>
                  </pic:nvPicPr>
                  <pic:blipFill>
                    <a:blip r:embed="rId16"/>
                    <a:stretch>
                      <a:fillRect/>
                    </a:stretch>
                  </pic:blipFill>
                  <pic:spPr>
                    <a:xfrm>
                      <a:off x="0" y="0"/>
                      <a:ext cx="2461473" cy="739204"/>
                    </a:xfrm>
                    <a:prstGeom prst="rect">
                      <a:avLst/>
                    </a:prstGeom>
                  </pic:spPr>
                </pic:pic>
              </a:graphicData>
            </a:graphic>
          </wp:inline>
        </w:drawing>
      </w:r>
    </w:p>
    <w:p w14:paraId="3419DB5D" w14:textId="63C2D5DC" w:rsidR="00053B6E" w:rsidRDefault="00053B6E">
      <w:pPr>
        <w:rPr>
          <w:rFonts w:ascii="Arial" w:hAnsi="Arial" w:cs="Arial"/>
          <w:color w:val="000000"/>
          <w:shd w:val="clear" w:color="auto" w:fill="FFFFFF"/>
        </w:rPr>
      </w:pPr>
      <w:r>
        <w:rPr>
          <w:rFonts w:ascii="Arial" w:hAnsi="Arial" w:cs="Arial"/>
          <w:color w:val="000000"/>
          <w:shd w:val="clear" w:color="auto" w:fill="FFFFFF"/>
        </w:rPr>
        <w:t>Giải phương trình đạo hàm bằng 0 ta có:</w:t>
      </w:r>
    </w:p>
    <w:p w14:paraId="5EAD4D66" w14:textId="6FFBD409" w:rsidR="00053B6E" w:rsidRDefault="00053B6E">
      <w:r w:rsidRPr="00053B6E">
        <w:lastRenderedPageBreak/>
        <w:drawing>
          <wp:inline distT="0" distB="0" distL="0" distR="0" wp14:anchorId="2B025528" wp14:editId="1389AAFD">
            <wp:extent cx="2202371" cy="1455546"/>
            <wp:effectExtent l="0" t="0" r="7620" b="0"/>
            <wp:docPr id="1902557825" name="Picture 1" descr="Text, letter,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57825" name="Picture 1" descr="Text, letter, schematic&#10;&#10;Description automatically generated"/>
                    <pic:cNvPicPr/>
                  </pic:nvPicPr>
                  <pic:blipFill>
                    <a:blip r:embed="rId17"/>
                    <a:stretch>
                      <a:fillRect/>
                    </a:stretch>
                  </pic:blipFill>
                  <pic:spPr>
                    <a:xfrm>
                      <a:off x="0" y="0"/>
                      <a:ext cx="2202371" cy="1455546"/>
                    </a:xfrm>
                    <a:prstGeom prst="rect">
                      <a:avLst/>
                    </a:prstGeom>
                  </pic:spPr>
                </pic:pic>
              </a:graphicData>
            </a:graphic>
          </wp:inline>
        </w:drawing>
      </w:r>
    </w:p>
    <w:p w14:paraId="196B27FD" w14:textId="1ACC25DA" w:rsidR="00DD2DAD" w:rsidRDefault="00DD2DAD">
      <w:pPr>
        <w:rPr>
          <w:rFonts w:ascii="Arial" w:hAnsi="Arial" w:cs="Arial"/>
          <w:color w:val="000000"/>
          <w:shd w:val="clear" w:color="auto" w:fill="FFFFFF"/>
        </w:rPr>
      </w:pPr>
      <w:r>
        <w:rPr>
          <w:rStyle w:val="mjx-char"/>
          <w:rFonts w:ascii="MJXc-TeX-main-Bw" w:hAnsi="MJXc-TeX-main-Bw" w:cs="Arial"/>
          <w:color w:val="000000"/>
          <w:sz w:val="28"/>
          <w:szCs w:val="28"/>
          <w:bdr w:val="none" w:sz="0" w:space="0" w:color="auto" w:frame="1"/>
          <w:shd w:val="clear" w:color="auto" w:fill="FFFFFF"/>
        </w:rPr>
        <w:t>m</w:t>
      </w:r>
      <w:r>
        <w:rPr>
          <w:rStyle w:val="mjx-char"/>
          <w:rFonts w:ascii="MJXc-TeX-math-Iw" w:hAnsi="MJXc-TeX-math-Iw" w:cs="Arial"/>
          <w:color w:val="000000"/>
          <w:sz w:val="20"/>
          <w:szCs w:val="20"/>
          <w:bdr w:val="none" w:sz="0" w:space="0" w:color="auto" w:frame="1"/>
          <w:shd w:val="clear" w:color="auto" w:fill="FFFFFF"/>
        </w:rPr>
        <w:t>j</w:t>
      </w:r>
      <w:r>
        <w:rPr>
          <w:rFonts w:ascii="Arial" w:hAnsi="Arial" w:cs="Arial"/>
          <w:color w:val="000000"/>
          <w:shd w:val="clear" w:color="auto" w:fill="FFFFFF"/>
        </w:rPr>
        <w:t> </w:t>
      </w:r>
      <w:r>
        <w:rPr>
          <w:rStyle w:val="Strong"/>
          <w:rFonts w:ascii="Arial" w:hAnsi="Arial" w:cs="Arial"/>
          <w:color w:val="000000"/>
          <w:shd w:val="clear" w:color="auto" w:fill="FFFFFF"/>
        </w:rPr>
        <w:t>là trung bình cộng của các điểm trong cluster</w:t>
      </w:r>
      <w:r>
        <w:rPr>
          <w:rFonts w:ascii="Arial" w:hAnsi="Arial" w:cs="Arial"/>
          <w:color w:val="000000"/>
          <w:shd w:val="clear" w:color="auto" w:fill="FFFFFF"/>
        </w:rPr>
        <w:t> </w:t>
      </w:r>
      <w:r>
        <w:rPr>
          <w:rStyle w:val="mjx-char"/>
          <w:rFonts w:ascii="MJXc-TeX-math-Iw" w:hAnsi="MJXc-TeX-math-Iw" w:cs="Arial"/>
          <w:color w:val="000000"/>
          <w:sz w:val="28"/>
          <w:szCs w:val="28"/>
          <w:bdr w:val="none" w:sz="0" w:space="0" w:color="auto" w:frame="1"/>
          <w:shd w:val="clear" w:color="auto" w:fill="FFFFFF"/>
        </w:rPr>
        <w:t>j</w:t>
      </w:r>
      <w:r>
        <w:rPr>
          <w:rFonts w:ascii="Arial" w:hAnsi="Arial" w:cs="Arial"/>
          <w:color w:val="000000"/>
          <w:shd w:val="clear" w:color="auto" w:fill="FFFFFF"/>
        </w:rPr>
        <w:t>.</w:t>
      </w:r>
    </w:p>
    <w:p w14:paraId="56B9E652" w14:textId="77777777" w:rsidR="009078F4" w:rsidRDefault="009078F4" w:rsidP="009078F4">
      <w:pPr>
        <w:pStyle w:val="Heading3"/>
        <w:shd w:val="clear" w:color="auto" w:fill="FFFFFF"/>
        <w:spacing w:before="360" w:beforeAutospacing="0" w:after="180" w:afterAutospacing="0"/>
        <w:rPr>
          <w:rFonts w:ascii="Arial" w:hAnsi="Arial" w:cs="Arial"/>
          <w:b w:val="0"/>
          <w:bCs w:val="0"/>
          <w:color w:val="000000"/>
          <w:sz w:val="35"/>
          <w:szCs w:val="35"/>
        </w:rPr>
      </w:pPr>
      <w:r>
        <w:rPr>
          <w:rFonts w:ascii="Arial" w:hAnsi="Arial" w:cs="Arial"/>
          <w:b w:val="0"/>
          <w:bCs w:val="0"/>
          <w:color w:val="000000"/>
          <w:sz w:val="35"/>
          <w:szCs w:val="35"/>
        </w:rPr>
        <w:t>Tóm tắt thuật toán</w:t>
      </w:r>
    </w:p>
    <w:p w14:paraId="611B75A1" w14:textId="67ED7A19" w:rsidR="009078F4" w:rsidRPr="009078F4" w:rsidRDefault="009078F4" w:rsidP="009078F4">
      <w:pPr>
        <w:shd w:val="clear" w:color="auto" w:fill="FFFFFF"/>
        <w:spacing w:after="0" w:line="240" w:lineRule="auto"/>
        <w:jc w:val="both"/>
        <w:rPr>
          <w:rFonts w:ascii="Arial" w:eastAsia="Times New Roman" w:hAnsi="Arial" w:cs="Arial"/>
          <w:color w:val="000000"/>
          <w:kern w:val="0"/>
          <w:sz w:val="24"/>
          <w:szCs w:val="24"/>
          <w14:ligatures w14:val="none"/>
        </w:rPr>
      </w:pPr>
      <w:r w:rsidRPr="009078F4">
        <w:rPr>
          <w:rFonts w:ascii="Arial" w:eastAsia="Times New Roman" w:hAnsi="Arial" w:cs="Arial"/>
          <w:b/>
          <w:bCs/>
          <w:color w:val="000000"/>
          <w:kern w:val="0"/>
          <w:sz w:val="24"/>
          <w:szCs w:val="24"/>
          <w14:ligatures w14:val="none"/>
        </w:rPr>
        <w:t>Đầu vào:</w:t>
      </w:r>
      <w:r w:rsidRPr="009078F4">
        <w:rPr>
          <w:rFonts w:ascii="Arial" w:eastAsia="Times New Roman" w:hAnsi="Arial" w:cs="Arial"/>
          <w:color w:val="000000"/>
          <w:kern w:val="0"/>
          <w:sz w:val="24"/>
          <w:szCs w:val="24"/>
          <w14:ligatures w14:val="none"/>
        </w:rPr>
        <w:t> Dữ liệu </w:t>
      </w:r>
      <w:r w:rsidRPr="009078F4">
        <w:rPr>
          <w:rFonts w:ascii="MJXc-TeX-main-Bw" w:eastAsia="Times New Roman" w:hAnsi="MJXc-TeX-main-Bw" w:cs="Arial"/>
          <w:color w:val="000000"/>
          <w:kern w:val="0"/>
          <w:sz w:val="28"/>
          <w:szCs w:val="28"/>
          <w:bdr w:val="none" w:sz="0" w:space="0" w:color="auto" w:frame="1"/>
          <w14:ligatures w14:val="none"/>
        </w:rPr>
        <w:t>X</w:t>
      </w:r>
      <w:r w:rsidRPr="009078F4">
        <w:rPr>
          <w:rFonts w:ascii="Arial" w:eastAsia="Times New Roman" w:hAnsi="Arial" w:cs="Arial"/>
          <w:color w:val="000000"/>
          <w:kern w:val="0"/>
          <w:sz w:val="24"/>
          <w:szCs w:val="24"/>
          <w14:ligatures w14:val="none"/>
        </w:rPr>
        <w:t> và số lượng cluster cần tìm </w:t>
      </w:r>
      <w:r w:rsidRPr="009078F4">
        <w:rPr>
          <w:rFonts w:ascii="MJXc-TeX-math-Iw" w:eastAsia="Times New Roman" w:hAnsi="MJXc-TeX-math-Iw" w:cs="Arial"/>
          <w:color w:val="000000"/>
          <w:kern w:val="0"/>
          <w:sz w:val="28"/>
          <w:szCs w:val="28"/>
          <w:bdr w:val="none" w:sz="0" w:space="0" w:color="auto" w:frame="1"/>
          <w14:ligatures w14:val="none"/>
        </w:rPr>
        <w:t>K</w:t>
      </w:r>
      <w:r w:rsidRPr="009078F4">
        <w:rPr>
          <w:rFonts w:ascii="Arial" w:eastAsia="Times New Roman" w:hAnsi="Arial" w:cs="Arial"/>
          <w:color w:val="000000"/>
          <w:kern w:val="0"/>
          <w:sz w:val="24"/>
          <w:szCs w:val="24"/>
          <w14:ligatures w14:val="none"/>
        </w:rPr>
        <w:t>.</w:t>
      </w:r>
    </w:p>
    <w:p w14:paraId="757C86B7" w14:textId="5A3CC6AC" w:rsidR="009078F4" w:rsidRPr="009078F4" w:rsidRDefault="009078F4" w:rsidP="009078F4">
      <w:pPr>
        <w:shd w:val="clear" w:color="auto" w:fill="FFFFFF"/>
        <w:spacing w:after="0" w:line="240" w:lineRule="auto"/>
        <w:jc w:val="both"/>
        <w:rPr>
          <w:rFonts w:ascii="Arial" w:eastAsia="Times New Roman" w:hAnsi="Arial" w:cs="Arial"/>
          <w:color w:val="000000"/>
          <w:kern w:val="0"/>
          <w:sz w:val="24"/>
          <w:szCs w:val="24"/>
          <w14:ligatures w14:val="none"/>
        </w:rPr>
      </w:pPr>
      <w:r w:rsidRPr="009078F4">
        <w:rPr>
          <w:rFonts w:ascii="Arial" w:eastAsia="Times New Roman" w:hAnsi="Arial" w:cs="Arial"/>
          <w:b/>
          <w:bCs/>
          <w:color w:val="000000"/>
          <w:kern w:val="0"/>
          <w:sz w:val="24"/>
          <w:szCs w:val="24"/>
          <w14:ligatures w14:val="none"/>
        </w:rPr>
        <w:t>Đầu ra:</w:t>
      </w:r>
      <w:r w:rsidRPr="009078F4">
        <w:rPr>
          <w:rFonts w:ascii="Arial" w:eastAsia="Times New Roman" w:hAnsi="Arial" w:cs="Arial"/>
          <w:color w:val="000000"/>
          <w:kern w:val="0"/>
          <w:sz w:val="24"/>
          <w:szCs w:val="24"/>
          <w14:ligatures w14:val="none"/>
        </w:rPr>
        <w:t> Các center </w:t>
      </w:r>
      <w:r w:rsidRPr="009078F4">
        <w:rPr>
          <w:rFonts w:ascii="MJXc-TeX-main-Bw" w:eastAsia="Times New Roman" w:hAnsi="MJXc-TeX-main-Bw" w:cs="Arial"/>
          <w:color w:val="000000"/>
          <w:kern w:val="0"/>
          <w:sz w:val="28"/>
          <w:szCs w:val="28"/>
          <w:bdr w:val="none" w:sz="0" w:space="0" w:color="auto" w:frame="1"/>
          <w14:ligatures w14:val="none"/>
        </w:rPr>
        <w:t>M</w:t>
      </w:r>
      <w:r w:rsidRPr="009078F4">
        <w:rPr>
          <w:rFonts w:ascii="Arial" w:eastAsia="Times New Roman" w:hAnsi="Arial" w:cs="Arial"/>
          <w:color w:val="000000"/>
          <w:kern w:val="0"/>
          <w:sz w:val="24"/>
          <w:szCs w:val="24"/>
          <w14:ligatures w14:val="none"/>
        </w:rPr>
        <w:t> và label vector cho từng điểm dữ liệu </w:t>
      </w:r>
      <w:r w:rsidRPr="009078F4">
        <w:rPr>
          <w:rFonts w:ascii="MJXc-TeX-main-Bw" w:eastAsia="Times New Roman" w:hAnsi="MJXc-TeX-main-Bw" w:cs="Arial"/>
          <w:color w:val="000000"/>
          <w:kern w:val="0"/>
          <w:sz w:val="28"/>
          <w:szCs w:val="28"/>
          <w:bdr w:val="none" w:sz="0" w:space="0" w:color="auto" w:frame="1"/>
          <w14:ligatures w14:val="none"/>
        </w:rPr>
        <w:t>Y</w:t>
      </w:r>
      <w:r w:rsidRPr="009078F4">
        <w:rPr>
          <w:rFonts w:ascii="Arial" w:eastAsia="Times New Roman" w:hAnsi="Arial" w:cs="Arial"/>
          <w:color w:val="000000"/>
          <w:kern w:val="0"/>
          <w:sz w:val="24"/>
          <w:szCs w:val="24"/>
          <w14:ligatures w14:val="none"/>
        </w:rPr>
        <w:t>.</w:t>
      </w:r>
    </w:p>
    <w:p w14:paraId="45490388" w14:textId="689E9118" w:rsidR="009078F4" w:rsidRPr="009078F4" w:rsidRDefault="009078F4" w:rsidP="009078F4">
      <w:pPr>
        <w:numPr>
          <w:ilvl w:val="0"/>
          <w:numId w:val="1"/>
        </w:numPr>
        <w:shd w:val="clear" w:color="auto" w:fill="FFFFFF"/>
        <w:spacing w:beforeAutospacing="1" w:after="0" w:afterAutospacing="1" w:line="240" w:lineRule="auto"/>
        <w:jc w:val="both"/>
        <w:rPr>
          <w:rFonts w:ascii="Arial" w:eastAsia="Times New Roman" w:hAnsi="Arial" w:cs="Arial"/>
          <w:color w:val="000000"/>
          <w:kern w:val="0"/>
          <w:sz w:val="24"/>
          <w:szCs w:val="24"/>
          <w14:ligatures w14:val="none"/>
        </w:rPr>
      </w:pPr>
      <w:r w:rsidRPr="009078F4">
        <w:rPr>
          <w:rFonts w:ascii="Arial" w:eastAsia="Times New Roman" w:hAnsi="Arial" w:cs="Arial"/>
          <w:color w:val="000000"/>
          <w:kern w:val="0"/>
          <w:sz w:val="24"/>
          <w:szCs w:val="24"/>
          <w14:ligatures w14:val="none"/>
        </w:rPr>
        <w:t>Chọn </w:t>
      </w:r>
      <w:r w:rsidRPr="009078F4">
        <w:rPr>
          <w:rFonts w:ascii="MJXc-TeX-math-Iw" w:eastAsia="Times New Roman" w:hAnsi="MJXc-TeX-math-Iw" w:cs="Arial"/>
          <w:color w:val="000000"/>
          <w:kern w:val="0"/>
          <w:sz w:val="28"/>
          <w:szCs w:val="28"/>
          <w:bdr w:val="none" w:sz="0" w:space="0" w:color="auto" w:frame="1"/>
          <w14:ligatures w14:val="none"/>
        </w:rPr>
        <w:t>K</w:t>
      </w:r>
      <w:r w:rsidRPr="009078F4">
        <w:rPr>
          <w:rFonts w:ascii="Arial" w:eastAsia="Times New Roman" w:hAnsi="Arial" w:cs="Arial"/>
          <w:color w:val="000000"/>
          <w:kern w:val="0"/>
          <w:sz w:val="24"/>
          <w:szCs w:val="24"/>
          <w14:ligatures w14:val="none"/>
        </w:rPr>
        <w:t> điểm bất kỳ làm các center ban đầu.</w:t>
      </w:r>
    </w:p>
    <w:p w14:paraId="1D19455C" w14:textId="77777777" w:rsidR="009078F4" w:rsidRPr="009078F4" w:rsidRDefault="009078F4" w:rsidP="009078F4">
      <w:pPr>
        <w:numPr>
          <w:ilvl w:val="0"/>
          <w:numId w:val="1"/>
        </w:numPr>
        <w:shd w:val="clear" w:color="auto" w:fill="FFFFFF"/>
        <w:spacing w:before="100" w:beforeAutospacing="1" w:after="100" w:afterAutospacing="1" w:line="240" w:lineRule="auto"/>
        <w:jc w:val="both"/>
        <w:rPr>
          <w:rFonts w:ascii="Arial" w:eastAsia="Times New Roman" w:hAnsi="Arial" w:cs="Arial"/>
          <w:color w:val="000000"/>
          <w:kern w:val="0"/>
          <w:sz w:val="24"/>
          <w:szCs w:val="24"/>
          <w14:ligatures w14:val="none"/>
        </w:rPr>
      </w:pPr>
      <w:r w:rsidRPr="009078F4">
        <w:rPr>
          <w:rFonts w:ascii="Arial" w:eastAsia="Times New Roman" w:hAnsi="Arial" w:cs="Arial"/>
          <w:color w:val="000000"/>
          <w:kern w:val="0"/>
          <w:sz w:val="24"/>
          <w:szCs w:val="24"/>
          <w14:ligatures w14:val="none"/>
        </w:rPr>
        <w:t>Phân mỗi điểm dữ liệu vào cluster có center gần nó nhất.</w:t>
      </w:r>
    </w:p>
    <w:p w14:paraId="6D86A2CD" w14:textId="77777777" w:rsidR="009078F4" w:rsidRPr="009078F4" w:rsidRDefault="009078F4" w:rsidP="009078F4">
      <w:pPr>
        <w:numPr>
          <w:ilvl w:val="0"/>
          <w:numId w:val="1"/>
        </w:numPr>
        <w:shd w:val="clear" w:color="auto" w:fill="FFFFFF"/>
        <w:spacing w:before="100" w:beforeAutospacing="1" w:after="100" w:afterAutospacing="1" w:line="240" w:lineRule="auto"/>
        <w:jc w:val="both"/>
        <w:rPr>
          <w:rFonts w:ascii="Arial" w:eastAsia="Times New Roman" w:hAnsi="Arial" w:cs="Arial"/>
          <w:color w:val="000000"/>
          <w:kern w:val="0"/>
          <w:sz w:val="24"/>
          <w:szCs w:val="24"/>
          <w14:ligatures w14:val="none"/>
        </w:rPr>
      </w:pPr>
      <w:r w:rsidRPr="009078F4">
        <w:rPr>
          <w:rFonts w:ascii="Arial" w:eastAsia="Times New Roman" w:hAnsi="Arial" w:cs="Arial"/>
          <w:color w:val="000000"/>
          <w:kern w:val="0"/>
          <w:sz w:val="24"/>
          <w:szCs w:val="24"/>
          <w14:ligatures w14:val="none"/>
        </w:rPr>
        <w:t>Nếu việc gán dữ liệu vào từng cluster ở bước 2 không thay đổi so với vòng lặp trước nó thì ta dừng thuật toán.</w:t>
      </w:r>
    </w:p>
    <w:p w14:paraId="61207E25" w14:textId="77777777" w:rsidR="009078F4" w:rsidRPr="009078F4" w:rsidRDefault="009078F4" w:rsidP="009078F4">
      <w:pPr>
        <w:numPr>
          <w:ilvl w:val="0"/>
          <w:numId w:val="1"/>
        </w:numPr>
        <w:shd w:val="clear" w:color="auto" w:fill="FFFFFF"/>
        <w:spacing w:before="100" w:beforeAutospacing="1" w:after="100" w:afterAutospacing="1" w:line="240" w:lineRule="auto"/>
        <w:jc w:val="both"/>
        <w:rPr>
          <w:rFonts w:ascii="Arial" w:eastAsia="Times New Roman" w:hAnsi="Arial" w:cs="Arial"/>
          <w:color w:val="000000"/>
          <w:kern w:val="0"/>
          <w:sz w:val="24"/>
          <w:szCs w:val="24"/>
          <w14:ligatures w14:val="none"/>
        </w:rPr>
      </w:pPr>
      <w:r w:rsidRPr="009078F4">
        <w:rPr>
          <w:rFonts w:ascii="Arial" w:eastAsia="Times New Roman" w:hAnsi="Arial" w:cs="Arial"/>
          <w:color w:val="000000"/>
          <w:kern w:val="0"/>
          <w:sz w:val="24"/>
          <w:szCs w:val="24"/>
          <w14:ligatures w14:val="none"/>
        </w:rPr>
        <w:t>Cập nhật center cho từng cluster bằng cách lấy trung bình cộng của tất các các điểm dữ liệu đã được gán vào cluster đó sau bước 2.</w:t>
      </w:r>
    </w:p>
    <w:p w14:paraId="36942C08" w14:textId="77777777" w:rsidR="009078F4" w:rsidRPr="009078F4" w:rsidRDefault="009078F4" w:rsidP="009078F4">
      <w:pPr>
        <w:numPr>
          <w:ilvl w:val="0"/>
          <w:numId w:val="1"/>
        </w:numPr>
        <w:shd w:val="clear" w:color="auto" w:fill="FFFFFF"/>
        <w:spacing w:before="100" w:beforeAutospacing="1" w:after="100" w:afterAutospacing="1" w:line="240" w:lineRule="auto"/>
        <w:jc w:val="both"/>
        <w:rPr>
          <w:rFonts w:ascii="Arial" w:eastAsia="Times New Roman" w:hAnsi="Arial" w:cs="Arial"/>
          <w:color w:val="000000"/>
          <w:kern w:val="0"/>
          <w:sz w:val="24"/>
          <w:szCs w:val="24"/>
          <w14:ligatures w14:val="none"/>
        </w:rPr>
      </w:pPr>
      <w:r w:rsidRPr="009078F4">
        <w:rPr>
          <w:rFonts w:ascii="Arial" w:eastAsia="Times New Roman" w:hAnsi="Arial" w:cs="Arial"/>
          <w:color w:val="000000"/>
          <w:kern w:val="0"/>
          <w:sz w:val="24"/>
          <w:szCs w:val="24"/>
          <w14:ligatures w14:val="none"/>
        </w:rPr>
        <w:t>Quay lại bước 2.</w:t>
      </w:r>
    </w:p>
    <w:p w14:paraId="3C2FA417" w14:textId="77777777" w:rsidR="00A10F26" w:rsidRDefault="00A10F26" w:rsidP="00A10F26">
      <w:pPr>
        <w:pStyle w:val="Heading2"/>
        <w:shd w:val="clear" w:color="auto" w:fill="FFFFFF"/>
        <w:spacing w:before="360" w:after="180"/>
        <w:rPr>
          <w:rFonts w:ascii="Arial" w:hAnsi="Arial" w:cs="Arial"/>
          <w:color w:val="000000"/>
          <w:sz w:val="38"/>
          <w:szCs w:val="38"/>
        </w:rPr>
      </w:pPr>
      <w:r>
        <w:rPr>
          <w:rFonts w:ascii="Arial" w:hAnsi="Arial" w:cs="Arial"/>
          <w:b/>
          <w:bCs/>
          <w:color w:val="000000"/>
          <w:sz w:val="38"/>
          <w:szCs w:val="38"/>
        </w:rPr>
        <w:lastRenderedPageBreak/>
        <w:t>3. Ví dụ trên Python</w:t>
      </w:r>
    </w:p>
    <w:p w14:paraId="6F087821" w14:textId="787267D6" w:rsidR="009078F4" w:rsidRDefault="00802184">
      <w:r>
        <w:t xml:space="preserve"> </w:t>
      </w:r>
      <w:r w:rsidRPr="00802184">
        <w:drawing>
          <wp:inline distT="0" distB="0" distL="0" distR="0" wp14:anchorId="58067A2C" wp14:editId="727F2E05">
            <wp:extent cx="5943600" cy="5143500"/>
            <wp:effectExtent l="0" t="0" r="0" b="0"/>
            <wp:docPr id="263080794"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80794" name="Picture 1" descr="Chart, scatter chart&#10;&#10;Description automatically generated"/>
                    <pic:cNvPicPr/>
                  </pic:nvPicPr>
                  <pic:blipFill>
                    <a:blip r:embed="rId18"/>
                    <a:stretch>
                      <a:fillRect/>
                    </a:stretch>
                  </pic:blipFill>
                  <pic:spPr>
                    <a:xfrm>
                      <a:off x="0" y="0"/>
                      <a:ext cx="5943600" cy="5143500"/>
                    </a:xfrm>
                    <a:prstGeom prst="rect">
                      <a:avLst/>
                    </a:prstGeom>
                  </pic:spPr>
                </pic:pic>
              </a:graphicData>
            </a:graphic>
          </wp:inline>
        </w:drawing>
      </w:r>
    </w:p>
    <w:p w14:paraId="12809C0E" w14:textId="39158271" w:rsidR="00802184" w:rsidRDefault="00802184">
      <w:pPr>
        <w:rPr>
          <w:rFonts w:ascii="Arial" w:hAnsi="Arial" w:cs="Arial"/>
          <w:color w:val="000000"/>
          <w:shd w:val="clear" w:color="auto" w:fill="FFFFFF"/>
        </w:rPr>
      </w:pPr>
      <w:r>
        <w:rPr>
          <w:rFonts w:ascii="Arial" w:hAnsi="Arial" w:cs="Arial"/>
          <w:color w:val="000000"/>
          <w:shd w:val="clear" w:color="auto" w:fill="FFFFFF"/>
        </w:rPr>
        <w:t>Trong đồ thị trên, mỗi cluster tương ứng với một màu. Có thể nhận thấy rằng có một vài điểm màu đỏ bị lẫn sang phần cluster màu xanh.</w:t>
      </w:r>
    </w:p>
    <w:p w14:paraId="3FAC5C20" w14:textId="77777777" w:rsidR="00C05C4C" w:rsidRDefault="00C05C4C">
      <w:pPr>
        <w:rPr>
          <w:rFonts w:ascii="Arial" w:hAnsi="Arial" w:cs="Arial"/>
          <w:color w:val="000000"/>
          <w:shd w:val="clear" w:color="auto" w:fill="FFFFFF"/>
        </w:rPr>
      </w:pPr>
    </w:p>
    <w:p w14:paraId="72C422B3" w14:textId="0F13214A" w:rsidR="00C05C4C" w:rsidRDefault="00C05C4C">
      <w:pPr>
        <w:rPr>
          <w:rFonts w:ascii="Arial" w:hAnsi="Arial" w:cs="Arial"/>
          <w:color w:val="000000"/>
          <w:shd w:val="clear" w:color="auto" w:fill="FFFFFF"/>
        </w:rPr>
      </w:pPr>
      <w:r>
        <w:rPr>
          <w:rFonts w:ascii="Arial" w:hAnsi="Arial" w:cs="Arial"/>
          <w:color w:val="000000"/>
          <w:shd w:val="clear" w:color="auto" w:fill="FFFFFF"/>
        </w:rPr>
        <w:t>Hình ảnh sau khi phân loại:</w:t>
      </w:r>
    </w:p>
    <w:p w14:paraId="267739CD" w14:textId="1050605C" w:rsidR="00802184" w:rsidRDefault="00C05C4C">
      <w:r w:rsidRPr="00C05C4C">
        <w:lastRenderedPageBreak/>
        <w:drawing>
          <wp:inline distT="0" distB="0" distL="0" distR="0" wp14:anchorId="768D582D" wp14:editId="368F1A44">
            <wp:extent cx="5943600" cy="5039360"/>
            <wp:effectExtent l="0" t="0" r="0" b="8890"/>
            <wp:docPr id="1157223587"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23587" name="Picture 1" descr="Chart, scatter chart&#10;&#10;Description automatically generated"/>
                    <pic:cNvPicPr/>
                  </pic:nvPicPr>
                  <pic:blipFill>
                    <a:blip r:embed="rId19"/>
                    <a:stretch>
                      <a:fillRect/>
                    </a:stretch>
                  </pic:blipFill>
                  <pic:spPr>
                    <a:xfrm>
                      <a:off x="0" y="0"/>
                      <a:ext cx="5943600" cy="5039360"/>
                    </a:xfrm>
                    <a:prstGeom prst="rect">
                      <a:avLst/>
                    </a:prstGeom>
                  </pic:spPr>
                </pic:pic>
              </a:graphicData>
            </a:graphic>
          </wp:inline>
        </w:drawing>
      </w:r>
    </w:p>
    <w:p w14:paraId="0052F4BF" w14:textId="4EB0709D" w:rsidR="002C0337" w:rsidRDefault="002C0337">
      <w:r w:rsidRPr="002C0337">
        <w:drawing>
          <wp:inline distT="0" distB="0" distL="0" distR="0" wp14:anchorId="61DD0A81" wp14:editId="77E8DE09">
            <wp:extent cx="2392887" cy="792549"/>
            <wp:effectExtent l="0" t="0" r="7620" b="7620"/>
            <wp:docPr id="43729471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94713" name="Picture 1" descr="Text&#10;&#10;Description automatically generated"/>
                    <pic:cNvPicPr/>
                  </pic:nvPicPr>
                  <pic:blipFill>
                    <a:blip r:embed="rId20"/>
                    <a:stretch>
                      <a:fillRect/>
                    </a:stretch>
                  </pic:blipFill>
                  <pic:spPr>
                    <a:xfrm>
                      <a:off x="0" y="0"/>
                      <a:ext cx="2392887" cy="792549"/>
                    </a:xfrm>
                    <a:prstGeom prst="rect">
                      <a:avLst/>
                    </a:prstGeom>
                  </pic:spPr>
                </pic:pic>
              </a:graphicData>
            </a:graphic>
          </wp:inline>
        </w:drawing>
      </w:r>
    </w:p>
    <w:sectPr w:rsidR="002C0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JXc-TeX-main-Bw">
    <w:altName w:val="Cambria"/>
    <w:panose1 w:val="00000000000000000000"/>
    <w:charset w:val="00"/>
    <w:family w:val="roman"/>
    <w:notTrueType/>
    <w:pitch w:val="default"/>
  </w:font>
  <w:font w:name="MJXc-TeX-math-Iw">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JXc-TeX-main-Rw">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JXc-TeX-cal-Rw">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B400F"/>
    <w:multiLevelType w:val="multilevel"/>
    <w:tmpl w:val="5EE4E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5603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A93"/>
    <w:rsid w:val="00053B6E"/>
    <w:rsid w:val="002C0337"/>
    <w:rsid w:val="00486E4B"/>
    <w:rsid w:val="005C20C7"/>
    <w:rsid w:val="00802184"/>
    <w:rsid w:val="00903965"/>
    <w:rsid w:val="009078F4"/>
    <w:rsid w:val="00A10F26"/>
    <w:rsid w:val="00AA05A0"/>
    <w:rsid w:val="00C05C4C"/>
    <w:rsid w:val="00C07A93"/>
    <w:rsid w:val="00C57F5D"/>
    <w:rsid w:val="00DD2DAD"/>
    <w:rsid w:val="00F90B87"/>
    <w:rsid w:val="00FA7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57165"/>
  <w15:chartTrackingRefBased/>
  <w15:docId w15:val="{3042BE17-CE27-4C1E-83BC-8FCB039CD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10F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86E4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486E4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07A93"/>
    <w:rPr>
      <w:b/>
      <w:bCs/>
    </w:rPr>
  </w:style>
  <w:style w:type="character" w:styleId="Emphasis">
    <w:name w:val="Emphasis"/>
    <w:basedOn w:val="DefaultParagraphFont"/>
    <w:uiPriority w:val="20"/>
    <w:qFormat/>
    <w:rsid w:val="00C07A93"/>
    <w:rPr>
      <w:i/>
      <w:iCs/>
    </w:rPr>
  </w:style>
  <w:style w:type="paragraph" w:styleId="NormalWeb">
    <w:name w:val="Normal (Web)"/>
    <w:basedOn w:val="Normal"/>
    <w:uiPriority w:val="99"/>
    <w:semiHidden/>
    <w:unhideWhenUsed/>
    <w:rsid w:val="00F90B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C57F5D"/>
  </w:style>
  <w:style w:type="character" w:customStyle="1" w:styleId="mjxassistivemathml">
    <w:name w:val="mjx_assistive_mathml"/>
    <w:basedOn w:val="DefaultParagraphFont"/>
    <w:rsid w:val="00C57F5D"/>
  </w:style>
  <w:style w:type="character" w:styleId="Hyperlink">
    <w:name w:val="Hyperlink"/>
    <w:basedOn w:val="DefaultParagraphFont"/>
    <w:uiPriority w:val="99"/>
    <w:semiHidden/>
    <w:unhideWhenUsed/>
    <w:rsid w:val="00C57F5D"/>
    <w:rPr>
      <w:color w:val="0000FF"/>
      <w:u w:val="single"/>
    </w:rPr>
  </w:style>
  <w:style w:type="character" w:styleId="PlaceholderText">
    <w:name w:val="Placeholder Text"/>
    <w:basedOn w:val="DefaultParagraphFont"/>
    <w:uiPriority w:val="99"/>
    <w:semiHidden/>
    <w:rsid w:val="00C57F5D"/>
    <w:rPr>
      <w:color w:val="808080"/>
    </w:rPr>
  </w:style>
  <w:style w:type="character" w:customStyle="1" w:styleId="Heading3Char">
    <w:name w:val="Heading 3 Char"/>
    <w:basedOn w:val="DefaultParagraphFont"/>
    <w:link w:val="Heading3"/>
    <w:uiPriority w:val="9"/>
    <w:rsid w:val="00486E4B"/>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rsid w:val="00486E4B"/>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A10F2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070">
      <w:bodyDiv w:val="1"/>
      <w:marLeft w:val="0"/>
      <w:marRight w:val="0"/>
      <w:marTop w:val="0"/>
      <w:marBottom w:val="0"/>
      <w:divBdr>
        <w:top w:val="none" w:sz="0" w:space="0" w:color="auto"/>
        <w:left w:val="none" w:sz="0" w:space="0" w:color="auto"/>
        <w:bottom w:val="none" w:sz="0" w:space="0" w:color="auto"/>
        <w:right w:val="none" w:sz="0" w:space="0" w:color="auto"/>
      </w:divBdr>
    </w:div>
    <w:div w:id="538979237">
      <w:bodyDiv w:val="1"/>
      <w:marLeft w:val="0"/>
      <w:marRight w:val="0"/>
      <w:marTop w:val="0"/>
      <w:marBottom w:val="0"/>
      <w:divBdr>
        <w:top w:val="none" w:sz="0" w:space="0" w:color="auto"/>
        <w:left w:val="none" w:sz="0" w:space="0" w:color="auto"/>
        <w:bottom w:val="none" w:sz="0" w:space="0" w:color="auto"/>
        <w:right w:val="none" w:sz="0" w:space="0" w:color="auto"/>
      </w:divBdr>
    </w:div>
    <w:div w:id="1476334175">
      <w:bodyDiv w:val="1"/>
      <w:marLeft w:val="0"/>
      <w:marRight w:val="0"/>
      <w:marTop w:val="0"/>
      <w:marBottom w:val="0"/>
      <w:divBdr>
        <w:top w:val="none" w:sz="0" w:space="0" w:color="auto"/>
        <w:left w:val="none" w:sz="0" w:space="0" w:color="auto"/>
        <w:bottom w:val="none" w:sz="0" w:space="0" w:color="auto"/>
        <w:right w:val="none" w:sz="0" w:space="0" w:color="auto"/>
      </w:divBdr>
    </w:div>
    <w:div w:id="1529028375">
      <w:bodyDiv w:val="1"/>
      <w:marLeft w:val="0"/>
      <w:marRight w:val="0"/>
      <w:marTop w:val="0"/>
      <w:marBottom w:val="0"/>
      <w:divBdr>
        <w:top w:val="none" w:sz="0" w:space="0" w:color="auto"/>
        <w:left w:val="none" w:sz="0" w:space="0" w:color="auto"/>
        <w:bottom w:val="none" w:sz="0" w:space="0" w:color="auto"/>
        <w:right w:val="none" w:sz="0" w:space="0" w:color="auto"/>
      </w:divBdr>
    </w:div>
    <w:div w:id="1914661388">
      <w:bodyDiv w:val="1"/>
      <w:marLeft w:val="0"/>
      <w:marRight w:val="0"/>
      <w:marTop w:val="0"/>
      <w:marBottom w:val="0"/>
      <w:divBdr>
        <w:top w:val="none" w:sz="0" w:space="0" w:color="auto"/>
        <w:left w:val="none" w:sz="0" w:space="0" w:color="auto"/>
        <w:bottom w:val="none" w:sz="0" w:space="0" w:color="auto"/>
        <w:right w:val="none" w:sz="0" w:space="0" w:color="auto"/>
      </w:divBdr>
    </w:div>
    <w:div w:id="2064475445">
      <w:bodyDiv w:val="1"/>
      <w:marLeft w:val="0"/>
      <w:marRight w:val="0"/>
      <w:marTop w:val="0"/>
      <w:marBottom w:val="0"/>
      <w:divBdr>
        <w:top w:val="none" w:sz="0" w:space="0" w:color="auto"/>
        <w:left w:val="none" w:sz="0" w:space="0" w:color="auto"/>
        <w:bottom w:val="none" w:sz="0" w:space="0" w:color="auto"/>
        <w:right w:val="none" w:sz="0" w:space="0" w:color="auto"/>
      </w:divBdr>
    </w:div>
    <w:div w:id="211944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One-hot"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machinelearningcoban.com/2016/12/28/linearregression/" TargetMode="External"/><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Bao Trung 20204858</dc:creator>
  <cp:keywords/>
  <dc:description/>
  <cp:lastModifiedBy>Thai Bao Trung 20204858</cp:lastModifiedBy>
  <cp:revision>8</cp:revision>
  <dcterms:created xsi:type="dcterms:W3CDTF">2023-05-05T07:23:00Z</dcterms:created>
  <dcterms:modified xsi:type="dcterms:W3CDTF">2023-05-05T09:41:00Z</dcterms:modified>
</cp:coreProperties>
</file>