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01787F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89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0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1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755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2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3456" behindDoc="1" locked="0" layoutInCell="1" allowOverlap="1">
            <wp:simplePos x="0" y="0"/>
            <wp:positionH relativeFrom="column">
              <wp:posOffset>7622318</wp:posOffset>
            </wp:positionH>
            <wp:positionV relativeFrom="paragraph">
              <wp:posOffset>17504</wp:posOffset>
            </wp:positionV>
            <wp:extent cx="2498519" cy="1674421"/>
            <wp:effectExtent l="19050" t="0" r="0" b="0"/>
            <wp:wrapNone/>
            <wp:docPr id="1287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2432" behindDoc="1" locked="0" layoutInCell="1" allowOverlap="1">
            <wp:simplePos x="0" y="0"/>
            <wp:positionH relativeFrom="column">
              <wp:posOffset>5104749</wp:posOffset>
            </wp:positionH>
            <wp:positionV relativeFrom="paragraph">
              <wp:posOffset>17504</wp:posOffset>
            </wp:positionV>
            <wp:extent cx="2498519" cy="1674421"/>
            <wp:effectExtent l="19050" t="0" r="0" b="0"/>
            <wp:wrapNone/>
            <wp:docPr id="1288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0384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284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833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03013" cy="1674421"/>
            <wp:effectExtent l="19050" t="0" r="0" b="0"/>
            <wp:wrapNone/>
            <wp:docPr id="1283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E3D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244E3D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244E3D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01787F" w:rsidP="00E87F7C">
      <w:r>
        <w:rPr>
          <w:noProof/>
        </w:rPr>
        <w:drawing>
          <wp:anchor distT="0" distB="0" distL="114300" distR="114300" simplePos="0" relativeHeight="25257574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7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472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8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9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676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259459</wp:posOffset>
            </wp:positionV>
            <wp:extent cx="2498519" cy="1674421"/>
            <wp:effectExtent l="19050" t="0" r="0" b="0"/>
            <wp:wrapNone/>
            <wp:docPr id="1300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341723" w:rsidP="00E87F7C">
      <w:r>
        <w:rPr>
          <w:noProof/>
        </w:rPr>
        <w:drawing>
          <wp:anchor distT="0" distB="0" distL="114300" distR="114300" simplePos="0" relativeHeight="25257267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6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5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0624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4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1648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7101</wp:posOffset>
            </wp:positionV>
            <wp:extent cx="2498519" cy="1674421"/>
            <wp:effectExtent l="19050" t="0" r="0" b="0"/>
            <wp:wrapNone/>
            <wp:docPr id="1293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E3D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A36" w:rsidRDefault="00A04A36" w:rsidP="00A1386B">
      <w:pPr>
        <w:spacing w:after="0" w:line="240" w:lineRule="auto"/>
      </w:pPr>
      <w:r>
        <w:separator/>
      </w:r>
    </w:p>
  </w:endnote>
  <w:endnote w:type="continuationSeparator" w:id="1">
    <w:p w:rsidR="00A04A36" w:rsidRDefault="00A04A36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244E3D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522C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A36" w:rsidRDefault="00A04A36" w:rsidP="00A1386B">
      <w:pPr>
        <w:spacing w:after="0" w:line="240" w:lineRule="auto"/>
      </w:pPr>
      <w:r>
        <w:separator/>
      </w:r>
    </w:p>
  </w:footnote>
  <w:footnote w:type="continuationSeparator" w:id="1">
    <w:p w:rsidR="00A04A36" w:rsidRDefault="00A04A36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1787F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090A"/>
    <w:rsid w:val="0019243F"/>
    <w:rsid w:val="00193013"/>
    <w:rsid w:val="00193C10"/>
    <w:rsid w:val="001B78BC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4E3D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723"/>
    <w:rsid w:val="00341B14"/>
    <w:rsid w:val="003556D2"/>
    <w:rsid w:val="00357E2F"/>
    <w:rsid w:val="003601F8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22CB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977A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04A36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294D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8" type="connector" idref="#AutoShape 1645"/>
        <o:r id="V:Rule160" type="connector" idref="#AutoShape 1528"/>
        <o:r id="V:Rule169" type="connector" idref="#AutoShape 1440"/>
        <o:r id="V:Rule175" type="connector" idref="#AutoShape 1453"/>
        <o:r id="V:Rule176" type="connector" idref="#AutoShape 1525"/>
        <o:r id="V:Rule179" type="connector" idref="#AutoShape 1450"/>
        <o:r id="V:Rule184" type="connector" idref="#AutoShape 1438"/>
        <o:r id="V:Rule185" type="connector" idref="#AutoShape 1591"/>
        <o:r id="V:Rule189" type="connector" idref="#AutoShape 1531"/>
        <o:r id="V:Rule192" type="connector" idref="#AutoShape 1568"/>
        <o:r id="V:Rule193" type="connector" idref="#AutoShape 1529"/>
        <o:r id="V:Rule196" type="connector" idref="#AutoShape 1570"/>
        <o:r id="V:Rule198" type="connector" idref="#AutoShape 1552"/>
        <o:r id="V:Rule199" type="connector" idref="#AutoShape 1646"/>
        <o:r id="V:Rule202" type="connector" idref="#AutoShape 1441"/>
        <o:r id="V:Rule204" type="connector" idref="#AutoShape 1532"/>
        <o:r id="V:Rule206" type="connector" idref="#AutoShape 1422"/>
        <o:r id="V:Rule207" type="connector" idref="#AutoShape 1571"/>
        <o:r id="V:Rule209" type="connector" idref="#AutoShape 1596"/>
        <o:r id="V:Rule214" type="connector" idref="#AutoShape 1451"/>
        <o:r id="V:Rule216" type="connector" idref="#AutoShape 1447"/>
        <o:r id="V:Rule218" type="connector" idref="#AutoShape 1444"/>
        <o:r id="V:Rule219" type="connector" idref="#AutoShape 1557"/>
        <o:r id="V:Rule220" type="connector" idref="#AutoShape 1434"/>
        <o:r id="V:Rule221" type="connector" idref="#AutoShape 1539"/>
        <o:r id="V:Rule222" type="connector" idref="#AutoShape 1424"/>
        <o:r id="V:Rule228" type="connector" idref="#AutoShape 1522"/>
        <o:r id="V:Rule230" type="connector" idref="#AutoShape 1587"/>
        <o:r id="V:Rule235" type="connector" idref="#AutoShape 1544"/>
        <o:r id="V:Rule237" type="connector" idref="#AutoShape 1593"/>
        <o:r id="V:Rule238" type="connector" idref="#AutoShape 1603"/>
        <o:r id="V:Rule239" type="connector" idref="#AutoShape 1558"/>
        <o:r id="V:Rule241" type="connector" idref="#AutoShape 1435"/>
        <o:r id="V:Rule242" type="connector" idref="#AutoShape 1561"/>
        <o:r id="V:Rule246" type="connector" idref="#AutoShape 1542"/>
        <o:r id="V:Rule247" type="connector" idref="#AutoShape 1541"/>
        <o:r id="V:Rule248" type="connector" idref="#AutoShape 1601"/>
        <o:r id="V:Rule249" type="connector" idref="#AutoShape 1606"/>
        <o:r id="V:Rule252" type="connector" idref="#AutoShape 1594"/>
        <o:r id="V:Rule253" type="connector" idref="#AutoShape 1588"/>
        <o:r id="V:Rule255" type="connector" idref="#AutoShape 1590"/>
        <o:r id="V:Rule256" type="connector" idref="#AutoShape 1454"/>
        <o:r id="V:Rule257" type="connector" idref="#AutoShape 1604"/>
        <o:r id="V:Rule258" type="connector" idref="#AutoShape 1565"/>
        <o:r id="V:Rule259" type="connector" idref="#AutoShape 1428"/>
        <o:r id="V:Rule260" type="connector" idref="#AutoShape 1431"/>
        <o:r id="V:Rule261" type="connector" idref="#AutoShape 1554"/>
        <o:r id="V:Rule263" type="connector" idref="#AutoShape 1551"/>
        <o:r id="V:Rule264" type="connector" idref="#AutoShape 1555"/>
        <o:r id="V:Rule265" type="connector" idref="#AutoShape 1607"/>
        <o:r id="V:Rule266" type="connector" idref="#AutoShape 1448"/>
        <o:r id="V:Rule267" type="connector" idref="#AutoShape 1445"/>
        <o:r id="V:Rule268" type="connector" idref="#AutoShape 1418"/>
        <o:r id="V:Rule269" type="connector" idref="#AutoShape 1526"/>
        <o:r id="V:Rule270" type="connector" idref="#AutoShape 1549"/>
        <o:r id="V:Rule271" type="connector" idref="#AutoShape 1538"/>
        <o:r id="V:Rule272" type="connector" idref="#AutoShape 1427"/>
        <o:r id="V:Rule274" type="connector" idref="#AutoShape 1523"/>
        <o:r id="V:Rule275" type="connector" idref="#AutoShape 1564"/>
        <o:r id="V:Rule276" type="connector" idref="#AutoShape 1610"/>
        <o:r id="V:Rule278" type="connector" idref="#AutoShape 1421"/>
        <o:r id="V:Rule279" type="connector" idref="#AutoShape 1545"/>
        <o:r id="V:Rule280" type="connector" idref="#AutoShape 1567"/>
        <o:r id="V:Rule281" type="connector" idref="#AutoShape 1437"/>
        <o:r id="V:Rule282" type="connector" idref="#AutoShape 1600"/>
        <o:r id="V:Rule283" type="connector" idref="#AutoShape 1432"/>
        <o:r id="V:Rule284" type="connector" idref="#AutoShape 1548"/>
        <o:r id="V:Rule285" type="connector" idref="#AutoShape 1419"/>
        <o:r id="V:Rule286" type="connector" idref="#AutoShape 1535"/>
        <o:r id="V:Rule288" type="connector" idref="#AutoShape 1536"/>
        <o:r id="V:Rule289" type="connector" idref="#AutoShape 1425"/>
        <o:r id="V:Rule290" type="connector" idref="#AutoShape 1597"/>
        <o:r id="V:Rule291" type="connector" idref="#AutoShape 1609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4</cp:revision>
  <cp:lastPrinted>2015-06-24T04:46:00Z</cp:lastPrinted>
  <dcterms:created xsi:type="dcterms:W3CDTF">2015-03-22T15:26:00Z</dcterms:created>
  <dcterms:modified xsi:type="dcterms:W3CDTF">2015-06-24T04:50:00Z</dcterms:modified>
</cp:coreProperties>
</file>