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F43A6" w14:paraId="6AD53889" w14:textId="77777777" w:rsidTr="000F58FD">
        <w:tc>
          <w:tcPr>
            <w:tcW w:w="4675" w:type="dxa"/>
            <w:vAlign w:val="center"/>
          </w:tcPr>
          <w:p w14:paraId="1BC73EDB" w14:textId="36AE1B80" w:rsidR="00AF43A6" w:rsidRDefault="00AF43A6" w:rsidP="00AF43A6">
            <w:r>
              <w:rPr>
                <w:rFonts w:ascii="Times New Roman" w:hAnsi="Times New Roman" w:cs="Times New Roman"/>
                <w:sz w:val="26"/>
                <w:szCs w:val="26"/>
              </w:rPr>
              <w:t>Tiêu chí</w:t>
            </w:r>
          </w:p>
        </w:tc>
        <w:tc>
          <w:tcPr>
            <w:tcW w:w="4675" w:type="dxa"/>
            <w:vAlign w:val="center"/>
          </w:tcPr>
          <w:p w14:paraId="45C327A8" w14:textId="5061BEE9" w:rsidR="00AF43A6" w:rsidRDefault="00AF43A6" w:rsidP="00AF43A6">
            <w:r>
              <w:rPr>
                <w:rFonts w:ascii="Times New Roman" w:hAnsi="Times New Roman" w:cs="Times New Roman"/>
                <w:sz w:val="26"/>
                <w:szCs w:val="26"/>
              </w:rPr>
              <w:t>Nội dung trả lời</w:t>
            </w:r>
          </w:p>
        </w:tc>
      </w:tr>
      <w:tr w:rsidR="00AF43A6" w14:paraId="2FA52EE0" w14:textId="77777777" w:rsidTr="000F58FD">
        <w:tc>
          <w:tcPr>
            <w:tcW w:w="4675" w:type="dxa"/>
            <w:vAlign w:val="center"/>
          </w:tcPr>
          <w:p w14:paraId="10E6DE2D" w14:textId="50E5E070" w:rsidR="00AF43A6" w:rsidRDefault="00AF43A6" w:rsidP="00AF43A6">
            <w:r>
              <w:rPr>
                <w:rFonts w:ascii="Times New Roman" w:hAnsi="Times New Roman" w:cs="Times New Roman"/>
                <w:sz w:val="26"/>
                <w:szCs w:val="26"/>
              </w:rPr>
              <w:t>1. Điểm chưa rõ trong yêu cầu</w:t>
            </w:r>
          </w:p>
        </w:tc>
        <w:tc>
          <w:tcPr>
            <w:tcW w:w="4675" w:type="dxa"/>
            <w:vAlign w:val="center"/>
          </w:tcPr>
          <w:p w14:paraId="03E62850" w14:textId="1DE002D4" w:rsidR="00AF43A6" w:rsidRDefault="00AF43A6" w:rsidP="00AF43A6">
            <w:r>
              <w:rPr>
                <w:rFonts w:ascii="Times New Roman" w:hAnsi="Times New Roman" w:cs="Times New Roman"/>
                <w:sz w:val="26"/>
                <w:szCs w:val="26"/>
              </w:rPr>
              <w:t>- “Trải nghiệm tốt” là khái niệm mơ hồ, không có tiêu chí cụ thể để đo lường.- Không rõ “trang tìm kiếm” tốt là như thế nào (tốc độ, giao diện, độ chính xác kết quả?).- Không nêu được đối tượng người dùng cụ thể hoặc điều kiện sử dụng.</w:t>
            </w:r>
          </w:p>
        </w:tc>
      </w:tr>
      <w:tr w:rsidR="00AF43A6" w14:paraId="40DCBC24" w14:textId="77777777" w:rsidTr="000F58FD">
        <w:tc>
          <w:tcPr>
            <w:tcW w:w="4675" w:type="dxa"/>
            <w:vAlign w:val="center"/>
          </w:tcPr>
          <w:p w14:paraId="6F04087C" w14:textId="35D94633" w:rsidR="00AF43A6" w:rsidRDefault="00AF43A6" w:rsidP="00AF43A6">
            <w:r>
              <w:rPr>
                <w:rFonts w:ascii="Times New Roman" w:hAnsi="Times New Roman" w:cs="Times New Roman"/>
                <w:sz w:val="26"/>
                <w:szCs w:val="26"/>
              </w:rPr>
              <w:t>2. Vì sao chưa đạt chuẩn SRS</w:t>
            </w:r>
          </w:p>
        </w:tc>
        <w:tc>
          <w:tcPr>
            <w:tcW w:w="4675" w:type="dxa"/>
            <w:vAlign w:val="center"/>
          </w:tcPr>
          <w:p w14:paraId="08C67755" w14:textId="6B66DB6E" w:rsidR="00AF43A6" w:rsidRDefault="00AF43A6" w:rsidP="00AF43A6">
            <w:r>
              <w:rPr>
                <w:rFonts w:ascii="Times New Roman" w:hAnsi="Times New Roman" w:cs="Times New Roman"/>
                <w:sz w:val="26"/>
                <w:szCs w:val="26"/>
              </w:rPr>
              <w:t>- Yêu cầu không đo lường được, không kiểm thử được.- Dùng từ ngữ chủ quan (“trải nghiệm tốt”) không mang tính kỹ thuật.- Không tuân theo nguyên tắc SMART trong đặc tả yêu cầu (Specific, Measurable, Achievable, Relevant, Time-bound).</w:t>
            </w:r>
          </w:p>
        </w:tc>
      </w:tr>
      <w:tr w:rsidR="00AF43A6" w14:paraId="6322D9DF" w14:textId="77777777" w:rsidTr="000F58FD">
        <w:tc>
          <w:tcPr>
            <w:tcW w:w="4675" w:type="dxa"/>
            <w:vAlign w:val="center"/>
          </w:tcPr>
          <w:p w14:paraId="6F2A76C2" w14:textId="63FD010C" w:rsidR="00AF43A6" w:rsidRDefault="00AF43A6" w:rsidP="00AF43A6">
            <w:r>
              <w:rPr>
                <w:rFonts w:ascii="Times New Roman" w:hAnsi="Times New Roman" w:cs="Times New Roman"/>
                <w:sz w:val="26"/>
                <w:szCs w:val="26"/>
              </w:rPr>
              <w:t>3. Cách viết lại rõ ràng hơn (đo lường được)</w:t>
            </w:r>
          </w:p>
        </w:tc>
        <w:tc>
          <w:tcPr>
            <w:tcW w:w="4675" w:type="dxa"/>
            <w:vAlign w:val="center"/>
          </w:tcPr>
          <w:p w14:paraId="4B1AEDD5" w14:textId="7C1E0D63" w:rsidR="00AF43A6" w:rsidRDefault="00AF43A6" w:rsidP="00AF43A6">
            <w:r>
              <w:rPr>
                <w:rFonts w:ascii="Times New Roman" w:hAnsi="Times New Roman" w:cs="Times New Roman"/>
                <w:sz w:val="26"/>
                <w:szCs w:val="26"/>
              </w:rPr>
              <w:t>Ví dụ:  “Kết quả tìm kiếm phải được hiển thị trong vòng ≤ 2 giây sau khi người dùng nhấn nút Tìm kiếm.” “Tối thiểu 90% người dùng khảo sát đánh giá trang tìm kiếm dễ sử dụng ở mức ‘Tốt’ trở lên trong khảo sát UX.”</w:t>
            </w:r>
          </w:p>
        </w:tc>
      </w:tr>
      <w:tr w:rsidR="00AF43A6" w14:paraId="0C5526F0" w14:textId="77777777" w:rsidTr="000F58FD">
        <w:tc>
          <w:tcPr>
            <w:tcW w:w="4675" w:type="dxa"/>
            <w:vAlign w:val="center"/>
          </w:tcPr>
          <w:p w14:paraId="4B0D2384" w14:textId="27F47B9D" w:rsidR="00AF43A6" w:rsidRDefault="00AF43A6" w:rsidP="00AF43A6">
            <w:r>
              <w:rPr>
                <w:rFonts w:ascii="Times New Roman" w:hAnsi="Times New Roman" w:cs="Times New Roman"/>
                <w:sz w:val="26"/>
                <w:szCs w:val="26"/>
              </w:rPr>
              <w:t>4. Có thể kiểm thử như thế nào</w:t>
            </w:r>
          </w:p>
        </w:tc>
        <w:tc>
          <w:tcPr>
            <w:tcW w:w="4675" w:type="dxa"/>
            <w:vAlign w:val="center"/>
          </w:tcPr>
          <w:p w14:paraId="5218612F" w14:textId="6936F832" w:rsidR="00AF43A6" w:rsidRDefault="00AF43A6" w:rsidP="00AF43A6">
            <w:r>
              <w:rPr>
                <w:rFonts w:ascii="Times New Roman" w:hAnsi="Times New Roman" w:cs="Times New Roman"/>
                <w:sz w:val="26"/>
                <w:szCs w:val="26"/>
              </w:rPr>
              <w:t>- Kiểm thử hiệu năng: đo thời gian phản hồi của trang tìm kiếm khi nhập truy vấn.- Kiểm thử khả năng sử dụng (Usability Test): cho người dùng thực hiện tìm kiếm và đo tỷ lệ hoàn thành tác vụ, số lần nhấp chuột, mức độ hài lòng qua bảng khảo sát.- Kiểm thử tải: kiểm tra xem hệ thống có giữ được tốc độ phản hồi trong điều kiện nhiều người truy cập cùng lúc.</w:t>
            </w:r>
          </w:p>
        </w:tc>
      </w:tr>
    </w:tbl>
    <w:p w14:paraId="5DA13079" w14:textId="77777777" w:rsidR="00AE5AEE" w:rsidRDefault="00AE5AEE"/>
    <w:sectPr w:rsidR="00AE5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CE"/>
    <w:rsid w:val="001D77C6"/>
    <w:rsid w:val="0050083D"/>
    <w:rsid w:val="00542E03"/>
    <w:rsid w:val="00AE5AEE"/>
    <w:rsid w:val="00AF43A6"/>
    <w:rsid w:val="00CD63C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C58EA-2443-41E9-BC20-E68FA4EC6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CE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CE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CE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CE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CE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C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CE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C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CE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63CE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63CE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6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C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CE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4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2025-11-10T04:22:00Z</dcterms:created>
  <dcterms:modified xsi:type="dcterms:W3CDTF">2025-11-10T04:23:00Z</dcterms:modified>
</cp:coreProperties>
</file>