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3202" w14:paraId="66E0D2C0" w14:textId="77777777" w:rsidTr="00273202">
        <w:tc>
          <w:tcPr>
            <w:tcW w:w="2337" w:type="dxa"/>
          </w:tcPr>
          <w:p w14:paraId="75D4DF7D" w14:textId="0BC9957C" w:rsidR="00273202" w:rsidRDefault="00273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MQH</w:t>
            </w:r>
          </w:p>
        </w:tc>
        <w:tc>
          <w:tcPr>
            <w:tcW w:w="2337" w:type="dxa"/>
          </w:tcPr>
          <w:p w14:paraId="028EB10E" w14:textId="6970F58D" w:rsidR="00273202" w:rsidRDefault="00273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2338" w:type="dxa"/>
          </w:tcPr>
          <w:p w14:paraId="372B1644" w14:textId="7CFAB650" w:rsidR="00273202" w:rsidRDefault="00273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Giải thích</w:t>
            </w:r>
          </w:p>
        </w:tc>
        <w:tc>
          <w:tcPr>
            <w:tcW w:w="2338" w:type="dxa"/>
          </w:tcPr>
          <w:p w14:paraId="0B0200AE" w14:textId="748CB60A" w:rsidR="00273202" w:rsidRDefault="00273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 hiệu UML</w:t>
            </w:r>
          </w:p>
        </w:tc>
      </w:tr>
      <w:tr w:rsidR="00273202" w14:paraId="714D39E0" w14:textId="77777777" w:rsidTr="00273202">
        <w:tc>
          <w:tcPr>
            <w:tcW w:w="2337" w:type="dxa"/>
          </w:tcPr>
          <w:p w14:paraId="5A01EAC9" w14:textId="0AEC4FA6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“Một giáo viên giảng dạy nhiều lớp học.”</w:t>
            </w:r>
          </w:p>
        </w:tc>
        <w:tc>
          <w:tcPr>
            <w:tcW w:w="2337" w:type="dxa"/>
          </w:tcPr>
          <w:p w14:paraId="16991576" w14:textId="2196EBD7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2338" w:type="dxa"/>
          </w:tcPr>
          <w:p w14:paraId="09D90DB0" w14:textId="7EE49E93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Nếu giáo viên nghỉ việc, lớp học vẫn có thể tồn tại</w:t>
            </w:r>
          </w:p>
        </w:tc>
        <w:tc>
          <w:tcPr>
            <w:tcW w:w="2338" w:type="dxa"/>
          </w:tcPr>
          <w:p w14:paraId="66EEC6CB" w14:textId="56EAFB8B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──</w:t>
            </w:r>
          </w:p>
        </w:tc>
      </w:tr>
      <w:tr w:rsidR="00273202" w14:paraId="61D1737E" w14:textId="77777777" w:rsidTr="00273202">
        <w:tc>
          <w:tcPr>
            <w:tcW w:w="2337" w:type="dxa"/>
          </w:tcPr>
          <w:p w14:paraId="3AB2484D" w14:textId="0CE2739B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“Một đơn hàng gồm nhiều sản phẩm.”</w:t>
            </w:r>
          </w:p>
        </w:tc>
        <w:tc>
          <w:tcPr>
            <w:tcW w:w="2337" w:type="dxa"/>
          </w:tcPr>
          <w:p w14:paraId="648C8A9C" w14:textId="65E7C164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Aggregation</w:t>
            </w:r>
          </w:p>
        </w:tc>
        <w:tc>
          <w:tcPr>
            <w:tcW w:w="2338" w:type="dxa"/>
          </w:tcPr>
          <w:p w14:paraId="7EAE7E4D" w14:textId="44B055EF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Sản phẩm vẫn tồn tại dù không nằm trong đơn hàng nào</w:t>
            </w:r>
          </w:p>
        </w:tc>
        <w:tc>
          <w:tcPr>
            <w:tcW w:w="2338" w:type="dxa"/>
          </w:tcPr>
          <w:p w14:paraId="073044F1" w14:textId="5F553B77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Cambria Math" w:hAnsi="Cambria Math" w:cs="Cambria Math"/>
              </w:rPr>
              <w:t>◇</w:t>
            </w:r>
            <w:r w:rsidRPr="00273202">
              <w:rPr>
                <w:rFonts w:ascii="Times New Roman" w:hAnsi="Times New Roman" w:cs="Times New Roman"/>
              </w:rPr>
              <w:t>──</w:t>
            </w:r>
          </w:p>
        </w:tc>
      </w:tr>
      <w:tr w:rsidR="00273202" w14:paraId="4E4E1861" w14:textId="77777777" w:rsidTr="00273202">
        <w:tc>
          <w:tcPr>
            <w:tcW w:w="2337" w:type="dxa"/>
          </w:tcPr>
          <w:p w14:paraId="3B488D7A" w14:textId="5039B216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“Một cơ thể gồm nhiều bộ phận không thể tách rời.”</w:t>
            </w:r>
          </w:p>
        </w:tc>
        <w:tc>
          <w:tcPr>
            <w:tcW w:w="2337" w:type="dxa"/>
          </w:tcPr>
          <w:p w14:paraId="69685FF4" w14:textId="7E55078E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Composition</w:t>
            </w:r>
          </w:p>
        </w:tc>
        <w:tc>
          <w:tcPr>
            <w:tcW w:w="2338" w:type="dxa"/>
          </w:tcPr>
          <w:p w14:paraId="6435FD4A" w14:textId="6D14916F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Times New Roman" w:hAnsi="Times New Roman" w:cs="Times New Roman"/>
              </w:rPr>
              <w:t>Khi cơ thể mất, các bộ phận cũng không tồn tại</w:t>
            </w:r>
          </w:p>
        </w:tc>
        <w:tc>
          <w:tcPr>
            <w:tcW w:w="2338" w:type="dxa"/>
          </w:tcPr>
          <w:p w14:paraId="0642DE12" w14:textId="67D84BAA" w:rsidR="00273202" w:rsidRDefault="00273202">
            <w:pPr>
              <w:rPr>
                <w:rFonts w:ascii="Times New Roman" w:hAnsi="Times New Roman" w:cs="Times New Roman"/>
              </w:rPr>
            </w:pPr>
            <w:r w:rsidRPr="00273202">
              <w:rPr>
                <w:rFonts w:ascii="Cambria Math" w:hAnsi="Cambria Math" w:cs="Cambria Math"/>
              </w:rPr>
              <w:t>◆</w:t>
            </w:r>
            <w:r w:rsidRPr="00273202">
              <w:rPr>
                <w:rFonts w:ascii="Times New Roman" w:hAnsi="Times New Roman" w:cs="Times New Roman"/>
              </w:rPr>
              <w:t>──</w:t>
            </w:r>
          </w:p>
        </w:tc>
      </w:tr>
    </w:tbl>
    <w:p w14:paraId="2DA02BF1" w14:textId="77777777" w:rsidR="00AE5AEE" w:rsidRPr="00273202" w:rsidRDefault="00AE5AEE">
      <w:pPr>
        <w:rPr>
          <w:rFonts w:ascii="Times New Roman" w:hAnsi="Times New Roman" w:cs="Times New Roman"/>
        </w:rPr>
      </w:pPr>
    </w:p>
    <w:sectPr w:rsidR="00AE5AEE" w:rsidRPr="002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2"/>
    <w:rsid w:val="001D77C6"/>
    <w:rsid w:val="00273202"/>
    <w:rsid w:val="0050083D"/>
    <w:rsid w:val="005374EF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E9F7"/>
  <w15:chartTrackingRefBased/>
  <w15:docId w15:val="{192B9251-B1A5-4AFA-90EF-DBB5A5BB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202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20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20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20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20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20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20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3202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3202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20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20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2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2025-10-29T14:57:00Z</dcterms:created>
  <dcterms:modified xsi:type="dcterms:W3CDTF">2025-10-29T15:02:00Z</dcterms:modified>
</cp:coreProperties>
</file>