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3D80E" w14:textId="77777777" w:rsidR="00717FCD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CTT</w:t>
      </w:r>
      <w:r w:rsidR="00D37A5F">
        <w:rPr>
          <w:rFonts w:asciiTheme="majorHAnsi" w:hAnsiTheme="majorHAnsi" w:cstheme="majorHAnsi"/>
          <w:b/>
          <w:sz w:val="28"/>
        </w:rPr>
        <w:t>505</w:t>
      </w:r>
      <w:r w:rsidRPr="00295F30">
        <w:rPr>
          <w:rFonts w:asciiTheme="majorHAnsi" w:hAnsiTheme="majorHAnsi" w:cstheme="majorHAnsi"/>
          <w:b/>
          <w:sz w:val="28"/>
        </w:rPr>
        <w:t xml:space="preserve"> – </w:t>
      </w:r>
      <w:r w:rsidR="000940CE"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213465D5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72336090" w14:textId="77777777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BTVN-01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Pr="00295F30">
        <w:rPr>
          <w:rFonts w:asciiTheme="majorHAnsi" w:hAnsiTheme="majorHAnsi" w:cstheme="majorHAnsi"/>
          <w:b/>
          <w:sz w:val="24"/>
        </w:rPr>
        <w:t>Khảo sát phần mềm theo yêu cầu</w:t>
      </w:r>
    </w:p>
    <w:p w14:paraId="380C5964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Thông tin chung</w:t>
      </w:r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269BA2AB" w14:textId="77777777" w:rsidTr="00583770">
        <w:trPr>
          <w:trHeight w:val="254"/>
        </w:trPr>
        <w:tc>
          <w:tcPr>
            <w:tcW w:w="3451" w:type="dxa"/>
          </w:tcPr>
          <w:p w14:paraId="4CCE2C84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 số bài tập: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C8E9FF8" w14:textId="77777777" w:rsidR="002674B5" w:rsidRPr="00295F30" w:rsidRDefault="00D522C2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b/>
                <w:sz w:val="26"/>
                <w:szCs w:val="26"/>
              </w:rPr>
              <w:t>BTVN-01</w:t>
            </w:r>
          </w:p>
        </w:tc>
      </w:tr>
      <w:tr w:rsidR="002674B5" w:rsidRPr="00295F30" w14:paraId="39583421" w14:textId="77777777" w:rsidTr="00583770">
        <w:trPr>
          <w:trHeight w:val="236"/>
        </w:trPr>
        <w:tc>
          <w:tcPr>
            <w:tcW w:w="3451" w:type="dxa"/>
          </w:tcPr>
          <w:p w14:paraId="3BBC4F1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 lượng dự kiến: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4232FE72" w14:textId="77777777" w:rsidR="002674B5" w:rsidRPr="00295F30" w:rsidRDefault="00D522C2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2h</w:t>
            </w:r>
          </w:p>
        </w:tc>
      </w:tr>
      <w:tr w:rsidR="002674B5" w:rsidRPr="00295F30" w14:paraId="1D9B5AD5" w14:textId="77777777" w:rsidTr="00583770">
        <w:trPr>
          <w:trHeight w:val="226"/>
        </w:trPr>
        <w:tc>
          <w:tcPr>
            <w:tcW w:w="3451" w:type="dxa"/>
          </w:tcPr>
          <w:p w14:paraId="07D4B23B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Deadline nộp bài: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05C6258E" w14:textId="77777777" w:rsidR="002674B5" w:rsidRPr="00295F30" w:rsidRDefault="00E72D56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>Theo quy định trên moodle</w:t>
            </w:r>
          </w:p>
        </w:tc>
      </w:tr>
      <w:tr w:rsidR="00F268F5" w:rsidRPr="00295F30" w14:paraId="3142C95A" w14:textId="77777777" w:rsidTr="00583770">
        <w:trPr>
          <w:trHeight w:val="236"/>
        </w:trPr>
        <w:tc>
          <w:tcPr>
            <w:tcW w:w="3451" w:type="dxa"/>
          </w:tcPr>
          <w:p w14:paraId="6BF8513A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thức:</w:t>
            </w:r>
          </w:p>
        </w:tc>
        <w:tc>
          <w:tcPr>
            <w:tcW w:w="6280" w:type="dxa"/>
          </w:tcPr>
          <w:p w14:paraId="30511296" w14:textId="77777777" w:rsidR="00F268F5" w:rsidRPr="00295F30" w:rsidRDefault="004F45AD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 nhân</w:t>
            </w:r>
          </w:p>
        </w:tc>
      </w:tr>
      <w:tr w:rsidR="002674B5" w:rsidRPr="00295F30" w14:paraId="2AC5427D" w14:textId="77777777" w:rsidTr="00583770">
        <w:trPr>
          <w:trHeight w:val="236"/>
        </w:trPr>
        <w:tc>
          <w:tcPr>
            <w:tcW w:w="3451" w:type="dxa"/>
          </w:tcPr>
          <w:p w14:paraId="6A3358C2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 nộp bài:</w:t>
            </w:r>
          </w:p>
        </w:tc>
        <w:tc>
          <w:tcPr>
            <w:tcW w:w="6280" w:type="dxa"/>
          </w:tcPr>
          <w:p w14:paraId="4EE10D3A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6F76A372" w14:textId="77777777" w:rsidTr="00583770">
        <w:trPr>
          <w:trHeight w:val="236"/>
        </w:trPr>
        <w:tc>
          <w:tcPr>
            <w:tcW w:w="3451" w:type="dxa"/>
          </w:tcPr>
          <w:p w14:paraId="6C9475C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GV phụ trách: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67707E5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78651735" w14:textId="77777777" w:rsidTr="00583770">
        <w:trPr>
          <w:trHeight w:val="472"/>
        </w:trPr>
        <w:tc>
          <w:tcPr>
            <w:tcW w:w="3451" w:type="dxa"/>
          </w:tcPr>
          <w:p w14:paraId="356942A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 tin liên lạc với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222ECC6C" w14:textId="77777777" w:rsidR="002674B5" w:rsidRPr="00295F30" w:rsidRDefault="00FB4B48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59385380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Chuẩn đầu ra cần đạt</w:t>
      </w:r>
    </w:p>
    <w:p w14:paraId="60E82A18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Bài tập này nhằm mục tiêu đạt được các chuẩn đầu ra sau:</w:t>
      </w:r>
    </w:p>
    <w:p w14:paraId="45A3B755" w14:textId="77777777" w:rsidR="002674B5" w:rsidRPr="00295F30" w:rsidRDefault="000203F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hanging="99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Xác định được các nhân tố ảnh hưởng đến dự án</w:t>
      </w:r>
    </w:p>
    <w:p w14:paraId="34BCFED6" w14:textId="77777777" w:rsidR="002674B5" w:rsidRPr="00295F30" w:rsidRDefault="0072751F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Giải thích đượ</w:t>
      </w:r>
      <w:r w:rsidR="009B12CE">
        <w:rPr>
          <w:rFonts w:asciiTheme="majorHAnsi" w:hAnsiTheme="majorHAnsi" w:cstheme="majorHAnsi"/>
          <w:sz w:val="26"/>
          <w:szCs w:val="26"/>
        </w:rPr>
        <w:t>c ý nghĩa của dự án</w:t>
      </w:r>
    </w:p>
    <w:p w14:paraId="5189321B" w14:textId="5806BA0B" w:rsidR="002674B5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Mô tả bài tập</w:t>
      </w:r>
    </w:p>
    <w:p w14:paraId="175411E6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Xác định các stakeholder của dự án, giải thích tại sao họ lạ</w:t>
      </w:r>
      <w:r w:rsidR="00F738E3" w:rsidRPr="00295F30">
        <w:rPr>
          <w:rFonts w:asciiTheme="majorHAnsi" w:hAnsiTheme="majorHAnsi" w:cstheme="majorHAnsi"/>
          <w:sz w:val="26"/>
          <w:szCs w:val="26"/>
        </w:rPr>
        <w:t xml:space="preserve">i </w:t>
      </w:r>
      <w:r w:rsidRPr="00295F30">
        <w:rPr>
          <w:rFonts w:asciiTheme="majorHAnsi" w:hAnsiTheme="majorHAnsi" w:cstheme="majorHAnsi"/>
          <w:sz w:val="26"/>
          <w:szCs w:val="26"/>
        </w:rPr>
        <w:t>liên quan đến dự án</w:t>
      </w:r>
    </w:p>
    <w:p w14:paraId="0F3F611A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Tìm hiểu các chuẩn liên quan đến dự án</w:t>
      </w:r>
    </w:p>
    <w:p w14:paraId="0D7CCCEF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Ít nhất 5 công cụ/trang tương tự</w:t>
      </w:r>
    </w:p>
    <w:p w14:paraId="07CE9FEE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Mỗi công cụ (tối thiểu 1 trang A4):</w:t>
      </w:r>
    </w:p>
    <w:p w14:paraId="1CDA1C4B" w14:textId="77777777" w:rsidR="00421E53" w:rsidRPr="00295F30" w:rsidRDefault="005541B3" w:rsidP="00CF6747">
      <w:pPr>
        <w:pStyle w:val="ListParagraph"/>
        <w:numPr>
          <w:ilvl w:val="1"/>
          <w:numId w:val="8"/>
        </w:numPr>
        <w:tabs>
          <w:tab w:val="left" w:pos="360"/>
        </w:tabs>
        <w:spacing w:before="100" w:after="100"/>
        <w:ind w:left="810" w:hanging="27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T</w:t>
      </w:r>
      <w:r w:rsidR="00421E53" w:rsidRPr="00295F30">
        <w:rPr>
          <w:rFonts w:asciiTheme="majorHAnsi" w:hAnsiTheme="majorHAnsi" w:cstheme="majorHAnsi"/>
          <w:sz w:val="26"/>
          <w:szCs w:val="26"/>
        </w:rPr>
        <w:t>hông tin: địa chỉ, tính năng, giá, chức năng nổi bật …</w:t>
      </w:r>
    </w:p>
    <w:p w14:paraId="767C30E0" w14:textId="77777777" w:rsidR="000B0738" w:rsidRPr="00295F30" w:rsidRDefault="00421E53" w:rsidP="00CF6747">
      <w:pPr>
        <w:pStyle w:val="ListParagraph"/>
        <w:numPr>
          <w:ilvl w:val="1"/>
          <w:numId w:val="8"/>
        </w:numPr>
        <w:tabs>
          <w:tab w:val="left" w:pos="360"/>
        </w:tabs>
        <w:spacing w:before="100" w:after="100"/>
        <w:ind w:left="810" w:hanging="27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Bảng so sánh giữ các công cụ/trang theo ít nhất 5 tiêu chí đánh giá</w:t>
      </w:r>
    </w:p>
    <w:p w14:paraId="156BF418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Các yêu cầu &amp; quy định </w:t>
      </w:r>
      <w:r w:rsidR="004257CD" w:rsidRPr="00295F30">
        <w:rPr>
          <w:rFonts w:cstheme="majorHAnsi"/>
        </w:rPr>
        <w:t>chi tiết cho bài nộp</w:t>
      </w:r>
    </w:p>
    <w:p w14:paraId="697FF3CA" w14:textId="0782A033" w:rsidR="0002220B" w:rsidRPr="002851E3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mục lục và đánh số trang</w:t>
      </w:r>
      <w:r w:rsidR="00FF6B0A">
        <w:rPr>
          <w:rFonts w:asciiTheme="majorHAnsi" w:hAnsiTheme="majorHAnsi" w:cstheme="majorHAnsi"/>
          <w:sz w:val="26"/>
          <w:szCs w:val="26"/>
        </w:rPr>
        <w:t xml:space="preserve"> tự động (nộp tập tin .doc hoặc docx</w:t>
      </w:r>
      <w:bookmarkStart w:id="0" w:name="_GoBack"/>
      <w:bookmarkEnd w:id="0"/>
      <w:r w:rsidR="00FF6B0A">
        <w:rPr>
          <w:rFonts w:asciiTheme="majorHAnsi" w:hAnsiTheme="majorHAnsi" w:cstheme="majorHAnsi"/>
          <w:sz w:val="26"/>
          <w:szCs w:val="26"/>
        </w:rPr>
        <w:t>)</w:t>
      </w:r>
    </w:p>
    <w:p w14:paraId="6CB879A0" w14:textId="5877384E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thông tin cá nhân</w:t>
      </w:r>
      <w:r w:rsidR="009C0B87">
        <w:rPr>
          <w:rFonts w:asciiTheme="majorHAnsi" w:hAnsiTheme="majorHAnsi" w:cstheme="majorHAnsi"/>
          <w:sz w:val="26"/>
          <w:szCs w:val="26"/>
        </w:rPr>
        <w:t>: MSSV, Họ</w:t>
      </w:r>
      <w:r w:rsidR="003D3886">
        <w:rPr>
          <w:rFonts w:asciiTheme="majorHAnsi" w:hAnsiTheme="majorHAnsi" w:cstheme="majorHAnsi"/>
          <w:sz w:val="26"/>
          <w:szCs w:val="26"/>
        </w:rPr>
        <w:t xml:space="preserve"> và tên, Email, SĐ</w:t>
      </w:r>
      <w:r w:rsidR="009C0B87">
        <w:rPr>
          <w:rFonts w:asciiTheme="majorHAnsi" w:hAnsiTheme="majorHAnsi" w:cstheme="majorHAnsi"/>
          <w:sz w:val="26"/>
          <w:szCs w:val="26"/>
        </w:rPr>
        <w:t>T(Không bắt buộc)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7C1EE8E1" w14:textId="77777777" w:rsidR="009D0988" w:rsidRPr="009D0988" w:rsidRDefault="009D0988" w:rsidP="009D0988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9D0988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9D0988">
        <w:rPr>
          <w:rFonts w:asciiTheme="majorHAnsi" w:hAnsiTheme="majorHAnsi" w:cstheme="majorHAnsi"/>
          <w:sz w:val="26"/>
          <w:szCs w:val="26"/>
        </w:rPr>
        <w:t>Nén</w:t>
      </w:r>
      <w:r>
        <w:rPr>
          <w:rFonts w:asciiTheme="majorHAnsi" w:hAnsiTheme="majorHAnsi" w:cstheme="majorHAnsi"/>
          <w:sz w:val="26"/>
          <w:szCs w:val="26"/>
        </w:rPr>
        <w:t xml:space="preserve"> tất cả và đặt tên theo định dạng MSSV.zip hoặc MSSV.rar.</w:t>
      </w:r>
    </w:p>
    <w:p w14:paraId="48D90662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Cách đánh giá</w:t>
      </w:r>
    </w:p>
    <w:tbl>
      <w:tblPr>
        <w:tblStyle w:val="TableGrid"/>
        <w:tblW w:w="15660" w:type="dxa"/>
        <w:tblInd w:w="-612" w:type="dxa"/>
        <w:tblLook w:val="04A0" w:firstRow="1" w:lastRow="0" w:firstColumn="1" w:lastColumn="0" w:noHBand="0" w:noVBand="1"/>
      </w:tblPr>
      <w:tblGrid>
        <w:gridCol w:w="1800"/>
        <w:gridCol w:w="720"/>
        <w:gridCol w:w="2610"/>
        <w:gridCol w:w="2700"/>
        <w:gridCol w:w="2700"/>
        <w:gridCol w:w="2610"/>
        <w:gridCol w:w="2520"/>
      </w:tblGrid>
      <w:tr w:rsidR="00CD51FA" w14:paraId="0125C9E6" w14:textId="77777777" w:rsidTr="00CD51FA">
        <w:tc>
          <w:tcPr>
            <w:tcW w:w="1800" w:type="dxa"/>
            <w:shd w:val="clear" w:color="auto" w:fill="000000" w:themeFill="text1"/>
          </w:tcPr>
          <w:p w14:paraId="48D6C72D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Nội dung</w:t>
            </w:r>
          </w:p>
        </w:tc>
        <w:tc>
          <w:tcPr>
            <w:tcW w:w="720" w:type="dxa"/>
            <w:shd w:val="clear" w:color="auto" w:fill="000000" w:themeFill="text1"/>
          </w:tcPr>
          <w:p w14:paraId="72A3E090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Tỉ lệ</w:t>
            </w:r>
          </w:p>
        </w:tc>
        <w:tc>
          <w:tcPr>
            <w:tcW w:w="2610" w:type="dxa"/>
            <w:shd w:val="clear" w:color="auto" w:fill="000000" w:themeFill="text1"/>
          </w:tcPr>
          <w:p w14:paraId="13EADEA4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1-2</w:t>
            </w:r>
          </w:p>
        </w:tc>
        <w:tc>
          <w:tcPr>
            <w:tcW w:w="2700" w:type="dxa"/>
            <w:shd w:val="clear" w:color="auto" w:fill="000000" w:themeFill="text1"/>
          </w:tcPr>
          <w:p w14:paraId="346BE377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3-4</w:t>
            </w:r>
          </w:p>
        </w:tc>
        <w:tc>
          <w:tcPr>
            <w:tcW w:w="2700" w:type="dxa"/>
            <w:shd w:val="clear" w:color="auto" w:fill="000000" w:themeFill="text1"/>
          </w:tcPr>
          <w:p w14:paraId="2A021450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5-6</w:t>
            </w:r>
          </w:p>
        </w:tc>
        <w:tc>
          <w:tcPr>
            <w:tcW w:w="2610" w:type="dxa"/>
            <w:shd w:val="clear" w:color="auto" w:fill="000000" w:themeFill="text1"/>
          </w:tcPr>
          <w:p w14:paraId="2CD210DD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7-8</w:t>
            </w:r>
          </w:p>
        </w:tc>
        <w:tc>
          <w:tcPr>
            <w:tcW w:w="2520" w:type="dxa"/>
            <w:shd w:val="clear" w:color="auto" w:fill="000000" w:themeFill="text1"/>
          </w:tcPr>
          <w:p w14:paraId="11DDB2EC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9-10</w:t>
            </w:r>
          </w:p>
        </w:tc>
      </w:tr>
      <w:tr w:rsidR="00CD51FA" w14:paraId="29A1B44A" w14:textId="77777777" w:rsidTr="00CD51FA">
        <w:tc>
          <w:tcPr>
            <w:tcW w:w="1800" w:type="dxa"/>
          </w:tcPr>
          <w:p w14:paraId="21BF3EF1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Stakeholder</w:t>
            </w:r>
          </w:p>
        </w:tc>
        <w:tc>
          <w:tcPr>
            <w:tcW w:w="720" w:type="dxa"/>
          </w:tcPr>
          <w:p w14:paraId="40DE7AD8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30%</w:t>
            </w:r>
          </w:p>
        </w:tc>
        <w:tc>
          <w:tcPr>
            <w:tcW w:w="2610" w:type="dxa"/>
          </w:tcPr>
          <w:p w14:paraId="321B86E6" w14:textId="77777777" w:rsidR="00BD6AB1" w:rsidRDefault="0057069E" w:rsidP="0057069E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Xác định thiếu sót 3-4 stakeholder của dự án</w:t>
            </w:r>
          </w:p>
        </w:tc>
        <w:tc>
          <w:tcPr>
            <w:tcW w:w="2700" w:type="dxa"/>
          </w:tcPr>
          <w:p w14:paraId="65130037" w14:textId="77777777" w:rsidR="00BD6AB1" w:rsidRDefault="0057069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Xác định thiếu sót 1-2 stakeholder của dự án</w:t>
            </w:r>
          </w:p>
        </w:tc>
        <w:tc>
          <w:tcPr>
            <w:tcW w:w="2700" w:type="dxa"/>
          </w:tcPr>
          <w:p w14:paraId="24FC35F1" w14:textId="77777777" w:rsidR="00BD6AB1" w:rsidRDefault="0057069E" w:rsidP="0057069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Xác định đầy đủ các stakeholder của dự án, chưa lí giải được tại sao họ liên quan đến dự án</w:t>
            </w:r>
          </w:p>
        </w:tc>
        <w:tc>
          <w:tcPr>
            <w:tcW w:w="2610" w:type="dxa"/>
          </w:tcPr>
          <w:p w14:paraId="7AAE30F8" w14:textId="77777777" w:rsidR="00BD6AB1" w:rsidRDefault="0057069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Xác định đầy đủ các stakeholder của dự án, lí giải được tại sao có liên quan đến dự án nhưng đôi chỗ chưa thuyết phục</w:t>
            </w:r>
          </w:p>
        </w:tc>
        <w:tc>
          <w:tcPr>
            <w:tcW w:w="2520" w:type="dxa"/>
          </w:tcPr>
          <w:p w14:paraId="079992CF" w14:textId="77777777" w:rsidR="00BD6AB1" w:rsidRDefault="0057069E" w:rsidP="0082539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Xác định đầy đủ các stakeholder của dự án và lí giải hợp lí tại sao họ liên quan đến dự án.</w:t>
            </w:r>
          </w:p>
        </w:tc>
      </w:tr>
      <w:tr w:rsidR="00CD51FA" w14:paraId="7480D20A" w14:textId="77777777" w:rsidTr="00CD51FA">
        <w:tc>
          <w:tcPr>
            <w:tcW w:w="1800" w:type="dxa"/>
          </w:tcPr>
          <w:p w14:paraId="3B8E515A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Chuẩn dự án</w:t>
            </w:r>
          </w:p>
        </w:tc>
        <w:tc>
          <w:tcPr>
            <w:tcW w:w="720" w:type="dxa"/>
          </w:tcPr>
          <w:p w14:paraId="5DD3B4B2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20%</w:t>
            </w:r>
          </w:p>
        </w:tc>
        <w:tc>
          <w:tcPr>
            <w:tcW w:w="2610" w:type="dxa"/>
          </w:tcPr>
          <w:p w14:paraId="1DC80A0D" w14:textId="77777777" w:rsidR="00BD6AB1" w:rsidRDefault="002B13CD" w:rsidP="002B13CD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sơ sài các chuẩn liên quan đến dự án, không có hoặc nếu có thì không liên quan khá nhiều.</w:t>
            </w:r>
          </w:p>
        </w:tc>
        <w:tc>
          <w:tcPr>
            <w:tcW w:w="2700" w:type="dxa"/>
          </w:tcPr>
          <w:p w14:paraId="1E365217" w14:textId="77777777" w:rsidR="00BD6AB1" w:rsidRDefault="007F7F2A" w:rsidP="00346C33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từ 1-2 chuẩn liên quan đến dự án, có giải thích tuy nhiên chưa rõ.</w:t>
            </w:r>
          </w:p>
        </w:tc>
        <w:tc>
          <w:tcPr>
            <w:tcW w:w="2700" w:type="dxa"/>
          </w:tcPr>
          <w:p w14:paraId="24F80D21" w14:textId="77777777" w:rsidR="00BD6AB1" w:rsidRDefault="007F7F2A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2-4 chuẩn liên quan đến dự án, có giải thích về các chuẩn này, chưa mô tả lí do liên quan.</w:t>
            </w:r>
          </w:p>
        </w:tc>
        <w:tc>
          <w:tcPr>
            <w:tcW w:w="2610" w:type="dxa"/>
          </w:tcPr>
          <w:p w14:paraId="5B1C7D7C" w14:textId="77777777" w:rsidR="00BD6AB1" w:rsidRDefault="001E26EB" w:rsidP="003237BA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5-8 chuẩn liên quan đến dự án, có lí giải hoặc mô tả lí do liên quan của các chuẩn này.</w:t>
            </w:r>
          </w:p>
        </w:tc>
        <w:tc>
          <w:tcPr>
            <w:tcW w:w="2520" w:type="dxa"/>
          </w:tcPr>
          <w:p w14:paraId="6F06D75C" w14:textId="77777777" w:rsidR="00BD6AB1" w:rsidRDefault="00262072" w:rsidP="00A01102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&gt; 8 chuẩn liên quan đến dự án, có lí giải hoặc mô tả lí do liên quan của các chuẩn này.</w:t>
            </w:r>
          </w:p>
        </w:tc>
      </w:tr>
      <w:tr w:rsidR="00CD51FA" w14:paraId="028624C5" w14:textId="77777777" w:rsidTr="00CD51FA">
        <w:tc>
          <w:tcPr>
            <w:tcW w:w="1800" w:type="dxa"/>
          </w:tcPr>
          <w:p w14:paraId="0D06BFF3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 công cụ</w:t>
            </w:r>
            <w:r w:rsidR="003375AE">
              <w:rPr>
                <w:rFonts w:asciiTheme="majorHAnsi" w:hAnsiTheme="majorHAnsi" w:cstheme="majorHAnsi"/>
                <w:sz w:val="26"/>
                <w:szCs w:val="26"/>
              </w:rPr>
              <w:t xml:space="preserve"> / trang tương tự</w:t>
            </w:r>
          </w:p>
        </w:tc>
        <w:tc>
          <w:tcPr>
            <w:tcW w:w="720" w:type="dxa"/>
          </w:tcPr>
          <w:p w14:paraId="56FE798F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40%</w:t>
            </w:r>
          </w:p>
        </w:tc>
        <w:tc>
          <w:tcPr>
            <w:tcW w:w="2610" w:type="dxa"/>
          </w:tcPr>
          <w:p w14:paraId="7B8A4A32" w14:textId="77777777" w:rsidR="00BD6AB1" w:rsidRDefault="00B83455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từ 2-3 công cụ, còn sơ sài, chưa nhận ra chức năng nổi bật.</w:t>
            </w:r>
          </w:p>
        </w:tc>
        <w:tc>
          <w:tcPr>
            <w:tcW w:w="2700" w:type="dxa"/>
          </w:tcPr>
          <w:p w14:paraId="034D6BE9" w14:textId="77777777" w:rsidR="00BD6AB1" w:rsidRDefault="000C6E68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3-4 công cụ, xác định còn thiếu vài chức năng nổi bật</w:t>
            </w:r>
          </w:p>
        </w:tc>
        <w:tc>
          <w:tcPr>
            <w:tcW w:w="2700" w:type="dxa"/>
          </w:tcPr>
          <w:p w14:paraId="4C3173FB" w14:textId="77777777" w:rsidR="00BD6AB1" w:rsidRDefault="000C6E68" w:rsidP="00C0282D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đầy đủ 5 công cụ nhưng trình bày quá dàn trải, chưa nhận ra được chức năng nổi bật của các công cụ.</w:t>
            </w:r>
          </w:p>
        </w:tc>
        <w:tc>
          <w:tcPr>
            <w:tcW w:w="2610" w:type="dxa"/>
          </w:tcPr>
          <w:p w14:paraId="203B2FB7" w14:textId="77777777" w:rsidR="00BD6AB1" w:rsidRDefault="003375A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được 5 công cụ</w:t>
            </w:r>
            <w:r w:rsidR="00225AE5">
              <w:rPr>
                <w:rFonts w:asciiTheme="majorHAnsi" w:hAnsiTheme="majorHAnsi" w:cstheme="majorHAnsi"/>
                <w:sz w:val="26"/>
                <w:szCs w:val="26"/>
              </w:rPr>
              <w:t>, trình bày đôi chỗ còn lủng củng và chưa rõ đặc điểm nổi bật</w:t>
            </w:r>
          </w:p>
        </w:tc>
        <w:tc>
          <w:tcPr>
            <w:tcW w:w="2520" w:type="dxa"/>
          </w:tcPr>
          <w:p w14:paraId="19A24D8F" w14:textId="77777777" w:rsidR="00BD6AB1" w:rsidRDefault="00225AE5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hiểu được 5 công cụ, trình bày súc tích, rõ ràng, minh họa hợp lí cho đặc điểm nổi bật của các công cụ</w:t>
            </w:r>
            <w:r w:rsidR="00CF6C95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</w:p>
        </w:tc>
      </w:tr>
      <w:tr w:rsidR="00CD51FA" w14:paraId="708EE13E" w14:textId="77777777" w:rsidTr="00CD51FA">
        <w:tc>
          <w:tcPr>
            <w:tcW w:w="1800" w:type="dxa"/>
          </w:tcPr>
          <w:p w14:paraId="6F3D476C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Bảng tổng hợp</w:t>
            </w:r>
          </w:p>
        </w:tc>
        <w:tc>
          <w:tcPr>
            <w:tcW w:w="720" w:type="dxa"/>
          </w:tcPr>
          <w:p w14:paraId="1CE9DA5F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  <w:tc>
          <w:tcPr>
            <w:tcW w:w="2610" w:type="dxa"/>
          </w:tcPr>
          <w:p w14:paraId="526B3AB7" w14:textId="77777777" w:rsidR="00BD6AB1" w:rsidRDefault="007F4CF4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Không có bảng tổng hợp hoặc bảng tổng hợp quá sức sơ sài.</w:t>
            </w:r>
          </w:p>
        </w:tc>
        <w:tc>
          <w:tcPr>
            <w:tcW w:w="2700" w:type="dxa"/>
          </w:tcPr>
          <w:p w14:paraId="76B84DE7" w14:textId="77777777" w:rsidR="00BD6AB1" w:rsidRDefault="003E2A67" w:rsidP="00302792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Bảng tổng hợp còn chưa chính xác đôi chỗ.</w:t>
            </w:r>
          </w:p>
        </w:tc>
        <w:tc>
          <w:tcPr>
            <w:tcW w:w="2700" w:type="dxa"/>
          </w:tcPr>
          <w:p w14:paraId="17918571" w14:textId="77777777" w:rsidR="00BD6AB1" w:rsidRDefault="003A04AA" w:rsidP="008F1BD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Bảng tổng hợp đầy đủ và chính xác tuy nhiên trình bày còn chưa được tốt và dễ hiểu.</w:t>
            </w:r>
          </w:p>
        </w:tc>
        <w:tc>
          <w:tcPr>
            <w:tcW w:w="2610" w:type="dxa"/>
          </w:tcPr>
          <w:p w14:paraId="44B8F088" w14:textId="77777777" w:rsidR="00BD6AB1" w:rsidRDefault="00194670" w:rsidP="0019467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Tổng hợp đầy đủ các chức năng nổi bật nhưng không có nhận xét về các tính năng giải pháp nhóm nên có.</w:t>
            </w:r>
          </w:p>
        </w:tc>
        <w:tc>
          <w:tcPr>
            <w:tcW w:w="2520" w:type="dxa"/>
          </w:tcPr>
          <w:p w14:paraId="05F058E4" w14:textId="77777777" w:rsidR="00BD6AB1" w:rsidRDefault="007F4CF4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Tổng hợp đầy đủ các chức năng nổi bật của 5 công cụ, có đưa ra nhận xét </w:t>
            </w:r>
            <w:r w:rsidR="00194670">
              <w:rPr>
                <w:rFonts w:asciiTheme="majorHAnsi" w:hAnsiTheme="majorHAnsi" w:cstheme="majorHAnsi"/>
                <w:sz w:val="26"/>
                <w:szCs w:val="26"/>
              </w:rPr>
              <w:t>về các chức năng mà giải pháp của nhóm nên có để cải tiến.</w:t>
            </w:r>
          </w:p>
        </w:tc>
      </w:tr>
    </w:tbl>
    <w:p w14:paraId="3463ED21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  <w:sectPr w:rsidR="00227125" w:rsidSect="009C7D1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8CCA26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Tài liệu tham khảo</w:t>
      </w:r>
    </w:p>
    <w:p w14:paraId="4C3418BA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27125">
        <w:rPr>
          <w:rFonts w:asciiTheme="majorHAnsi" w:hAnsiTheme="majorHAnsi" w:cstheme="majorHAnsi"/>
          <w:sz w:val="26"/>
          <w:szCs w:val="26"/>
        </w:rPr>
        <w:t>Không có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5A57A68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Các quy định</w:t>
      </w:r>
      <w:r w:rsidR="0002220B" w:rsidRPr="00295F30">
        <w:rPr>
          <w:rFonts w:cstheme="majorHAnsi"/>
        </w:rPr>
        <w:t xml:space="preserve"> khác</w:t>
      </w:r>
    </w:p>
    <w:p w14:paraId="38558B4C" w14:textId="77777777" w:rsidR="00952DFA" w:rsidRPr="00295F30" w:rsidRDefault="00227125" w:rsidP="00952DFA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Không có.</w:t>
      </w:r>
    </w:p>
    <w:sectPr w:rsidR="00952DFA" w:rsidRPr="00295F30" w:rsidSect="00717F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613F0" w14:textId="77777777" w:rsidR="00FB4B48" w:rsidRDefault="00FB4B48" w:rsidP="004257CD">
      <w:pPr>
        <w:spacing w:after="0" w:line="240" w:lineRule="auto"/>
      </w:pPr>
      <w:r>
        <w:separator/>
      </w:r>
    </w:p>
  </w:endnote>
  <w:endnote w:type="continuationSeparator" w:id="0">
    <w:p w14:paraId="330232CD" w14:textId="77777777" w:rsidR="00FB4B48" w:rsidRDefault="00FB4B48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8CAE9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2336" behindDoc="0" locked="0" layoutInCell="1" allowOverlap="1" wp14:anchorId="4010354D" wp14:editId="48D9A08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F089F" w14:textId="77777777" w:rsidR="00FB4B48" w:rsidRDefault="00FB4B48" w:rsidP="004257CD">
      <w:pPr>
        <w:spacing w:after="0" w:line="240" w:lineRule="auto"/>
      </w:pPr>
      <w:r>
        <w:separator/>
      </w:r>
    </w:p>
  </w:footnote>
  <w:footnote w:type="continuationSeparator" w:id="0">
    <w:p w14:paraId="2F13332A" w14:textId="77777777" w:rsidR="00FB4B48" w:rsidRDefault="00FB4B48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69098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7216" behindDoc="0" locked="0" layoutInCell="1" allowOverlap="1" wp14:anchorId="61A53EC8" wp14:editId="1B66567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925"/>
    <w:multiLevelType w:val="hybridMultilevel"/>
    <w:tmpl w:val="214CAD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9B7C7D"/>
    <w:multiLevelType w:val="hybridMultilevel"/>
    <w:tmpl w:val="7FB4808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03FD"/>
    <w:rsid w:val="0002220B"/>
    <w:rsid w:val="00023600"/>
    <w:rsid w:val="000940CE"/>
    <w:rsid w:val="00094890"/>
    <w:rsid w:val="000B0738"/>
    <w:rsid w:val="000C6E68"/>
    <w:rsid w:val="00124330"/>
    <w:rsid w:val="0017362D"/>
    <w:rsid w:val="00186949"/>
    <w:rsid w:val="00194670"/>
    <w:rsid w:val="001C469B"/>
    <w:rsid w:val="001D53AF"/>
    <w:rsid w:val="001E26EB"/>
    <w:rsid w:val="001F0853"/>
    <w:rsid w:val="001F5649"/>
    <w:rsid w:val="00220615"/>
    <w:rsid w:val="00225AE5"/>
    <w:rsid w:val="00227125"/>
    <w:rsid w:val="00262072"/>
    <w:rsid w:val="002674B5"/>
    <w:rsid w:val="002851E3"/>
    <w:rsid w:val="0028719A"/>
    <w:rsid w:val="00295F30"/>
    <w:rsid w:val="002B13CD"/>
    <w:rsid w:val="00302792"/>
    <w:rsid w:val="003237BA"/>
    <w:rsid w:val="0033581B"/>
    <w:rsid w:val="003375AE"/>
    <w:rsid w:val="00346C33"/>
    <w:rsid w:val="003A04AA"/>
    <w:rsid w:val="003D0DC7"/>
    <w:rsid w:val="003D3886"/>
    <w:rsid w:val="003E2A67"/>
    <w:rsid w:val="00421E53"/>
    <w:rsid w:val="004257CD"/>
    <w:rsid w:val="00487071"/>
    <w:rsid w:val="004C415F"/>
    <w:rsid w:val="004D484D"/>
    <w:rsid w:val="004F45AD"/>
    <w:rsid w:val="00523DCD"/>
    <w:rsid w:val="005541B3"/>
    <w:rsid w:val="00561BE6"/>
    <w:rsid w:val="0057069E"/>
    <w:rsid w:val="00583770"/>
    <w:rsid w:val="005C080D"/>
    <w:rsid w:val="005E6DF6"/>
    <w:rsid w:val="006365CB"/>
    <w:rsid w:val="00657C7F"/>
    <w:rsid w:val="00696F92"/>
    <w:rsid w:val="006B2D87"/>
    <w:rsid w:val="006C5CE7"/>
    <w:rsid w:val="00701E9A"/>
    <w:rsid w:val="00717FCD"/>
    <w:rsid w:val="0072751F"/>
    <w:rsid w:val="007605B9"/>
    <w:rsid w:val="00761201"/>
    <w:rsid w:val="00767707"/>
    <w:rsid w:val="0078728B"/>
    <w:rsid w:val="007928AE"/>
    <w:rsid w:val="007F23DE"/>
    <w:rsid w:val="007F4CF4"/>
    <w:rsid w:val="007F7F2A"/>
    <w:rsid w:val="00806400"/>
    <w:rsid w:val="00812323"/>
    <w:rsid w:val="00825390"/>
    <w:rsid w:val="00841F72"/>
    <w:rsid w:val="00897750"/>
    <w:rsid w:val="008F1BD0"/>
    <w:rsid w:val="00952DFA"/>
    <w:rsid w:val="009836BD"/>
    <w:rsid w:val="009B12CE"/>
    <w:rsid w:val="009C0B87"/>
    <w:rsid w:val="009C7D16"/>
    <w:rsid w:val="009D0988"/>
    <w:rsid w:val="00A01102"/>
    <w:rsid w:val="00B3275C"/>
    <w:rsid w:val="00B71A3A"/>
    <w:rsid w:val="00B83455"/>
    <w:rsid w:val="00B836DF"/>
    <w:rsid w:val="00BD6AB1"/>
    <w:rsid w:val="00C0282D"/>
    <w:rsid w:val="00C0613B"/>
    <w:rsid w:val="00CB510C"/>
    <w:rsid w:val="00CD51FA"/>
    <w:rsid w:val="00CD6B13"/>
    <w:rsid w:val="00CF6747"/>
    <w:rsid w:val="00CF6C95"/>
    <w:rsid w:val="00D12B8B"/>
    <w:rsid w:val="00D12E7D"/>
    <w:rsid w:val="00D21759"/>
    <w:rsid w:val="00D241DC"/>
    <w:rsid w:val="00D3644B"/>
    <w:rsid w:val="00D37A5F"/>
    <w:rsid w:val="00D522C2"/>
    <w:rsid w:val="00D52A8E"/>
    <w:rsid w:val="00DF1D77"/>
    <w:rsid w:val="00E42624"/>
    <w:rsid w:val="00E6652A"/>
    <w:rsid w:val="00E72D56"/>
    <w:rsid w:val="00E850D7"/>
    <w:rsid w:val="00EB4A42"/>
    <w:rsid w:val="00F268F5"/>
    <w:rsid w:val="00F738E3"/>
    <w:rsid w:val="00FB4B48"/>
    <w:rsid w:val="00FB7B92"/>
    <w:rsid w:val="00FE5C91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F06B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Vu Lam</cp:lastModifiedBy>
  <cp:revision>96</cp:revision>
  <dcterms:created xsi:type="dcterms:W3CDTF">2013-05-21T06:01:00Z</dcterms:created>
  <dcterms:modified xsi:type="dcterms:W3CDTF">2016-10-21T05:54:00Z</dcterms:modified>
</cp:coreProperties>
</file>