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2BC3C" w14:textId="30806732" w:rsidR="002055E5" w:rsidRDefault="00E300A2" w:rsidP="00E300A2">
      <w:pPr>
        <w:pStyle w:val="Title"/>
        <w:jc w:val="center"/>
      </w:pPr>
      <w:r>
        <w:t xml:space="preserve">Khám phá </w:t>
      </w:r>
      <w:r w:rsidR="00A14B75">
        <w:t>Godot</w:t>
      </w:r>
    </w:p>
    <w:p w14:paraId="3CBE467A" w14:textId="32580F64" w:rsidR="008A317D" w:rsidRPr="00611DE0" w:rsidRDefault="008A317D" w:rsidP="008A317D">
      <w:pPr>
        <w:rPr>
          <w:b/>
          <w:bCs/>
        </w:rPr>
      </w:pPr>
      <w:hyperlink r:id="rId5" w:history="1">
        <w:r w:rsidRPr="00611DE0">
          <w:rPr>
            <w:rStyle w:val="Hyperlink"/>
            <w:b/>
            <w:bCs/>
          </w:rPr>
          <w:t>Example github reposit</w:t>
        </w:r>
        <w:r w:rsidRPr="00611DE0">
          <w:rPr>
            <w:rStyle w:val="Hyperlink"/>
            <w:b/>
            <w:bCs/>
          </w:rPr>
          <w:t>o</w:t>
        </w:r>
        <w:r w:rsidRPr="00611DE0">
          <w:rPr>
            <w:rStyle w:val="Hyperlink"/>
            <w:b/>
            <w:bCs/>
          </w:rPr>
          <w:t>ry link</w:t>
        </w:r>
      </w:hyperlink>
    </w:p>
    <w:p w14:paraId="73712DE0" w14:textId="4D2B60E2" w:rsidR="00E300A2" w:rsidRDefault="00E300A2" w:rsidP="00E300A2">
      <w:pPr>
        <w:pStyle w:val="Heading1"/>
      </w:pPr>
      <w:r>
        <w:t>OmniLight3D</w:t>
      </w:r>
    </w:p>
    <w:p w14:paraId="50016525" w14:textId="63DBFC4E" w:rsidR="00A14B75" w:rsidRDefault="00A14B75" w:rsidP="00A14B75">
      <w:r>
        <w:t>Nguồn sáng tại 1 điểm (không có hình dạng) và tỏa ra xung quanh theo mọi hướng. Được sử dụng khi chúng ta muốn chiếu sáng một khu vực theo dạng bóng đèn hay có dạng hình cầu.</w:t>
      </w:r>
    </w:p>
    <w:p w14:paraId="3ED81E0C" w14:textId="0BC8CDB4" w:rsidR="00A14B75" w:rsidRDefault="00A14B75" w:rsidP="00A14B75">
      <w:pPr>
        <w:jc w:val="center"/>
      </w:pPr>
      <w:r w:rsidRPr="00A14B75">
        <w:drawing>
          <wp:inline distT="0" distB="0" distL="0" distR="0" wp14:anchorId="31881A1B" wp14:editId="61A5488C">
            <wp:extent cx="5943600" cy="4750435"/>
            <wp:effectExtent l="0" t="0" r="0" b="0"/>
            <wp:docPr id="77815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58128" name=""/>
                    <pic:cNvPicPr/>
                  </pic:nvPicPr>
                  <pic:blipFill>
                    <a:blip r:embed="rId6"/>
                    <a:stretch>
                      <a:fillRect/>
                    </a:stretch>
                  </pic:blipFill>
                  <pic:spPr>
                    <a:xfrm>
                      <a:off x="0" y="0"/>
                      <a:ext cx="5943600" cy="4750435"/>
                    </a:xfrm>
                    <a:prstGeom prst="rect">
                      <a:avLst/>
                    </a:prstGeom>
                  </pic:spPr>
                </pic:pic>
              </a:graphicData>
            </a:graphic>
          </wp:inline>
        </w:drawing>
      </w:r>
    </w:p>
    <w:p w14:paraId="15CA193C" w14:textId="46763D86" w:rsidR="00A14B75" w:rsidRDefault="00A14B75" w:rsidP="00A14B75">
      <w:pPr>
        <w:pStyle w:val="Heading2"/>
      </w:pPr>
      <w:r>
        <w:t>Các thông số quan trọng</w:t>
      </w:r>
    </w:p>
    <w:p w14:paraId="3F08E2C1" w14:textId="10B62B3F" w:rsidR="00A14B75" w:rsidRDefault="00A14B75" w:rsidP="004F0B5B">
      <w:pPr>
        <w:pStyle w:val="ListParagraph"/>
        <w:numPr>
          <w:ilvl w:val="0"/>
          <w:numId w:val="1"/>
        </w:numPr>
      </w:pPr>
      <w:r>
        <w:t>Range: Bán kính chiếu sáng tối đa.</w:t>
      </w:r>
    </w:p>
    <w:p w14:paraId="19FA9615" w14:textId="72ACF7DC" w:rsidR="00A14B75" w:rsidRDefault="00A14B75" w:rsidP="004F0B5B">
      <w:pPr>
        <w:pStyle w:val="ListParagraph"/>
        <w:numPr>
          <w:ilvl w:val="0"/>
          <w:numId w:val="1"/>
        </w:numPr>
      </w:pPr>
      <w:r w:rsidRPr="00A14B75">
        <w:t>Attenuation</w:t>
      </w:r>
      <w:r>
        <w:t xml:space="preserve">: </w:t>
      </w:r>
      <w:r w:rsidRPr="00A14B75">
        <w:t>Mức độ ánh sáng yếu dần theo khoảng cách.</w:t>
      </w:r>
    </w:p>
    <w:p w14:paraId="7A445B3E" w14:textId="668F12F0" w:rsidR="00A14B75" w:rsidRDefault="00A14B75" w:rsidP="004F0B5B">
      <w:pPr>
        <w:pStyle w:val="ListParagraph"/>
        <w:numPr>
          <w:ilvl w:val="0"/>
          <w:numId w:val="1"/>
        </w:numPr>
      </w:pPr>
      <w:r>
        <w:t>Shadow</w:t>
      </w:r>
      <w:r w:rsidR="00052B7D">
        <w:t xml:space="preserve"> (on/off): Các object xung quanh có được đổ bóng bởi ánh sáng này không</w:t>
      </w:r>
      <w:r>
        <w:t xml:space="preserve"> </w:t>
      </w:r>
    </w:p>
    <w:p w14:paraId="51102F5D" w14:textId="526FFFF8" w:rsidR="00052B7D" w:rsidRDefault="00052B7D" w:rsidP="004F0B5B">
      <w:pPr>
        <w:pStyle w:val="ListParagraph"/>
        <w:numPr>
          <w:ilvl w:val="0"/>
          <w:numId w:val="1"/>
        </w:numPr>
      </w:pPr>
      <w:r>
        <w:t>Color: Màu của ánh sáng</w:t>
      </w:r>
    </w:p>
    <w:p w14:paraId="33126E40" w14:textId="09DC18C7" w:rsidR="00052B7D" w:rsidRDefault="00052B7D" w:rsidP="004F0B5B">
      <w:pPr>
        <w:pStyle w:val="ListParagraph"/>
        <w:numPr>
          <w:ilvl w:val="0"/>
          <w:numId w:val="1"/>
        </w:numPr>
      </w:pPr>
      <w:r>
        <w:t>Energy: Độ sáng của ánh sáng</w:t>
      </w:r>
    </w:p>
    <w:p w14:paraId="16FC6297" w14:textId="77777777" w:rsidR="00052B7D" w:rsidRPr="00A14B75" w:rsidRDefault="00052B7D" w:rsidP="00A14B75"/>
    <w:p w14:paraId="1477AADA" w14:textId="77777777" w:rsidR="00A14B75" w:rsidRPr="00A14B75" w:rsidRDefault="00A14B75" w:rsidP="00A14B75">
      <w:pPr>
        <w:pStyle w:val="Heading3"/>
      </w:pPr>
    </w:p>
    <w:p w14:paraId="79CBFDAF" w14:textId="34D4C5AC" w:rsidR="00E300A2" w:rsidRDefault="00E300A2" w:rsidP="00E300A2">
      <w:pPr>
        <w:pStyle w:val="Heading1"/>
      </w:pPr>
      <w:r>
        <w:t>SpringArm3D</w:t>
      </w:r>
    </w:p>
    <w:p w14:paraId="78D9C82B" w14:textId="3CD70791" w:rsidR="004F0B5B" w:rsidRDefault="00EB3D48" w:rsidP="00EB3D48">
      <w:r>
        <w:t xml:space="preserve">Có cơ chế hoạt động như lò xo, </w:t>
      </w:r>
      <w:r w:rsidR="004F0B5B">
        <w:t>nó sẽ giữ các node con ở khoảng cách tối đa và thu lại khi gặp vật cản.</w:t>
      </w:r>
    </w:p>
    <w:p w14:paraId="559915F3" w14:textId="3EFC274B" w:rsidR="00F577E8" w:rsidRDefault="00F577E8" w:rsidP="00F577E8">
      <w:pPr>
        <w:jc w:val="center"/>
      </w:pPr>
      <w:r>
        <w:drawing>
          <wp:inline distT="0" distB="0" distL="0" distR="0" wp14:anchorId="18795C72" wp14:editId="4EDA8CDD">
            <wp:extent cx="4084320" cy="3451860"/>
            <wp:effectExtent l="0" t="0" r="0" b="0"/>
            <wp:docPr id="210032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84320" cy="3451860"/>
                    </a:xfrm>
                    <a:prstGeom prst="rect">
                      <a:avLst/>
                    </a:prstGeom>
                    <a:noFill/>
                    <a:ln>
                      <a:noFill/>
                    </a:ln>
                  </pic:spPr>
                </pic:pic>
              </a:graphicData>
            </a:graphic>
          </wp:inline>
        </w:drawing>
      </w:r>
    </w:p>
    <w:p w14:paraId="2AD0FC51" w14:textId="32F69716" w:rsidR="00EB3D48" w:rsidRDefault="00EB3D48" w:rsidP="00EB3D48">
      <w:r>
        <w:t>Thường được sử dụng cho camera góc nhìn thứ 3 để camera có thể tương tác với môi trường</w:t>
      </w:r>
      <w:r w:rsidR="004F0B5B">
        <w:t>. Khi người chơi đi qua góc tường, hay người chơi điều khiển camera nhìn lên trời, camera sẽ bị môi trường chặn lại thay vì đi xuyên tường hoặc mặt đất.</w:t>
      </w:r>
    </w:p>
    <w:p w14:paraId="0FE4B9F3" w14:textId="6CA447CE" w:rsidR="004F0B5B" w:rsidRDefault="004F0B5B" w:rsidP="004F0B5B">
      <w:pPr>
        <w:pStyle w:val="Heading2"/>
      </w:pPr>
      <w:r>
        <w:t>Các thông số quan trọng</w:t>
      </w:r>
    </w:p>
    <w:p w14:paraId="0796C064" w14:textId="181EF92F" w:rsidR="004F0B5B" w:rsidRDefault="004F0B5B" w:rsidP="001E75D8">
      <w:pPr>
        <w:pStyle w:val="ListParagraph"/>
        <w:numPr>
          <w:ilvl w:val="0"/>
          <w:numId w:val="3"/>
        </w:numPr>
      </w:pPr>
      <w:r>
        <w:t>Collision Mask: Layer được coi là vật cản</w:t>
      </w:r>
    </w:p>
    <w:p w14:paraId="0F0D4C74" w14:textId="6701A594" w:rsidR="004F0B5B" w:rsidRDefault="004F0B5B" w:rsidP="001E75D8">
      <w:pPr>
        <w:pStyle w:val="ListParagraph"/>
        <w:numPr>
          <w:ilvl w:val="0"/>
          <w:numId w:val="3"/>
        </w:numPr>
      </w:pPr>
      <w:r>
        <w:t xml:space="preserve">Shape: Hình dạng của </w:t>
      </w:r>
      <w:r w:rsidR="00BA60E8">
        <w:t>“</w:t>
      </w:r>
      <w:r>
        <w:t>lò xo</w:t>
      </w:r>
      <w:r w:rsidR="00BA60E8">
        <w:t>”</w:t>
      </w:r>
      <w:r w:rsidR="000B058C">
        <w:t>, nếu để trống, đây sẽ là một đường thẳng</w:t>
      </w:r>
    </w:p>
    <w:p w14:paraId="75777095" w14:textId="4EC4ACF4" w:rsidR="004F0B5B" w:rsidRDefault="004F0B5B" w:rsidP="001E75D8">
      <w:pPr>
        <w:pStyle w:val="ListParagraph"/>
        <w:numPr>
          <w:ilvl w:val="0"/>
          <w:numId w:val="3"/>
        </w:numPr>
      </w:pPr>
      <w:r>
        <w:t xml:space="preserve">Spring Length: </w:t>
      </w:r>
      <w:r w:rsidR="000B058C">
        <w:t>Độ dài của lò xo</w:t>
      </w:r>
    </w:p>
    <w:p w14:paraId="2DD3517A" w14:textId="1B5C454A" w:rsidR="004F0B5B" w:rsidRPr="004F0B5B" w:rsidRDefault="004F0B5B" w:rsidP="004F0B5B"/>
    <w:sectPr w:rsidR="004F0B5B" w:rsidRPr="004F0B5B" w:rsidSect="00052B7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03171"/>
    <w:multiLevelType w:val="hybridMultilevel"/>
    <w:tmpl w:val="FF2E0B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E936D52"/>
    <w:multiLevelType w:val="hybridMultilevel"/>
    <w:tmpl w:val="45C627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E06374C"/>
    <w:multiLevelType w:val="hybridMultilevel"/>
    <w:tmpl w:val="06D8D3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8284948">
    <w:abstractNumId w:val="1"/>
  </w:num>
  <w:num w:numId="2" w16cid:durableId="1750417228">
    <w:abstractNumId w:val="2"/>
  </w:num>
  <w:num w:numId="3" w16cid:durableId="895968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0A2"/>
    <w:rsid w:val="00035480"/>
    <w:rsid w:val="0004688B"/>
    <w:rsid w:val="00052B7D"/>
    <w:rsid w:val="0005637F"/>
    <w:rsid w:val="000B058C"/>
    <w:rsid w:val="000E48C5"/>
    <w:rsid w:val="000E6833"/>
    <w:rsid w:val="001A55F8"/>
    <w:rsid w:val="001C5EE2"/>
    <w:rsid w:val="001E75D8"/>
    <w:rsid w:val="002055E5"/>
    <w:rsid w:val="00235E4C"/>
    <w:rsid w:val="00237E51"/>
    <w:rsid w:val="00267ED0"/>
    <w:rsid w:val="0029381D"/>
    <w:rsid w:val="002954D5"/>
    <w:rsid w:val="002E5C9C"/>
    <w:rsid w:val="0030484B"/>
    <w:rsid w:val="00350FCF"/>
    <w:rsid w:val="0038789E"/>
    <w:rsid w:val="00440047"/>
    <w:rsid w:val="0045381B"/>
    <w:rsid w:val="004A76E9"/>
    <w:rsid w:val="004B7FC1"/>
    <w:rsid w:val="004C23C7"/>
    <w:rsid w:val="004F0B5B"/>
    <w:rsid w:val="00611DE0"/>
    <w:rsid w:val="00622B8F"/>
    <w:rsid w:val="00750CAB"/>
    <w:rsid w:val="00776711"/>
    <w:rsid w:val="00833FA8"/>
    <w:rsid w:val="0085786B"/>
    <w:rsid w:val="008A24EE"/>
    <w:rsid w:val="008A317D"/>
    <w:rsid w:val="00902E9A"/>
    <w:rsid w:val="00903A00"/>
    <w:rsid w:val="0091395F"/>
    <w:rsid w:val="00923D80"/>
    <w:rsid w:val="00A14B75"/>
    <w:rsid w:val="00A852B2"/>
    <w:rsid w:val="00A9470C"/>
    <w:rsid w:val="00AF7EF3"/>
    <w:rsid w:val="00B72FE7"/>
    <w:rsid w:val="00BA60E8"/>
    <w:rsid w:val="00C667BD"/>
    <w:rsid w:val="00D50DC4"/>
    <w:rsid w:val="00DB5E5C"/>
    <w:rsid w:val="00E300A2"/>
    <w:rsid w:val="00EB3D48"/>
    <w:rsid w:val="00F4583A"/>
    <w:rsid w:val="00F57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CE0BF"/>
  <w15:chartTrackingRefBased/>
  <w15:docId w15:val="{F8A01110-E849-4240-90CF-B81F56AFC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E300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00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00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0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0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0A2"/>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rsid w:val="00E300A2"/>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rsid w:val="00E300A2"/>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300A2"/>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E300A2"/>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E300A2"/>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E300A2"/>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E300A2"/>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E300A2"/>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E30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0A2"/>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E30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0A2"/>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E300A2"/>
    <w:pPr>
      <w:spacing w:before="160"/>
      <w:jc w:val="center"/>
    </w:pPr>
    <w:rPr>
      <w:i/>
      <w:iCs/>
      <w:color w:val="404040" w:themeColor="text1" w:themeTint="BF"/>
    </w:rPr>
  </w:style>
  <w:style w:type="character" w:customStyle="1" w:styleId="QuoteChar">
    <w:name w:val="Quote Char"/>
    <w:basedOn w:val="DefaultParagraphFont"/>
    <w:link w:val="Quote"/>
    <w:uiPriority w:val="29"/>
    <w:rsid w:val="00E300A2"/>
    <w:rPr>
      <w:i/>
      <w:iCs/>
      <w:noProof/>
      <w:color w:val="404040" w:themeColor="text1" w:themeTint="BF"/>
      <w:lang w:val="en-US"/>
    </w:rPr>
  </w:style>
  <w:style w:type="paragraph" w:styleId="ListParagraph">
    <w:name w:val="List Paragraph"/>
    <w:basedOn w:val="Normal"/>
    <w:uiPriority w:val="34"/>
    <w:qFormat/>
    <w:rsid w:val="00E300A2"/>
    <w:pPr>
      <w:ind w:left="720"/>
      <w:contextualSpacing/>
    </w:pPr>
  </w:style>
  <w:style w:type="character" w:styleId="IntenseEmphasis">
    <w:name w:val="Intense Emphasis"/>
    <w:basedOn w:val="DefaultParagraphFont"/>
    <w:uiPriority w:val="21"/>
    <w:qFormat/>
    <w:rsid w:val="00E300A2"/>
    <w:rPr>
      <w:i/>
      <w:iCs/>
      <w:color w:val="0F4761" w:themeColor="accent1" w:themeShade="BF"/>
    </w:rPr>
  </w:style>
  <w:style w:type="paragraph" w:styleId="IntenseQuote">
    <w:name w:val="Intense Quote"/>
    <w:basedOn w:val="Normal"/>
    <w:next w:val="Normal"/>
    <w:link w:val="IntenseQuoteChar"/>
    <w:uiPriority w:val="30"/>
    <w:qFormat/>
    <w:rsid w:val="00E30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0A2"/>
    <w:rPr>
      <w:i/>
      <w:iCs/>
      <w:noProof/>
      <w:color w:val="0F4761" w:themeColor="accent1" w:themeShade="BF"/>
      <w:lang w:val="en-US"/>
    </w:rPr>
  </w:style>
  <w:style w:type="character" w:styleId="IntenseReference">
    <w:name w:val="Intense Reference"/>
    <w:basedOn w:val="DefaultParagraphFont"/>
    <w:uiPriority w:val="32"/>
    <w:qFormat/>
    <w:rsid w:val="00E300A2"/>
    <w:rPr>
      <w:b/>
      <w:bCs/>
      <w:smallCaps/>
      <w:color w:val="0F4761" w:themeColor="accent1" w:themeShade="BF"/>
      <w:spacing w:val="5"/>
    </w:rPr>
  </w:style>
  <w:style w:type="character" w:styleId="Hyperlink">
    <w:name w:val="Hyperlink"/>
    <w:basedOn w:val="DefaultParagraphFont"/>
    <w:uiPriority w:val="99"/>
    <w:unhideWhenUsed/>
    <w:rsid w:val="008A317D"/>
    <w:rPr>
      <w:color w:val="467886" w:themeColor="hyperlink"/>
      <w:u w:val="single"/>
    </w:rPr>
  </w:style>
  <w:style w:type="character" w:styleId="UnresolvedMention">
    <w:name w:val="Unresolved Mention"/>
    <w:basedOn w:val="DefaultParagraphFont"/>
    <w:uiPriority w:val="99"/>
    <w:semiHidden/>
    <w:unhideWhenUsed/>
    <w:rsid w:val="008A317D"/>
    <w:rPr>
      <w:color w:val="605E5C"/>
      <w:shd w:val="clear" w:color="auto" w:fill="E1DFDD"/>
    </w:rPr>
  </w:style>
  <w:style w:type="character" w:styleId="FollowedHyperlink">
    <w:name w:val="FollowedHyperlink"/>
    <w:basedOn w:val="DefaultParagraphFont"/>
    <w:uiPriority w:val="99"/>
    <w:semiHidden/>
    <w:unhideWhenUsed/>
    <w:rsid w:val="008A31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thaiminh2022/omini_light_3d_spring_arm_3d_exampl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2</Pages>
  <Words>163</Words>
  <Characters>930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Quốc Thái</dc:creator>
  <cp:keywords/>
  <dc:description/>
  <cp:lastModifiedBy>Hồ Quốc Thái</cp:lastModifiedBy>
  <cp:revision>9</cp:revision>
  <dcterms:created xsi:type="dcterms:W3CDTF">2026-09-21T03:54:00Z</dcterms:created>
  <dcterms:modified xsi:type="dcterms:W3CDTF">2026-09-21T06:51:00Z</dcterms:modified>
</cp:coreProperties>
</file>