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Computadorizado de Monitoramento e Rastreio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Fundada em 06 de Dezembro de 2018, a Móbile Box atua há  2 anos no segmento de coleta e transportes de mercadorias em geral, mantendo como principais parceiros as empresas Dengo Chocolates (Início de parceria : Dezembro 2018) e Tirol Alimentos e Laticínios Ltda (Ínicio de parceria: julho 2020).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Sólida e que conta com profissionais qualificados, com ampla experiência em transporte de cargas refrigeradas e/ou secas, localiza-se na Rua dos Tapes, 56, Cambuci-SP.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empresa começou suas atividades contando apenas com um carro de passeio para entregas de chocolates, para as então 3 principais lojas da Dengo na grande São Paulo. Atualmente conta com 5 caminhões em frota própria, disponíveis para entregas Municipal, Intermunicipal e Estadual. Além disso, também conta com 3 caminhões terceirizados. Contém uma frota diversificada e personalizada, que consiste em carros leves, utilitários, carrocerias e baú. Além disso, busca sempre ter estrutura para atender cargas de todas as capacidades, de fracionadas a cargas fechadas.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Tendo em vista a alta demanda nas duas principais épocas do ano, que consiste nos meses de Março/Abril e Nov/Dez, a transportadora busca ampliar nos serviços de entrega E- Commerce, utilizando  como principal meio de transporte a motocicleta, reconhecido pela agilidade e praticidade. Para que tal ideia seja levada em consideração, atualmente os mesmo precisam dispor de um sistema computadorizado de monitoramento e rastreio.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Atualmente o E-Commerce é atendido da seguinte forma: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Com carros de passeios;</w:t>
      </w:r>
    </w:p>
    <w:p w:rsidR="00000000" w:rsidDel="00000000" w:rsidP="00000000" w:rsidRDefault="00000000" w:rsidRPr="00000000" w14:paraId="00000010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Carros utilitários ex: caminhões, Fiorinos.</w:t>
      </w:r>
    </w:p>
    <w:p w:rsidR="00000000" w:rsidDel="00000000" w:rsidP="00000000" w:rsidRDefault="00000000" w:rsidRPr="00000000" w14:paraId="00000011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Sacolas e mini caixas para toda a grande São Paulo;</w:t>
      </w:r>
    </w:p>
    <w:p w:rsidR="00000000" w:rsidDel="00000000" w:rsidP="00000000" w:rsidRDefault="00000000" w:rsidRPr="00000000" w14:paraId="00000012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Necessita de mais tempo de serviço e tem como saída alta demanda de Canhotos por dia/hora;</w:t>
      </w:r>
    </w:p>
    <w:p w:rsidR="00000000" w:rsidDel="00000000" w:rsidP="00000000" w:rsidRDefault="00000000" w:rsidRPr="00000000" w14:paraId="00000013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Altos gastos com combustível e números excessivos de colaboradores com poucas entregas;</w:t>
      </w:r>
    </w:p>
    <w:p w:rsidR="00000000" w:rsidDel="00000000" w:rsidP="00000000" w:rsidRDefault="00000000" w:rsidRPr="00000000" w14:paraId="00000014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Poucas coletas ao dia, devido ao tempo gasto nas demais entregas;</w:t>
      </w:r>
    </w:p>
    <w:p w:rsidR="00000000" w:rsidDel="00000000" w:rsidP="00000000" w:rsidRDefault="00000000" w:rsidRPr="00000000" w14:paraId="00000015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○Com uma DT por entrega com mais de 10 caixas/sacolas para corporativas;</w:t>
      </w:r>
    </w:p>
    <w:p w:rsidR="00000000" w:rsidDel="00000000" w:rsidP="00000000" w:rsidRDefault="00000000" w:rsidRPr="00000000" w14:paraId="00000016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Com a Implantação do sistema a empresa pretende:</w:t>
      </w:r>
    </w:p>
    <w:p w:rsidR="00000000" w:rsidDel="00000000" w:rsidP="00000000" w:rsidRDefault="00000000" w:rsidRPr="00000000" w14:paraId="0000001A">
      <w:pPr>
        <w:pageBreakBefore w:val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Funcionar apenas com Delivery nas partes de Ecommerce;</w:t>
      </w:r>
    </w:p>
    <w:p w:rsidR="00000000" w:rsidDel="00000000" w:rsidP="00000000" w:rsidRDefault="00000000" w:rsidRPr="00000000" w14:paraId="0000001C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Deixar os Carros utilitários para demandas maiores como transportes de lacticínios e outros;</w:t>
      </w:r>
    </w:p>
    <w:p w:rsidR="00000000" w:rsidDel="00000000" w:rsidP="00000000" w:rsidRDefault="00000000" w:rsidRPr="00000000" w14:paraId="0000001D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○Trabalhar com saída das entregas por região, e não por toda a grande São Paulo com uma melhor geolocalização;</w:t>
      </w:r>
    </w:p>
    <w:p w:rsidR="00000000" w:rsidDel="00000000" w:rsidP="00000000" w:rsidRDefault="00000000" w:rsidRPr="00000000" w14:paraId="0000001E">
      <w:pPr>
        <w:pageBreakBefore w:val="0"/>
        <w:rPr>
          <w:sz w:val="29"/>
          <w:szCs w:val="29"/>
          <w:shd w:fill="f2f2f2" w:val="clear"/>
        </w:rPr>
      </w:pPr>
      <w:bookmarkStart w:colFirst="0" w:colLast="0" w:name="_heading=h.1fob9te" w:id="2"/>
      <w:bookmarkEnd w:id="2"/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○ Agilidade e Praticidade, com menos tempo de serviço;</w:t>
      </w:r>
    </w:p>
    <w:p w:rsidR="00000000" w:rsidDel="00000000" w:rsidP="00000000" w:rsidRDefault="00000000" w:rsidRPr="00000000" w14:paraId="0000001F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9"/>
          <w:szCs w:val="29"/>
          <w:shd w:fill="f2f2f2" w:val="clear"/>
        </w:rPr>
      </w:pP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Os Principais </w:t>
      </w:r>
      <w:r w:rsidDel="00000000" w:rsidR="00000000" w:rsidRPr="00000000">
        <w:rPr>
          <w:sz w:val="28"/>
          <w:szCs w:val="28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9"/>
          <w:szCs w:val="29"/>
          <w:shd w:fill="f2f2f2" w:val="clear"/>
          <w:rtl w:val="0"/>
        </w:rPr>
        <w:t xml:space="preserve"> do projeto especificado são: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7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750"/>
        <w:gridCol w:w="2160"/>
        <w:gridCol w:w="4410"/>
        <w:tblGridChange w:id="0">
          <w:tblGrid>
            <w:gridCol w:w="3750"/>
            <w:gridCol w:w="216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Teixeira de Almeida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Operacional </w:t>
            </w:r>
          </w:p>
        </w:tc>
        <w:tc>
          <w:tcPr>
            <w:vMerge w:val="restart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por Disponibilizar demandas de cargas para colaboradores, prestação de contas com entregas de Malotes.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Augusto Costa Gomes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 Financeiro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por administrar pagamentos, entradas e saídas de valores, e negociações.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08KnPYt/6Z4WboYYHpJi6Q46IQ==">AMUW2mUubHwBrU4hx/HbGgut7nHPYRjGY+PSN/3d/aCKVmJO/gKriTCAQ+3cANz2BC5TqQGVSgPGuxd95I9EPiErIW4eWXnPbDUY8lf7teCHShHkUo85vadetEBqQRBkDH0OKx/375j2U6ci1OC/oUkzaz8Ow2tSaw==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2021-03-16T22:08:00Z</dcterms:created>
</cp:coreProperties>
</file>