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Thainara Rogério</w:t>
      </w: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e-Coworking</w:t>
      </w:r>
    </w:p>
    <w:p>
      <w:pPr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45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4536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77" w:leader="none"/>
        </w:tabs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BLUMENAU</w:t>
      </w: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2017</w:t>
      </w:r>
    </w:p>
    <w:p>
      <w:pPr>
        <w:suppressAutoHyphens w:val="true"/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SUMÁRIO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Sumário</w:t>
      </w:r>
    </w:p>
    <w:p>
      <w:pPr>
        <w:tabs>
          <w:tab w:val="right" w:pos="9089" w:leader="dot"/>
        </w:tabs>
        <w:suppressAutoHyphens w:val="true"/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 INTRODUÇÃO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1</w:t>
      </w:r>
    </w:p>
    <w:p>
      <w:pPr>
        <w:tabs>
          <w:tab w:val="right" w:pos="9089" w:leader="dot"/>
        </w:tabs>
        <w:suppressAutoHyphens w:val="true"/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2 DESENVOLVIMENTO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right" w:pos="9089" w:leader="dot"/>
        </w:tabs>
        <w:suppressAutoHyphens w:val="true"/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2.1 Requisitos do Sistema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right" w:pos="9089" w:leader="dot"/>
        </w:tabs>
        <w:suppressAutoHyphens w:val="true"/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2.2 Modelo Entidade Relacionamento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9089" w:leader="dot"/>
        </w:tabs>
        <w:suppressAutoHyphens w:val="true"/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2.3 Implementação do Sistema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9089" w:leader="dot"/>
        </w:tabs>
        <w:suppressAutoHyphens w:val="true"/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3 CONSIDERAÇÕES FINAIS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right" w:pos="9089" w:leader="dot"/>
        </w:tabs>
        <w:suppressAutoHyphens w:val="true"/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REFERÊNCIAS BIBLIOGRÁFICAS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40" w:after="60" w:line="360"/>
        <w:ind w:right="-2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40" w:after="60" w:line="360"/>
        <w:ind w:right="-2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 INTRODUÇÃO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Espaços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coworkings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vem sendo criados em médias e grandes cidades nos últimos tempos. Se tratam de instalações que foram criadas especificamente para trabalhar e que possuem salas equipadas com projetores, quadros brancos para apresentações e mesas e cadeiras para reuniões. Além disso, os espaços podem possuir uma área comum, na qual são ofertados quitutes, cafés e outros produtos e serviços. 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Esses espaços são utilizados principalmente por profissionais das áreas de tecnologia, marketing digital, design, e outros, sendo funcionários de um empresa, empreendedores ou freelancers. Espaços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coworkings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possibilitam o compartilhamento de recursos e de uma estrutura robusta e de qualidade entre profissionais que não os possuem ou pequenas empresas - comumente as chamadas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start-ups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que preferem não custear a própria estrutura. Além disso, esse tipo de modelo de trabalho gera o crescimento da rede de contatos do profissional, inclusive com profissionais de outras áreas.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Um estabelecimento como este pode possuir diversas salas, cada qual com seus equipamentos e capacidade, além de outras propriedades físicas. A cada uso, o ideal é que a sala e seus equipamentos sejam verificados e que se mantenha um registro do cliente que a utilizou, com sua identificação e informações de contato. 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presente trabalho trata justamente do protótipo de um sistema que informatiza a coleta, manutenção e consulta dessas informações. Trata-se de um software para espaços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coworking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 permite o registro e acompanhamento da utilização de salas, equipamentos, clientes e reservas. Além do cadastro dessas informações, o sistema possibilitará consultas como: reservas de determinada sala em determinada data e hora, salas livres por data e hora, salas que possuem determinado equipamento, entre outras.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 DESENVOLVIMENTO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Neste capítulo são apresentados os requisitos do sistema, o Modelo Entidade Relacionamento, os trechos de códigos no contexto de banco de dados, seguido de imagens ilustrando o resultado das operações.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40" w:after="60" w:line="360"/>
        <w:ind w:right="-2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2.1 Requisitos do Sistema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principal objetivo do sistema e-Coworking é informatizar os processos que envolvem a administração básica de um espaço coworking. A aplicação abrange principalmente o gerenciamento da infra estrutura e dos clientes e suas reservas. O sistema será no formato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Desktop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 deverá ser instalado no computador para sua utilização.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Entre os requisitos principais do sistema está a permissão do cadastro de salas, para as quais o usuário pode designar um nome, um tipo e os equipamentos que possuem (por exemplo, um notebook e um projetor). Deve ser possível cadastrar equipamentos, adicionando a eles um nome, e também cadastrar tipos de sala, com seu nome e tamanho. Além disso, o sistema deve permitir o cadastro de clientes com informações como: nome, endereço e contatos.</w:t>
      </w:r>
    </w:p>
    <w:p>
      <w:pPr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 cadastro principal do sistema será o de reservas, onde o usuário poderá registrar as reservas de salas feitas pelos clientes. Uma reserva deve conter: o cliente, a sala reservada, datas e horários de entrada e saída, o valor da reserva e se ela já foi paga. Depois do registro da reserva, o usuário pode ainda dar entrada a uma multa vinculada à reserva. Nesse cadastro, devem ser armazenados a reserva, o valor da multa e a data de pagamento.</w:t>
      </w:r>
    </w:p>
    <w:p>
      <w:pPr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Os requisitos funcionais são apresentar:</w:t>
      </w:r>
    </w:p>
    <w:p>
      <w:pPr>
        <w:numPr>
          <w:ilvl w:val="0"/>
          <w:numId w:val="19"/>
        </w:numPr>
        <w:suppressAutoHyphens w:val="true"/>
        <w:spacing w:before="0" w:after="0" w:line="360"/>
        <w:ind w:right="-21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 reservas de determinada sala em certa data/hora</w:t>
      </w:r>
    </w:p>
    <w:p>
      <w:pPr>
        <w:numPr>
          <w:ilvl w:val="0"/>
          <w:numId w:val="19"/>
        </w:numPr>
        <w:suppressAutoHyphens w:val="true"/>
        <w:spacing w:before="0" w:after="0" w:line="360"/>
        <w:ind w:right="-21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salas livres em determinada data/hora</w:t>
      </w:r>
    </w:p>
    <w:p>
      <w:pPr>
        <w:numPr>
          <w:ilvl w:val="0"/>
          <w:numId w:val="19"/>
        </w:numPr>
        <w:suppressAutoHyphens w:val="true"/>
        <w:spacing w:before="0" w:after="0" w:line="360"/>
        <w:ind w:right="-21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salas com determinado equipamento</w:t>
      </w:r>
    </w:p>
    <w:p>
      <w:pPr>
        <w:numPr>
          <w:ilvl w:val="0"/>
          <w:numId w:val="19"/>
        </w:numPr>
        <w:suppressAutoHyphens w:val="true"/>
        <w:spacing w:before="0" w:after="0" w:line="360"/>
        <w:ind w:right="-21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clientes que utilizaram determinada sala em determinada data/hora</w:t>
      </w:r>
    </w:p>
    <w:p>
      <w:pPr>
        <w:numPr>
          <w:ilvl w:val="0"/>
          <w:numId w:val="19"/>
        </w:numPr>
        <w:suppressAutoHyphens w:val="true"/>
        <w:spacing w:before="0" w:after="0" w:line="360"/>
        <w:ind w:right="-21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reservas de determinado cliente</w:t>
      </w:r>
    </w:p>
    <w:p>
      <w:pPr>
        <w:numPr>
          <w:ilvl w:val="0"/>
          <w:numId w:val="19"/>
        </w:numPr>
        <w:suppressAutoHyphens w:val="true"/>
        <w:spacing w:before="0" w:after="0" w:line="360"/>
        <w:ind w:right="-21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reservas não pagas agrupadas por cliente e ordenadas decrescentemente pelo valor</w:t>
      </w:r>
    </w:p>
    <w:p>
      <w:pPr>
        <w:numPr>
          <w:ilvl w:val="0"/>
          <w:numId w:val="19"/>
        </w:numPr>
        <w:suppressAutoHyphens w:val="true"/>
        <w:spacing w:before="0" w:after="0" w:line="360"/>
        <w:ind w:right="-21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multas não pagas agrupadas por cliente e ordenadas pelo valor decrescentemente</w:t>
      </w:r>
    </w:p>
    <w:p>
      <w:pPr>
        <w:keepNext w:val="true"/>
        <w:suppressAutoHyphens w:val="true"/>
        <w:spacing w:before="240" w:after="60" w:line="360"/>
        <w:ind w:right="-2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2.2 Modelo Entidade Relacionamento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 base nas informações coletadas e no levantamento de requisitos funcionais foi desenvolvido o Modelo Entidade Relacionamento (MER) físico da base de dados. O MER tem como principal finalidade representar os relacionamentos de conectividade existentes para a formalização da estrutura necessária para a criação específica desta base de dados. A Figura 1 representa o diagrama resultante desenvolvido para o SGBD Oracle. </w:t>
      </w:r>
    </w:p>
    <w:p>
      <w:pPr>
        <w:suppressAutoHyphens w:val="true"/>
        <w:spacing w:before="0" w:after="0" w:line="240"/>
        <w:ind w:right="-2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Figura 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Modelo Entidade Relacionamento</w:t>
      </w:r>
    </w:p>
    <w:p>
      <w:pPr>
        <w:suppressAutoHyphens w:val="true"/>
        <w:spacing w:before="0" w:after="0" w:line="240"/>
        <w:ind w:right="-21" w:left="0" w:firstLine="85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</w:pPr>
      <w:r>
        <w:object w:dxaOrig="8654" w:dyaOrig="4185">
          <v:rect xmlns:o="urn:schemas-microsoft-com:office:office" xmlns:v="urn:schemas-microsoft-com:vml" id="rectole0000000000" style="width:432.700000pt;height:20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360"/>
        <w:ind w:right="-21" w:left="0" w:firstLine="851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40" w:after="60" w:line="360"/>
        <w:ind w:right="-2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2.3 Implementação do Sistema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Inicie informando o SGBD utilizado. Cada trecho de código apresentado deve ser precedido de explicação (e referência), seguido de figura ilustrando o resultado (no caso de relatório). Este parágrafo deve ser retirado do trabalho. Os parágrafos abaixo servem de exemplo.</w:t>
      </w: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Ao realizar 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 sistema submete uma sentença SQL para fazer a validação dos dados do usuário. Este trecho de código pode ser observado no quadro 1.</w:t>
      </w:r>
    </w:p>
    <w:p>
      <w:pPr>
        <w:suppressAutoHyphens w:val="true"/>
        <w:spacing w:before="0" w:after="0" w:line="360"/>
        <w:ind w:right="-21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Quadro 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Código SQL de validação do acesso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uppressAutoHyphens w:val="true"/>
        <w:spacing w:before="240" w:after="60" w:line="360"/>
        <w:ind w:right="-21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 CONSIDERAÇÕES FINAIS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A seguir texto exemplificando as considerações finais...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Neste trabalho foi apresentado o processo de desenvolvimento para a automação do prontuário de pacientes de clínicas odontológicas. Com o resultado obtido é possível realizar a criação de toda a estrutura necessária para comportar as necessidades levantadas nos requisitos. Acredita-se que a partir do software apresentado seja possível otimizar o processo operacional de registro de atividades desempenhadas por um profissional de odontologia.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criação do software sugere a eliminação dos prontuários odontológicos manuais e propõe a utilização da base de dados para o armazenamento de todas as informações por este compreendido. Desta forma, o projeto oferece uma alternativa de melhoria do processo de armazenamento do histórico das informações dos pacientes atendidos pelas clínicas odontológicas.</w:t>
      </w:r>
    </w:p>
    <w:p>
      <w:pPr>
        <w:suppressAutoHyphens w:val="true"/>
        <w:spacing w:before="0" w:after="0" w:line="360"/>
        <w:ind w:right="-21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 relação as ferramentas e tecnologias utilizadas...</w:t>
      </w:r>
    </w:p>
    <w:p>
      <w:pPr>
        <w:keepNext w:val="true"/>
        <w:suppressAutoHyphens w:val="true"/>
        <w:spacing w:before="240" w:after="60" w:line="360"/>
        <w:ind w:right="-21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suppressAutoHyphens w:val="true"/>
        <w:spacing w:before="240" w:after="60" w:line="360"/>
        <w:ind w:right="-21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REFERÊNCIAS BIBLIOGRÁFICAS</w:t>
      </w:r>
    </w:p>
    <w:p>
      <w:pPr>
        <w:suppressAutoHyphens w:val="true"/>
        <w:spacing w:before="0" w:after="0" w:line="360"/>
        <w:ind w:right="-21" w:left="0" w:firstLine="14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VALDAMERI, A. R.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Materiais sobre Banco de Dados.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Disponível em: &lt;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http://ava.furb.br/ava2/FURB/inicial/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&gt;. Acesso em: 01 mar. 2017.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00" w:val="clear"/>
        </w:rPr>
        <w:t xml:space="preserve">Outras que foram utilizadas e que estão citadas no texto.</w:t>
      </w:r>
    </w:p>
    <w:p>
      <w:pPr>
        <w:suppressAutoHyphens w:val="true"/>
        <w:spacing w:before="0" w:after="0" w:line="360"/>
        <w:ind w:right="-21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ava.furb.br/ava2/FURB/inicial/" Id="docRId2" Type="http://schemas.openxmlformats.org/officeDocument/2006/relationships/hyperlink" /><Relationship Target="styles.xml" Id="docRId4" Type="http://schemas.openxmlformats.org/officeDocument/2006/relationships/styles" /></Relationships>
</file>