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82BF" w14:textId="659C44D2" w:rsidR="006B3995" w:rsidRPr="006B3995" w:rsidRDefault="006B3995" w:rsidP="006B3995">
      <w:pPr>
        <w:rPr>
          <w:rFonts w:ascii="Roboto" w:eastAsia="Times New Roman" w:hAnsi="Roboto" w:cs="Times New Roman"/>
          <w:b/>
          <w:bCs/>
          <w:kern w:val="36"/>
          <w:sz w:val="48"/>
          <w:szCs w:val="48"/>
        </w:rPr>
      </w:pPr>
      <w:r w:rsidRPr="006B3995">
        <w:rPr>
          <w:rFonts w:ascii="Roboto" w:eastAsia="Times New Roman" w:hAnsi="Roboto" w:cs="Times New Roman"/>
          <w:b/>
          <w:bCs/>
          <w:kern w:val="36"/>
          <w:sz w:val="48"/>
          <w:szCs w:val="48"/>
        </w:rPr>
        <w:t>XU HƯỚNG MUA THỜI TRANG CŨ ĐANG GIA TĂNG</w:t>
      </w:r>
    </w:p>
    <w:p w14:paraId="6AAFFD70" w14:textId="77777777" w:rsidR="006B3995" w:rsidRPr="006B3995" w:rsidRDefault="006B3995" w:rsidP="006B3995">
      <w:pPr>
        <w:rPr>
          <w:rFonts w:ascii="Roboto Light" w:hAnsi="Roboto Light"/>
          <w:sz w:val="39"/>
          <w:szCs w:val="39"/>
        </w:rPr>
      </w:pPr>
      <w:r w:rsidRPr="006B3995">
        <w:rPr>
          <w:rFonts w:ascii="Roboto Light" w:hAnsi="Roboto Light"/>
          <w:sz w:val="39"/>
          <w:szCs w:val="39"/>
        </w:rPr>
        <w:t>Thị trường mua bán đồ cũ đang trở nên lớn hơn thị trường thời trang nhanh.</w:t>
      </w:r>
    </w:p>
    <w:p w14:paraId="7C9A9304" w14:textId="77777777" w:rsidR="006B3995" w:rsidRPr="006B3995" w:rsidRDefault="006B3995" w:rsidP="006B3995">
      <w:pPr>
        <w:pStyle w:val="NormalWeb"/>
        <w:shd w:val="clear" w:color="auto" w:fill="FFFFFF"/>
        <w:spacing w:before="0" w:beforeAutospacing="0" w:after="384" w:afterAutospacing="0" w:line="384" w:lineRule="atLeast"/>
        <w:rPr>
          <w:rFonts w:ascii="Roboto Light" w:hAnsi="Roboto Light"/>
        </w:rPr>
      </w:pPr>
      <w:r w:rsidRPr="006B3995">
        <w:rPr>
          <w:rFonts w:ascii="Roboto Light" w:hAnsi="Roboto Light"/>
        </w:rPr>
        <w:t>Trang web chuyên bán đồ thời trang cũ thredUp dự đoán thị trường đồ cũ có giá trị 24 tỉ đôla Mỹ dự kiến tăng gấp đôi lên 51 tỉ đôla Mỹ vào năm 2024.</w:t>
      </w:r>
    </w:p>
    <w:p w14:paraId="5106FEC8" w14:textId="77777777" w:rsidR="006B3995" w:rsidRPr="006B3995" w:rsidRDefault="006B3995" w:rsidP="006B3995">
      <w:pPr>
        <w:pStyle w:val="NormalWeb"/>
        <w:shd w:val="clear" w:color="auto" w:fill="FFFFFF"/>
        <w:spacing w:before="0" w:beforeAutospacing="0" w:after="384" w:afterAutospacing="0" w:line="384" w:lineRule="atLeast"/>
        <w:rPr>
          <w:rFonts w:ascii="Roboto Light" w:hAnsi="Roboto Light"/>
        </w:rPr>
      </w:pPr>
      <w:r w:rsidRPr="006B3995">
        <w:rPr>
          <w:rStyle w:val="Strong"/>
          <w:rFonts w:ascii="Roboto Light" w:hAnsi="Roboto Light"/>
        </w:rPr>
        <w:t>Thiên niên kỷ và thế hệ Z đi đầu</w:t>
      </w:r>
    </w:p>
    <w:p w14:paraId="14692217" w14:textId="77777777" w:rsidR="006B3995" w:rsidRPr="006B3995" w:rsidRDefault="006B3995" w:rsidP="006B3995">
      <w:pPr>
        <w:pStyle w:val="NormalWeb"/>
        <w:shd w:val="clear" w:color="auto" w:fill="FFFFFF"/>
        <w:spacing w:before="0" w:beforeAutospacing="0" w:after="384" w:afterAutospacing="0" w:line="384" w:lineRule="atLeast"/>
        <w:rPr>
          <w:rFonts w:ascii="Roboto Light" w:hAnsi="Roboto Light"/>
        </w:rPr>
      </w:pPr>
      <w:r w:rsidRPr="006B3995">
        <w:rPr>
          <w:rFonts w:ascii="Roboto Light" w:hAnsi="Roboto Light"/>
        </w:rPr>
        <w:t>Theo báo cáo năm 2019 thredUp Resale Report (hợp tác với GlobalData), phân tích xu hướng và những nhân tố thúc đẩy lĩnh vực này, các nhà nghiên cứu nhận thấy 56 triệu phụ nữ mua đồ đã qua sử dụng năm 2018, tăng 12 triệu người so với năm trước đó. </w:t>
      </w:r>
    </w:p>
    <w:p w14:paraId="204D8142" w14:textId="370920F4" w:rsidR="006B3995" w:rsidRPr="006B3995" w:rsidRDefault="006B3995" w:rsidP="006B3995">
      <w:pPr>
        <w:pStyle w:val="NormalWeb"/>
        <w:shd w:val="clear" w:color="auto" w:fill="FFFFFF"/>
        <w:spacing w:before="0" w:beforeAutospacing="0" w:after="384" w:afterAutospacing="0" w:line="384" w:lineRule="atLeast"/>
        <w:rPr>
          <w:rFonts w:ascii="Roboto Light" w:hAnsi="Roboto Light"/>
        </w:rPr>
      </w:pPr>
      <w:r w:rsidRPr="006B3995">
        <w:rPr>
          <w:rFonts w:ascii="Roboto Light" w:hAnsi="Roboto Light"/>
        </w:rPr>
        <w:t>Bên cạnh đó, </w:t>
      </w:r>
      <w:r w:rsidRPr="006B3995">
        <w:rPr>
          <w:rStyle w:val="Strong"/>
          <w:rFonts w:ascii="Roboto Light" w:hAnsi="Roboto Light"/>
        </w:rPr>
        <w:t>51%</w:t>
      </w:r>
      <w:r w:rsidRPr="006B3995">
        <w:rPr>
          <w:rFonts w:ascii="Roboto Light" w:hAnsi="Roboto Light"/>
        </w:rPr>
        <w:t> người mua sắm hàng đã qua sử dụng cho biết họ sẽ còn chi tiêu nữa trong vòng 5 năm tới.</w:t>
      </w:r>
    </w:p>
    <w:p w14:paraId="07215E8B" w14:textId="77777777" w:rsidR="006B3995" w:rsidRPr="006B3995" w:rsidRDefault="006B3995" w:rsidP="006B3995">
      <w:pPr>
        <w:shd w:val="clear" w:color="auto" w:fill="FFFFFF"/>
        <w:spacing w:after="144" w:line="384" w:lineRule="atLeast"/>
        <w:rPr>
          <w:rFonts w:ascii="Roboto Light" w:eastAsia="Times New Roman" w:hAnsi="Roboto Light" w:cs="Times New Roman"/>
          <w:i/>
          <w:iCs/>
          <w:sz w:val="24"/>
          <w:szCs w:val="24"/>
        </w:rPr>
      </w:pPr>
      <w:r w:rsidRPr="006B3995">
        <w:rPr>
          <w:rFonts w:ascii="Roboto Light" w:eastAsia="Times New Roman" w:hAnsi="Roboto Light" w:cs="Times New Roman"/>
          <w:i/>
          <w:iCs/>
          <w:sz w:val="24"/>
          <w:szCs w:val="24"/>
        </w:rPr>
        <w:t>Tăng trưởng trong vài năm qua trong lĩnh vực hàng đã qua sử dụng xuất phát từ những người sớm nắm bắt xu hướng, và cả những người trước đây không muốn thử nhưng giờ lại đang thay đổi suy nghĩ. Khách hàng đồ cũ không chỉ còn là một nhóm nhỏ và riêng như trước, mà là tất cả mọi người</w:t>
      </w:r>
    </w:p>
    <w:p w14:paraId="2634B7B7" w14:textId="77777777" w:rsidR="006B3995" w:rsidRPr="006B3995" w:rsidRDefault="006B3995" w:rsidP="006B3995">
      <w:pPr>
        <w:shd w:val="clear" w:color="auto" w:fill="FFFFFF"/>
        <w:spacing w:line="240" w:lineRule="auto"/>
        <w:rPr>
          <w:rFonts w:ascii="Roboto Light" w:eastAsia="Times New Roman" w:hAnsi="Roboto Light" w:cs="Times New Roman"/>
          <w:i/>
          <w:iCs/>
          <w:sz w:val="24"/>
          <w:szCs w:val="24"/>
        </w:rPr>
      </w:pPr>
      <w:r w:rsidRPr="006B3995">
        <w:rPr>
          <w:rFonts w:ascii="Roboto Light" w:eastAsia="Times New Roman" w:hAnsi="Roboto Light" w:cs="Times New Roman"/>
          <w:i/>
          <w:iCs/>
          <w:sz w:val="24"/>
          <w:szCs w:val="24"/>
        </w:rPr>
        <w:t>James Reinhart, sáng lập và CEO của thredUP</w:t>
      </w:r>
    </w:p>
    <w:p w14:paraId="4F78AA51" w14:textId="77777777" w:rsidR="006B3995" w:rsidRPr="006B3995" w:rsidRDefault="006B3995" w:rsidP="006B3995">
      <w:pPr>
        <w:shd w:val="clear" w:color="auto" w:fill="FFFFFF"/>
        <w:spacing w:after="384" w:line="384" w:lineRule="atLeast"/>
        <w:rPr>
          <w:rFonts w:ascii="Roboto Light" w:eastAsia="Times New Roman" w:hAnsi="Roboto Light" w:cs="Times New Roman"/>
          <w:sz w:val="24"/>
          <w:szCs w:val="24"/>
        </w:rPr>
      </w:pPr>
      <w:r w:rsidRPr="006B3995">
        <w:rPr>
          <w:rFonts w:ascii="Roboto Light" w:eastAsia="Times New Roman" w:hAnsi="Roboto Light" w:cs="Times New Roman"/>
          <w:sz w:val="24"/>
          <w:szCs w:val="24"/>
        </w:rPr>
        <w:t>Báo cáo của thredUp cho thấy sự tăng trưởng về xu hướng này có thể xuất phát từ thế hệ Thiên niên kỷ và thế hệ Z – những người thích mặc những phong cách mới nhất, tức là những mẫu của mùa trước bị loại bỏ nhanh chóng, do vậy họ sử dụng đồ cũ với tốc độ nhanh hơn 2,5 lần so với khách hàng trung bình. </w:t>
      </w:r>
    </w:p>
    <w:p w14:paraId="7442035C" w14:textId="178A370D" w:rsidR="006B3995" w:rsidRPr="006B3995" w:rsidRDefault="006B3995" w:rsidP="006B3995">
      <w:pPr>
        <w:shd w:val="clear" w:color="auto" w:fill="FFFFFF"/>
        <w:spacing w:after="384" w:line="384" w:lineRule="atLeast"/>
        <w:rPr>
          <w:rFonts w:ascii="Roboto Light" w:eastAsia="Times New Roman" w:hAnsi="Roboto Light" w:cs="Times New Roman"/>
          <w:sz w:val="24"/>
          <w:szCs w:val="24"/>
        </w:rPr>
      </w:pPr>
      <w:r w:rsidRPr="006B3995">
        <w:rPr>
          <w:rFonts w:ascii="Roboto Light" w:eastAsia="Times New Roman" w:hAnsi="Roboto Light" w:cs="Times New Roman"/>
          <w:sz w:val="24"/>
          <w:szCs w:val="24"/>
        </w:rPr>
        <w:t>72% người mua quần áo cũ thay đổi cách chi tiêu, chuyển từ mua của nhà bán lẻ truyền thống sang mua đồ đã dùng rồi nhiều hơn. Kích cỡ của ngành quần áo dùng rồi dự kiến tăng 1,5 lần so với kích cỡ của ngành thời trang nhanh trong vòng 10 năm.</w:t>
      </w:r>
    </w:p>
    <w:sectPr w:rsidR="006B3995" w:rsidRPr="006B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95"/>
    <w:rsid w:val="00304139"/>
    <w:rsid w:val="00683433"/>
    <w:rsid w:val="006B3995"/>
    <w:rsid w:val="008B0E9D"/>
    <w:rsid w:val="00AA7581"/>
    <w:rsid w:val="00BC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D53B"/>
  <w15:chartTrackingRefBased/>
  <w15:docId w15:val="{83834851-F83C-4CE8-8D3A-E9FADE1F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B3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9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B399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B39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995"/>
    <w:rPr>
      <w:b/>
      <w:bCs/>
    </w:rPr>
  </w:style>
  <w:style w:type="character" w:styleId="Emphasis">
    <w:name w:val="Emphasis"/>
    <w:basedOn w:val="DefaultParagraphFont"/>
    <w:uiPriority w:val="20"/>
    <w:qFormat/>
    <w:rsid w:val="006B39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69347">
      <w:bodyDiv w:val="1"/>
      <w:marLeft w:val="0"/>
      <w:marRight w:val="0"/>
      <w:marTop w:val="0"/>
      <w:marBottom w:val="0"/>
      <w:divBdr>
        <w:top w:val="none" w:sz="0" w:space="0" w:color="auto"/>
        <w:left w:val="none" w:sz="0" w:space="0" w:color="auto"/>
        <w:bottom w:val="none" w:sz="0" w:space="0" w:color="auto"/>
        <w:right w:val="none" w:sz="0" w:space="0" w:color="auto"/>
      </w:divBdr>
      <w:divsChild>
        <w:div w:id="1639459309">
          <w:blockQuote w:val="1"/>
          <w:marLeft w:val="0"/>
          <w:marRight w:val="0"/>
          <w:marTop w:val="384"/>
          <w:marBottom w:val="384"/>
          <w:divBdr>
            <w:top w:val="none" w:sz="0" w:space="0" w:color="auto"/>
            <w:left w:val="single" w:sz="18" w:space="15" w:color="FF027F"/>
            <w:bottom w:val="none" w:sz="0" w:space="0" w:color="auto"/>
            <w:right w:val="none" w:sz="0" w:space="0" w:color="auto"/>
          </w:divBdr>
        </w:div>
        <w:div w:id="1172791190">
          <w:marLeft w:val="0"/>
          <w:marRight w:val="0"/>
          <w:marTop w:val="0"/>
          <w:marBottom w:val="210"/>
          <w:divBdr>
            <w:top w:val="none" w:sz="0" w:space="0" w:color="auto"/>
            <w:left w:val="none" w:sz="0" w:space="0" w:color="auto"/>
            <w:bottom w:val="none" w:sz="0" w:space="0" w:color="auto"/>
            <w:right w:val="none" w:sz="0" w:space="0" w:color="auto"/>
          </w:divBdr>
          <w:divsChild>
            <w:div w:id="2116320926">
              <w:marLeft w:val="0"/>
              <w:marRight w:val="0"/>
              <w:marTop w:val="0"/>
              <w:marBottom w:val="0"/>
              <w:divBdr>
                <w:top w:val="none" w:sz="0" w:space="0" w:color="auto"/>
                <w:left w:val="none" w:sz="0" w:space="0" w:color="auto"/>
                <w:bottom w:val="none" w:sz="0" w:space="0" w:color="auto"/>
                <w:right w:val="none" w:sz="0" w:space="0" w:color="auto"/>
              </w:divBdr>
            </w:div>
            <w:div w:id="58164807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588388657">
      <w:bodyDiv w:val="1"/>
      <w:marLeft w:val="0"/>
      <w:marRight w:val="0"/>
      <w:marTop w:val="0"/>
      <w:marBottom w:val="0"/>
      <w:divBdr>
        <w:top w:val="none" w:sz="0" w:space="0" w:color="auto"/>
        <w:left w:val="none" w:sz="0" w:space="0" w:color="auto"/>
        <w:bottom w:val="none" w:sz="0" w:space="0" w:color="auto"/>
        <w:right w:val="none" w:sz="0" w:space="0" w:color="auto"/>
      </w:divBdr>
    </w:div>
    <w:div w:id="1244027066">
      <w:bodyDiv w:val="1"/>
      <w:marLeft w:val="0"/>
      <w:marRight w:val="0"/>
      <w:marTop w:val="0"/>
      <w:marBottom w:val="0"/>
      <w:divBdr>
        <w:top w:val="none" w:sz="0" w:space="0" w:color="auto"/>
        <w:left w:val="none" w:sz="0" w:space="0" w:color="auto"/>
        <w:bottom w:val="none" w:sz="0" w:space="0" w:color="auto"/>
        <w:right w:val="none" w:sz="0" w:space="0" w:color="auto"/>
      </w:divBdr>
      <w:divsChild>
        <w:div w:id="549268155">
          <w:marLeft w:val="0"/>
          <w:marRight w:val="0"/>
          <w:marTop w:val="0"/>
          <w:marBottom w:val="0"/>
          <w:divBdr>
            <w:top w:val="none" w:sz="0" w:space="0" w:color="auto"/>
            <w:left w:val="none" w:sz="0" w:space="0" w:color="auto"/>
            <w:bottom w:val="none" w:sz="0" w:space="0" w:color="auto"/>
            <w:right w:val="none" w:sz="0" w:space="0" w:color="auto"/>
          </w:divBdr>
        </w:div>
        <w:div w:id="16323193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588D2-F92A-4598-99EC-3ED81C40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Đạt Võ Văn</dc:creator>
  <cp:keywords/>
  <dc:description/>
  <cp:lastModifiedBy>Tấn Đạt Võ Văn</cp:lastModifiedBy>
  <cp:revision>2</cp:revision>
  <dcterms:created xsi:type="dcterms:W3CDTF">2021-05-02T07:57:00Z</dcterms:created>
  <dcterms:modified xsi:type="dcterms:W3CDTF">2021-05-02T07:57:00Z</dcterms:modified>
</cp:coreProperties>
</file>