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DF6" w:rsidRPr="00DB1DF6" w:rsidRDefault="00DB1DF6" w:rsidP="00DB1DF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DB1DF6">
        <w:rPr>
          <w:rFonts w:ascii="Arial" w:eastAsia="Times New Roman" w:hAnsi="Arial" w:cs="Arial"/>
          <w:color w:val="526069"/>
          <w:sz w:val="21"/>
          <w:szCs w:val="21"/>
        </w:rPr>
        <w:t>Ta dùng thẻ </w:t>
      </w:r>
      <w:r w:rsidRPr="00DB1DF6">
        <w:rPr>
          <w:rFonts w:ascii="Arial" w:eastAsia="Times New Roman" w:hAnsi="Arial" w:cs="Arial"/>
          <w:b/>
          <w:bCs/>
          <w:color w:val="526069"/>
          <w:sz w:val="21"/>
          <w:szCs w:val="21"/>
        </w:rPr>
        <w:t>&lt;p&gt;</w:t>
      </w:r>
      <w:r w:rsidRPr="00DB1DF6">
        <w:rPr>
          <w:rFonts w:ascii="Arial" w:eastAsia="Times New Roman" w:hAnsi="Arial" w:cs="Arial"/>
          <w:color w:val="526069"/>
          <w:sz w:val="21"/>
          <w:szCs w:val="21"/>
        </w:rPr>
        <w:t>  để định nghĩa một </w:t>
      </w:r>
      <w:r w:rsidRPr="00DB1DF6">
        <w:rPr>
          <w:rFonts w:ascii="Arial" w:eastAsia="Times New Roman" w:hAnsi="Arial" w:cs="Arial"/>
          <w:b/>
          <w:bCs/>
          <w:color w:val="526069"/>
          <w:sz w:val="21"/>
          <w:szCs w:val="21"/>
        </w:rPr>
        <w:t>đoạn văn</w:t>
      </w:r>
      <w:r w:rsidRPr="00DB1DF6">
        <w:rPr>
          <w:rFonts w:ascii="Arial" w:eastAsia="Times New Roman" w:hAnsi="Arial" w:cs="Arial"/>
          <w:color w:val="526069"/>
          <w:sz w:val="21"/>
          <w:szCs w:val="21"/>
        </w:rPr>
        <w:t>.</w:t>
      </w:r>
    </w:p>
    <w:p w:rsidR="00DB1DF6" w:rsidRPr="00DB1DF6" w:rsidRDefault="00DB1DF6" w:rsidP="00DB1DF6">
      <w:pPr>
        <w:shd w:val="clear" w:color="auto" w:fill="FFFFFF"/>
        <w:spacing w:after="100" w:afterAutospacing="1" w:line="240" w:lineRule="auto"/>
        <w:outlineLvl w:val="4"/>
        <w:rPr>
          <w:rFonts w:ascii="Open Sans" w:eastAsia="Times New Roman" w:hAnsi="Open Sans" w:cs="Times New Roman"/>
          <w:color w:val="37474F"/>
          <w:sz w:val="20"/>
          <w:szCs w:val="20"/>
        </w:rPr>
      </w:pPr>
      <w:r w:rsidRPr="00DB1DF6">
        <w:rPr>
          <w:rFonts w:ascii="Open Sans" w:eastAsia="Times New Roman" w:hAnsi="Open Sans" w:cs="Times New Roman"/>
          <w:color w:val="37474F"/>
          <w:sz w:val="20"/>
          <w:szCs w:val="20"/>
        </w:rPr>
        <w:t>Ví dụ:</w:t>
      </w:r>
    </w:p>
    <w:p w:rsidR="00DB1DF6" w:rsidRDefault="00DB1DF6" w:rsidP="00DB1DF6">
      <w:pPr>
        <w:pStyle w:val="Heading2"/>
        <w:shd w:val="clear" w:color="auto" w:fill="FFFFFF"/>
        <w:spacing w:before="0"/>
        <w:rPr>
          <w:rFonts w:ascii="Open Sans" w:hAnsi="Open Sans"/>
          <w:color w:val="37474F"/>
        </w:rPr>
      </w:pPr>
      <w:r>
        <w:rPr>
          <w:noProof/>
        </w:rPr>
        <w:drawing>
          <wp:inline distT="0" distB="0" distL="0" distR="0" wp14:anchorId="363F7D7D" wp14:editId="06BCBBB8">
            <wp:extent cx="5733415" cy="10521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A6A7F" wp14:editId="4660C45E">
            <wp:extent cx="5733415" cy="10172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b/>
          <w:bCs/>
          <w:color w:val="37474F"/>
        </w:rPr>
        <w:t>Hiển thị HTML</w:t>
      </w:r>
    </w:p>
    <w:p w:rsidR="00DB1DF6" w:rsidRDefault="00DB1DF6" w:rsidP="00DB1DF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Bạn không thể chắc chắn về cách mã HTML được hiển thị trên trình duyệt. </w:t>
      </w:r>
    </w:p>
    <w:p w:rsidR="00DB1DF6" w:rsidRDefault="00DB1DF6" w:rsidP="00DB1DF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Với các kích thước màn hình khác nhau, mã HTML sẽ được hiển thị khác nhau.</w:t>
      </w:r>
    </w:p>
    <w:p w:rsidR="00DB1DF6" w:rsidRDefault="00DB1DF6" w:rsidP="00DB1DF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Bạn không thể thay đổi cách hiển thị HTML bằng cách thêm các khoảng trắng hay xuống dòng trong mã HTML. </w:t>
      </w:r>
    </w:p>
    <w:p w:rsidR="00DB1DF6" w:rsidRDefault="00DB1DF6" w:rsidP="00DB1DF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Trình duyệt sẽ bỏ tất cả các dòng và khoảng trắng thừa khi hiển thị trang web:</w:t>
      </w:r>
    </w:p>
    <w:p w:rsidR="00DB1DF6" w:rsidRDefault="00DB1DF6" w:rsidP="00DB1DF6">
      <w:pPr>
        <w:pStyle w:val="Heading2"/>
        <w:shd w:val="clear" w:color="auto" w:fill="FFFFFF"/>
        <w:spacing w:before="0"/>
        <w:rPr>
          <w:rFonts w:ascii="Open Sans" w:hAnsi="Open Sans"/>
          <w:color w:val="37474F"/>
        </w:rPr>
      </w:pPr>
      <w:r>
        <w:rPr>
          <w:noProof/>
        </w:rPr>
        <w:drawing>
          <wp:inline distT="0" distB="0" distL="0" distR="0" wp14:anchorId="4DD70AD4" wp14:editId="52D2E9AA">
            <wp:extent cx="5733415" cy="17379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8CD6C" wp14:editId="240B6381">
            <wp:extent cx="5733415" cy="14351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b/>
          <w:bCs/>
          <w:color w:val="37474F"/>
        </w:rPr>
        <w:t>Đừng quên thẻ đóng</w:t>
      </w:r>
    </w:p>
    <w:p w:rsidR="00DB1DF6" w:rsidRDefault="00DB1DF6" w:rsidP="00DB1DF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Hầu hết các trình duyệt sẽ hiển thị chính xác mã HTML dù cho bạn quên thẻ đóng:</w:t>
      </w:r>
    </w:p>
    <w:p w:rsidR="00DB1DF6" w:rsidRDefault="00DB1DF6" w:rsidP="00DB1DF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7AF9D3F" wp14:editId="16288696">
            <wp:extent cx="5733415" cy="852170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CDD5C" wp14:editId="0A8EE528">
            <wp:extent cx="5733415" cy="851535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526069"/>
          <w:sz w:val="21"/>
          <w:szCs w:val="21"/>
        </w:rPr>
        <w:t>Ví dụ trên sẽ hiển thị tốt trên hầu hết trình duyệt, nhưng không nên phụ thuộc vào trình duyệt.</w:t>
      </w:r>
    </w:p>
    <w:p w:rsidR="00DB1DF6" w:rsidRDefault="00DB1DF6" w:rsidP="00DB1DF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Style w:val="Strong"/>
          <w:rFonts w:ascii="Open Sans" w:hAnsi="Open Sans"/>
          <w:color w:val="526069"/>
          <w:sz w:val="21"/>
          <w:szCs w:val="21"/>
        </w:rPr>
        <w:t>Chú ý:</w:t>
      </w:r>
      <w:r>
        <w:rPr>
          <w:rFonts w:ascii="Open Sans" w:hAnsi="Open Sans"/>
          <w:color w:val="526069"/>
          <w:sz w:val="21"/>
          <w:szCs w:val="21"/>
        </w:rPr>
        <w:t> Không dùng thẻ đóng có thể tạo ra những kết quả không mong muốn hoặc gây ra lỗi.</w:t>
      </w:r>
    </w:p>
    <w:p w:rsidR="00DB1DF6" w:rsidRDefault="00DB1DF6" w:rsidP="00DB1DF6">
      <w:pPr>
        <w:pStyle w:val="Heading2"/>
        <w:shd w:val="clear" w:color="auto" w:fill="FFFFFF"/>
        <w:spacing w:before="0"/>
        <w:rPr>
          <w:rFonts w:ascii="Open Sans" w:hAnsi="Open Sans"/>
          <w:color w:val="37474F"/>
          <w:sz w:val="36"/>
          <w:szCs w:val="36"/>
        </w:rPr>
      </w:pPr>
    </w:p>
    <w:p w:rsidR="00DB1DF6" w:rsidRDefault="00DB1DF6" w:rsidP="00DB1DF6">
      <w:pPr>
        <w:pStyle w:val="Heading2"/>
        <w:shd w:val="clear" w:color="auto" w:fill="FFFFFF"/>
        <w:spacing w:before="0"/>
        <w:rPr>
          <w:rFonts w:ascii="Open Sans" w:hAnsi="Open Sans"/>
          <w:b/>
          <w:bCs/>
          <w:color w:val="37474F"/>
        </w:rPr>
      </w:pPr>
      <w:r>
        <w:rPr>
          <w:rFonts w:ascii="Open Sans" w:hAnsi="Open Sans"/>
          <w:b/>
          <w:bCs/>
          <w:color w:val="37474F"/>
        </w:rPr>
        <w:t>Thẻ xuống dòng</w:t>
      </w:r>
    </w:p>
    <w:p w:rsidR="00DB1DF6" w:rsidRDefault="00DB1DF6" w:rsidP="00DB1DF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Thẻ </w:t>
      </w:r>
      <w:r>
        <w:rPr>
          <w:rStyle w:val="Strong"/>
          <w:rFonts w:ascii="Open Sans" w:hAnsi="Open Sans"/>
          <w:color w:val="526069"/>
          <w:sz w:val="21"/>
          <w:szCs w:val="21"/>
        </w:rPr>
        <w:t>&lt;br&gt;</w:t>
      </w:r>
      <w:r>
        <w:rPr>
          <w:rFonts w:ascii="Open Sans" w:hAnsi="Open Sans"/>
          <w:color w:val="526069"/>
          <w:sz w:val="21"/>
          <w:szCs w:val="21"/>
        </w:rPr>
        <w:t> định nghĩa </w:t>
      </w:r>
      <w:r>
        <w:rPr>
          <w:rFonts w:ascii="Open Sans" w:hAnsi="Open Sans"/>
          <w:b/>
          <w:bCs/>
          <w:color w:val="526069"/>
          <w:sz w:val="21"/>
          <w:szCs w:val="21"/>
        </w:rPr>
        <w:t>xuống dòng</w:t>
      </w:r>
      <w:r>
        <w:rPr>
          <w:rFonts w:ascii="Open Sans" w:hAnsi="Open Sans"/>
          <w:color w:val="526069"/>
          <w:sz w:val="21"/>
          <w:szCs w:val="21"/>
        </w:rPr>
        <w:t>.</w:t>
      </w:r>
    </w:p>
    <w:p w:rsidR="00DB1DF6" w:rsidRDefault="00DB1DF6" w:rsidP="00DB1DF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Dùng &lt;br&gt; nếu bạn muốn xuống dòng mà không tạo ra một đoạn văn mới.</w:t>
      </w:r>
    </w:p>
    <w:p w:rsidR="00DB1DF6" w:rsidRDefault="00DB1DF6" w:rsidP="00DB1DF6">
      <w:r>
        <w:rPr>
          <w:noProof/>
        </w:rPr>
        <w:drawing>
          <wp:inline distT="0" distB="0" distL="0" distR="0" wp14:anchorId="2C246BEE" wp14:editId="45AA00A8">
            <wp:extent cx="5733415" cy="85979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39A08" wp14:editId="3DA76E16">
            <wp:extent cx="5733415" cy="74993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526069"/>
          <w:sz w:val="21"/>
          <w:szCs w:val="21"/>
          <w:shd w:val="clear" w:color="auto" w:fill="FFFFFF"/>
        </w:rPr>
        <w:t>Thẻ &lt;br&gt; là thẻ rỗng, vì vậy nó không cần thẻ đóng. </w:t>
      </w:r>
      <w:r>
        <w:rPr>
          <w:rFonts w:ascii="Open Sans" w:hAnsi="Open Sans"/>
          <w:color w:val="526069"/>
          <w:sz w:val="21"/>
          <w:szCs w:val="21"/>
        </w:rPr>
        <w:br/>
      </w:r>
    </w:p>
    <w:p w:rsidR="00DB1DF6" w:rsidRDefault="00DB1DF6" w:rsidP="00DB1DF6">
      <w:pPr>
        <w:pStyle w:val="Heading2"/>
        <w:shd w:val="clear" w:color="auto" w:fill="FFFFFF"/>
        <w:spacing w:before="0"/>
        <w:rPr>
          <w:rFonts w:ascii="Open Sans" w:hAnsi="Open Sans"/>
          <w:color w:val="37474F"/>
        </w:rPr>
      </w:pPr>
    </w:p>
    <w:p w:rsidR="00DB1DF6" w:rsidRDefault="00DB1DF6" w:rsidP="00DB1DF6">
      <w:pPr>
        <w:pStyle w:val="Heading2"/>
        <w:shd w:val="clear" w:color="auto" w:fill="FFFFFF"/>
        <w:spacing w:before="0"/>
        <w:rPr>
          <w:rFonts w:ascii="Open Sans" w:hAnsi="Open Sans"/>
          <w:b/>
          <w:bCs/>
          <w:color w:val="37474F"/>
        </w:rPr>
      </w:pPr>
      <w:r>
        <w:rPr>
          <w:rFonts w:ascii="Open Sans" w:hAnsi="Open Sans"/>
          <w:b/>
          <w:bCs/>
          <w:color w:val="37474F"/>
        </w:rPr>
        <w:t>Hiển thị một bài thơ</w:t>
      </w:r>
    </w:p>
    <w:p w:rsidR="00DB1DF6" w:rsidRDefault="00DB1DF6" w:rsidP="00DB1DF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Nếu dùng thẻ &lt;p&gt;, bài thơ sẽ chỉ hiển thị trên một dòng:</w:t>
      </w:r>
    </w:p>
    <w:p w:rsidR="00DB1DF6" w:rsidRDefault="00DB1DF6" w:rsidP="00DB1DF6">
      <w:pPr>
        <w:pStyle w:val="Heading2"/>
        <w:shd w:val="clear" w:color="auto" w:fill="FFFFFF"/>
        <w:spacing w:before="0"/>
        <w:rPr>
          <w:rFonts w:ascii="Open Sans" w:hAnsi="Open Sans"/>
          <w:color w:val="37474F"/>
        </w:rPr>
      </w:pPr>
      <w:r>
        <w:rPr>
          <w:noProof/>
        </w:rPr>
        <w:lastRenderedPageBreak/>
        <w:drawing>
          <wp:inline distT="0" distB="0" distL="0" distR="0" wp14:anchorId="096496A1" wp14:editId="2342F242">
            <wp:extent cx="5733415" cy="137414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6CD2C" wp14:editId="61891D64">
            <wp:extent cx="5733415" cy="90805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b/>
          <w:bCs/>
          <w:color w:val="37474F"/>
        </w:rPr>
        <w:t>Dùng thẻ &lt;pre&gt; </w:t>
      </w:r>
    </w:p>
    <w:p w:rsidR="00DB1DF6" w:rsidRDefault="00DB1DF6" w:rsidP="00DB1DF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Để hiển thị một bài thơ ta có thể dùng thẻ </w:t>
      </w:r>
      <w:r>
        <w:rPr>
          <w:rFonts w:ascii="Open Sans" w:hAnsi="Open Sans"/>
          <w:b/>
          <w:bCs/>
          <w:color w:val="526069"/>
          <w:sz w:val="21"/>
          <w:szCs w:val="21"/>
        </w:rPr>
        <w:t>&lt;pre&gt;.</w:t>
      </w:r>
    </w:p>
    <w:p w:rsidR="00DB1DF6" w:rsidRDefault="00DB1DF6" w:rsidP="00DB1DF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Thẻ &lt;pre&gt; định nghĩa một đoạn văn bản đã được định dạng trước.</w:t>
      </w:r>
    </w:p>
    <w:p w:rsidR="00DB1DF6" w:rsidRDefault="00DB1DF6" w:rsidP="00DB1DF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Đoạn văn bản bên trong thẻ &lt;pre&gt; &lt;/pre&gt; sẽ được hiển thị với font chữ cố định (thường là font Courier) và được giữ lại các khoảng trắng và xuống dòng:</w:t>
      </w:r>
    </w:p>
    <w:p w:rsidR="00475B86" w:rsidRDefault="00DB1DF6">
      <w:r>
        <w:rPr>
          <w:noProof/>
        </w:rPr>
        <w:drawing>
          <wp:inline distT="0" distB="0" distL="0" distR="0" wp14:anchorId="6D207ABF" wp14:editId="5F2FD6FD">
            <wp:extent cx="5733415" cy="139446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F4BA3" wp14:editId="63860676">
            <wp:extent cx="5733415" cy="1268730"/>
            <wp:effectExtent l="0" t="0" r="63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2C"/>
    <w:rsid w:val="00475B86"/>
    <w:rsid w:val="007F012C"/>
    <w:rsid w:val="00DB1DF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EBCB9-BCCF-476F-992E-3E2AD434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DB1DF6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B1DF6"/>
    <w:rPr>
      <w:rFonts w:eastAsia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1DF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DB1DF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2022-05-08T12:59:00Z</dcterms:created>
  <dcterms:modified xsi:type="dcterms:W3CDTF">2022-05-08T13:03:00Z</dcterms:modified>
</cp:coreProperties>
</file>