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C660" w14:textId="77777777" w:rsidR="00FD6444" w:rsidRPr="006340F3" w:rsidRDefault="00FD6444" w:rsidP="006340F3">
      <w:pPr>
        <w:rPr>
          <w:rFonts w:ascii="Arial" w:hAnsi="Arial" w:cs="Arial"/>
          <w:b/>
          <w:bCs/>
          <w:noProof/>
          <w:sz w:val="36"/>
          <w:szCs w:val="36"/>
        </w:rPr>
      </w:pPr>
      <w:r w:rsidRPr="006340F3">
        <w:rPr>
          <w:rFonts w:ascii="Arial" w:hAnsi="Arial" w:cs="Arial"/>
          <w:b/>
          <w:bCs/>
          <w:noProof/>
          <w:sz w:val="36"/>
          <w:szCs w:val="36"/>
        </w:rPr>
        <w:t>Glossário</w:t>
      </w:r>
    </w:p>
    <w:p w14:paraId="452424B8" w14:textId="4B5535CE" w:rsidR="00FD6444" w:rsidRPr="00D5458F" w:rsidRDefault="00FD6444" w:rsidP="00FD6444">
      <w:pPr>
        <w:rPr>
          <w:rFonts w:ascii="Arial" w:hAnsi="Arial" w:cs="Arial"/>
          <w:b/>
          <w:bCs/>
          <w:noProof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112"/>
      </w:tblGrid>
      <w:tr w:rsidR="00D5458F" w:rsidRPr="00D5458F" w14:paraId="0EC17D10" w14:textId="77777777" w:rsidTr="00D5458F">
        <w:trPr>
          <w:trHeight w:val="570"/>
        </w:trPr>
        <w:tc>
          <w:tcPr>
            <w:tcW w:w="4248" w:type="dxa"/>
            <w:shd w:val="clear" w:color="auto" w:fill="F7CAAC" w:themeFill="accent2" w:themeFillTint="66"/>
          </w:tcPr>
          <w:p w14:paraId="199AF5EC" w14:textId="7BA84804" w:rsidR="00D5458F" w:rsidRPr="00093E83" w:rsidRDefault="00D5458F" w:rsidP="00D5458F">
            <w:pPr>
              <w:pStyle w:val="LO-normal"/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Termo, conceito ou Abreviação</w:t>
            </w:r>
          </w:p>
        </w:tc>
        <w:tc>
          <w:tcPr>
            <w:tcW w:w="4112" w:type="dxa"/>
            <w:shd w:val="clear" w:color="auto" w:fill="F7CAAC" w:themeFill="accent2" w:themeFillTint="66"/>
          </w:tcPr>
          <w:p w14:paraId="68D91BF3" w14:textId="24188B37" w:rsidR="00D5458F" w:rsidRPr="00093E83" w:rsidRDefault="00D5458F" w:rsidP="00D5458F">
            <w:pPr>
              <w:pStyle w:val="LO-normal"/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Definição</w:t>
            </w:r>
          </w:p>
        </w:tc>
      </w:tr>
      <w:tr w:rsidR="00D5458F" w14:paraId="49B593CD" w14:textId="77777777" w:rsidTr="00D5458F">
        <w:trPr>
          <w:trHeight w:val="831"/>
        </w:trPr>
        <w:tc>
          <w:tcPr>
            <w:tcW w:w="4248" w:type="dxa"/>
          </w:tcPr>
          <w:p w14:paraId="2FE78117" w14:textId="5462EE1A" w:rsidR="00D5458F" w:rsidRPr="00093E83" w:rsidRDefault="00D5458F" w:rsidP="00D5458F">
            <w:pPr>
              <w:pStyle w:val="LO-normal"/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112" w:type="dxa"/>
          </w:tcPr>
          <w:p w14:paraId="5F50249F" w14:textId="25220824" w:rsidR="00D5458F" w:rsidRPr="00093E83" w:rsidRDefault="00D5458F" w:rsidP="00FD6444">
            <w:pPr>
              <w:pStyle w:val="LO-normal"/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Cliente</w:t>
            </w:r>
            <w:r w:rsidR="007032AC" w:rsidRPr="00093E83">
              <w:rPr>
                <w:rFonts w:ascii="Arial" w:hAnsi="Arial" w:cs="Arial"/>
                <w:sz w:val="24"/>
                <w:szCs w:val="24"/>
              </w:rPr>
              <w:t>s</w:t>
            </w:r>
            <w:r w:rsidRPr="00093E83">
              <w:rPr>
                <w:rFonts w:ascii="Arial" w:hAnsi="Arial" w:cs="Arial"/>
                <w:sz w:val="24"/>
                <w:szCs w:val="24"/>
              </w:rPr>
              <w:t xml:space="preserve"> que solicitam os serviços disponíveis e fazem compras de produtos.</w:t>
            </w:r>
          </w:p>
        </w:tc>
      </w:tr>
      <w:tr w:rsidR="00D5458F" w14:paraId="0727E4B6" w14:textId="77777777" w:rsidTr="00D5458F">
        <w:trPr>
          <w:trHeight w:val="831"/>
        </w:trPr>
        <w:tc>
          <w:tcPr>
            <w:tcW w:w="4248" w:type="dxa"/>
          </w:tcPr>
          <w:p w14:paraId="55F3FD35" w14:textId="4D588ADC" w:rsidR="00D5458F" w:rsidRPr="00093E83" w:rsidRDefault="00D5458F" w:rsidP="00D5458F">
            <w:pPr>
              <w:pStyle w:val="LO-normal"/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Serviço</w:t>
            </w:r>
            <w:r w:rsidR="00816527" w:rsidRPr="00093E83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112" w:type="dxa"/>
          </w:tcPr>
          <w:p w14:paraId="0C45BD03" w14:textId="59A5EF6A" w:rsidR="00D5458F" w:rsidRPr="00093E83" w:rsidRDefault="00816527" w:rsidP="00FD6444">
            <w:pPr>
              <w:pStyle w:val="LO-normal"/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 xml:space="preserve">Serviços de corte de </w:t>
            </w:r>
            <w:r w:rsidR="007032AC" w:rsidRPr="00093E83">
              <w:rPr>
                <w:rFonts w:ascii="Arial" w:hAnsi="Arial" w:cs="Arial"/>
                <w:sz w:val="24"/>
                <w:szCs w:val="24"/>
              </w:rPr>
              <w:t>cabelo</w:t>
            </w:r>
            <w:r w:rsidRPr="00093E83">
              <w:rPr>
                <w:rFonts w:ascii="Arial" w:hAnsi="Arial" w:cs="Arial"/>
                <w:sz w:val="24"/>
                <w:szCs w:val="24"/>
              </w:rPr>
              <w:t xml:space="preserve">, design de barba e sobrancelhas. </w:t>
            </w:r>
          </w:p>
        </w:tc>
      </w:tr>
      <w:tr w:rsidR="00D5458F" w14:paraId="681270F8" w14:textId="77777777" w:rsidTr="00D5458F">
        <w:trPr>
          <w:trHeight w:val="831"/>
        </w:trPr>
        <w:tc>
          <w:tcPr>
            <w:tcW w:w="4248" w:type="dxa"/>
          </w:tcPr>
          <w:p w14:paraId="207DC833" w14:textId="4A34D780" w:rsidR="00D5458F" w:rsidRPr="00093E83" w:rsidRDefault="00D5458F" w:rsidP="00D5458F">
            <w:pPr>
              <w:pStyle w:val="LO-normal"/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Profissional</w:t>
            </w:r>
          </w:p>
        </w:tc>
        <w:tc>
          <w:tcPr>
            <w:tcW w:w="4112" w:type="dxa"/>
          </w:tcPr>
          <w:p w14:paraId="14761B34" w14:textId="4DDEA586" w:rsidR="00D5458F" w:rsidRPr="00093E83" w:rsidRDefault="00D5458F" w:rsidP="00D5458F">
            <w:pPr>
              <w:pStyle w:val="LO-normal"/>
              <w:spacing w:before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Barbeiros que executam os serviços oferecidos pelas Barbearia.</w:t>
            </w:r>
          </w:p>
        </w:tc>
      </w:tr>
      <w:tr w:rsidR="00D5458F" w14:paraId="3767369E" w14:textId="77777777" w:rsidTr="00D5458F">
        <w:trPr>
          <w:trHeight w:val="791"/>
        </w:trPr>
        <w:tc>
          <w:tcPr>
            <w:tcW w:w="4248" w:type="dxa"/>
          </w:tcPr>
          <w:p w14:paraId="2F19A73D" w14:textId="0D137B40" w:rsidR="00D5458F" w:rsidRPr="00093E83" w:rsidRDefault="00816527" w:rsidP="00816527">
            <w:pPr>
              <w:pStyle w:val="LO-normal"/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Produtos</w:t>
            </w:r>
          </w:p>
        </w:tc>
        <w:tc>
          <w:tcPr>
            <w:tcW w:w="4112" w:type="dxa"/>
          </w:tcPr>
          <w:p w14:paraId="0631967F" w14:textId="5AD45F96" w:rsidR="00D5458F" w:rsidRPr="00093E83" w:rsidRDefault="00816527" w:rsidP="00D5458F">
            <w:pPr>
              <w:pStyle w:val="LO-normal"/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 xml:space="preserve">Gel e pomada para cabelo disponíveis para a venda. </w:t>
            </w:r>
          </w:p>
        </w:tc>
      </w:tr>
      <w:tr w:rsidR="00D5458F" w14:paraId="64AE7B8E" w14:textId="77777777" w:rsidTr="00D5458F">
        <w:trPr>
          <w:trHeight w:val="791"/>
        </w:trPr>
        <w:tc>
          <w:tcPr>
            <w:tcW w:w="4248" w:type="dxa"/>
          </w:tcPr>
          <w:p w14:paraId="0DA712E2" w14:textId="5FF9C073" w:rsidR="00D5458F" w:rsidRPr="00093E83" w:rsidRDefault="00816527" w:rsidP="00816527">
            <w:pPr>
              <w:pStyle w:val="LO-normal"/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4112" w:type="dxa"/>
          </w:tcPr>
          <w:p w14:paraId="5D8C2684" w14:textId="7B393E63" w:rsidR="00D5458F" w:rsidRPr="00093E83" w:rsidRDefault="00816527" w:rsidP="00D5458F">
            <w:pPr>
              <w:pStyle w:val="LO-normal"/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3E83">
              <w:rPr>
                <w:rFonts w:ascii="Arial" w:hAnsi="Arial" w:cs="Arial"/>
                <w:sz w:val="24"/>
                <w:szCs w:val="24"/>
              </w:rPr>
              <w:t>Forma de gerenciamento utilizad</w:t>
            </w:r>
            <w:r w:rsidR="007032AC" w:rsidRPr="00093E83">
              <w:rPr>
                <w:rFonts w:ascii="Arial" w:hAnsi="Arial" w:cs="Arial"/>
                <w:sz w:val="24"/>
                <w:szCs w:val="24"/>
              </w:rPr>
              <w:t>a</w:t>
            </w:r>
            <w:r w:rsidRPr="00093E83">
              <w:rPr>
                <w:rFonts w:ascii="Arial" w:hAnsi="Arial" w:cs="Arial"/>
                <w:sz w:val="24"/>
                <w:szCs w:val="24"/>
              </w:rPr>
              <w:t xml:space="preserve">, para anotar na caderneta o cliente agendado e o profissional disponível para a realização de serviços. </w:t>
            </w:r>
          </w:p>
        </w:tc>
      </w:tr>
    </w:tbl>
    <w:p w14:paraId="16A18A80" w14:textId="1EFE037E" w:rsidR="00FD6444" w:rsidRDefault="00FD6444" w:rsidP="00FD6444">
      <w:pPr>
        <w:pStyle w:val="LO-normal"/>
        <w:spacing w:before="0" w:line="240" w:lineRule="auto"/>
        <w:rPr>
          <w:u w:val="single"/>
        </w:rPr>
      </w:pPr>
    </w:p>
    <w:sectPr w:rsidR="00FD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44"/>
    <w:rsid w:val="00093E83"/>
    <w:rsid w:val="0026384A"/>
    <w:rsid w:val="006340F3"/>
    <w:rsid w:val="007032AC"/>
    <w:rsid w:val="008146A8"/>
    <w:rsid w:val="00816527"/>
    <w:rsid w:val="00C336BD"/>
    <w:rsid w:val="00D5458F"/>
    <w:rsid w:val="00F26D87"/>
    <w:rsid w:val="00F35A88"/>
    <w:rsid w:val="00F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D634"/>
  <w15:chartTrackingRefBased/>
  <w15:docId w15:val="{3AB8C96C-C658-48DF-AC3A-78B9D409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4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FD6444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table" w:styleId="Tabelacomgrade">
    <w:name w:val="Table Grid"/>
    <w:basedOn w:val="Tabelanormal"/>
    <w:uiPriority w:val="39"/>
    <w:rsid w:val="00D5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8</cp:revision>
  <dcterms:created xsi:type="dcterms:W3CDTF">2020-11-04T04:10:00Z</dcterms:created>
  <dcterms:modified xsi:type="dcterms:W3CDTF">2020-11-18T06:12:00Z</dcterms:modified>
</cp:coreProperties>
</file>