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CONVENTIONAL COMMIT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Warm-up: Hãy đọc tài liệu/blog dưới đây để hiểu hơn các khái niệm trong bài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0"/>
            <w:szCs w:val="30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Giới thiệu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lineRule="auto"/>
        <w:ind w:left="708.6614173228347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Conventional Commit là một bộ quy tắc viết commit message để cả cho người và máy đều có thể đọc được.</w:t>
      </w:r>
    </w:p>
    <w:tbl>
      <w:tblPr>
        <w:tblStyle w:val="Table1"/>
        <w:tblW w:w="975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905"/>
        <w:tblGridChange w:id="0">
          <w:tblGrid>
            <w:gridCol w:w="4845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General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Conventional Commit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Lịch sử commit không được đẹp mắt khi không thống nhất chung một kiểu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Lịch sử commit chỉ theo một bộ quy tắc, trực quan, dễ đọc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Khó phán đoán được commit đó được sử dụng cho mục đích gì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Hiểu được tác dụng, mô tả cơ bản của commit</w:t>
            </w:r>
          </w:p>
        </w:tc>
      </w:tr>
    </w:tbl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Cấu trúc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08.6614173228347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Cấu trúc chung của một commit message:</w:t>
      </w:r>
    </w:p>
    <w:p w:rsidR="00000000" w:rsidDel="00000000" w:rsidP="00000000" w:rsidRDefault="00000000" w:rsidRPr="00000000" w14:paraId="00000010">
      <w:pPr>
        <w:ind w:left="1133.858267716535" w:hanging="36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rtl w:val="0"/>
        </w:rPr>
        <w:t xml:space="preserve">&lt;type&gt;[optional scope]: &lt;description&gt;</w:t>
      </w:r>
    </w:p>
    <w:p w:rsidR="00000000" w:rsidDel="00000000" w:rsidP="00000000" w:rsidRDefault="00000000" w:rsidRPr="00000000" w14:paraId="00000011">
      <w:pPr>
        <w:ind w:left="1133.858267716535" w:hanging="36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33.858267716535" w:hanging="36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rtl w:val="0"/>
        </w:rPr>
        <w:t xml:space="preserve">[optional body]</w:t>
      </w:r>
    </w:p>
    <w:p w:rsidR="00000000" w:rsidDel="00000000" w:rsidP="00000000" w:rsidRDefault="00000000" w:rsidRPr="00000000" w14:paraId="00000013">
      <w:pPr>
        <w:ind w:left="1133.858267716535" w:hanging="36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48" w:lineRule="auto"/>
        <w:ind w:left="1133.858267716535" w:hanging="36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rtl w:val="0"/>
        </w:rPr>
        <w:t xml:space="preserve">[optional footer(s)]</w:t>
      </w:r>
    </w:p>
    <w:p w:rsidR="00000000" w:rsidDel="00000000" w:rsidP="00000000" w:rsidRDefault="00000000" w:rsidRPr="00000000" w14:paraId="00000015">
      <w:pPr>
        <w:spacing w:after="0" w:line="348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3. Thành phần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08.6614173228347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Một commit bao gồm các thành phần sau: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từ khóa để phân loại commit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scope (optional):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cũng dùng để phân loại commit, thể hiện đối tượng được thêm vào hay chỉnh sửa, có thể có hoặc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mô tả ngắn về những gì được chỉnh sửa trong commit đó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body (optional):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mô tả chi tiết về commit, có thể có hoặc không nhưng rất hữu dụng cho những commit lớn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footer (optional):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được sử dụng để xác định BREAKING CHANGE (liên quan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MAJOR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trong Semantic Versioning), hoặc là số ID của pull request, issue,..., có thể có hoặc không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Các kiểu commit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08.6614173228347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Giới thiệu về các kiểu commit trong conventional commit: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những thay đổi ảnh hưởng đến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feat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được sử dụng khi chúng ta thêm một tính năng mới (liên quan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MINOR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trong Semantic Versioning)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được sử dụng khi chúng ta sửa được lỗi trong chương trình (liên quan đến khái niệm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PATCH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trong Semantic Versioning)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được sử dụng khi mà tài liệu trong code bị thay đổi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refactor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sửa code nhưng không phải fix bug hay thêm một feature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chore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những sửa đổi nhỏ không liên quan đến code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perf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những thay đổi về code giúp tăng hiệu năng xử lý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vendor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cập nhật version cho các packages, dependency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Example: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="348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30"/>
          <w:szCs w:val="30"/>
          <w:rtl w:val="0"/>
        </w:rPr>
        <w:t xml:space="preserve">Commit message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feat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30"/>
          <w:szCs w:val="30"/>
          <w:rtl w:val="0"/>
        </w:rPr>
        <w:t xml:space="preserve">khi có một chức năng mới trong chương trình </w:t>
      </w:r>
    </w:p>
    <w:p w:rsidR="00000000" w:rsidDel="00000000" w:rsidP="00000000" w:rsidRDefault="00000000" w:rsidRPr="00000000" w14:paraId="0000002A">
      <w:pPr>
        <w:spacing w:after="240" w:line="348" w:lineRule="auto"/>
        <w:ind w:left="720" w:firstLine="0"/>
        <w:jc w:val="both"/>
        <w:rPr>
          <w:rFonts w:ascii="Inconsolata" w:cs="Inconsolata" w:eastAsia="Inconsolata" w:hAnsi="Inconsolata"/>
          <w:color w:val="24292e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shd w:fill="f6f8fa" w:val="clear"/>
          <w:rtl w:val="0"/>
        </w:rPr>
        <w:t xml:space="preserve">feat(lang): add Polish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="348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30"/>
          <w:szCs w:val="30"/>
          <w:rtl w:val="0"/>
        </w:rPr>
        <w:t xml:space="preserve">Commit message với dấu ! thể hiện sự thay đổi bất ngờ</w:t>
      </w:r>
    </w:p>
    <w:p w:rsidR="00000000" w:rsidDel="00000000" w:rsidP="00000000" w:rsidRDefault="00000000" w:rsidRPr="00000000" w14:paraId="0000002C">
      <w:pPr>
        <w:spacing w:after="240" w:line="348" w:lineRule="auto"/>
        <w:ind w:left="720" w:firstLine="0"/>
        <w:jc w:val="both"/>
        <w:rPr>
          <w:rFonts w:ascii="Inconsolata" w:cs="Inconsolata" w:eastAsia="Inconsolata" w:hAnsi="Inconsolata"/>
          <w:color w:val="24292e"/>
          <w:sz w:val="30"/>
          <w:szCs w:val="30"/>
          <w:shd w:fill="f6f8fa" w:val="clear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shd w:fill="f6f8fa" w:val="clear"/>
          <w:rtl w:val="0"/>
        </w:rPr>
        <w:t xml:space="preserve">feat!: send an email to the customer when a product is shipped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Commit message khi chúng ta sửa bug trong codebase:</w:t>
      </w:r>
    </w:p>
    <w:p w:rsidR="00000000" w:rsidDel="00000000" w:rsidP="00000000" w:rsidRDefault="00000000" w:rsidRPr="00000000" w14:paraId="0000002E">
      <w:pPr>
        <w:spacing w:after="240" w:line="348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color w:val="24292e"/>
          <w:sz w:val="30"/>
          <w:szCs w:val="30"/>
          <w:shd w:fill="f6f8fa" w:val="clear"/>
          <w:rtl w:val="0"/>
        </w:rPr>
        <w:t xml:space="preserve">fix(button): change the padding and margin which cover the button nearby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blo.asia/p/semantic-versioning-OeVKBN2EKk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