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28"/>
        </w:rPr>
        <w:t>BÁO CÁO KỸ THUẬT CHUYÊN SÂU:</w:t>
        <w:br/>
        <w:t>HIỆN THỰC HÓA MẠNG NƠ-RON TÍCH CHẬP TEXTCNN (YOON KIM, 2014) CHO BÀI TOÁN PHÂN TÍCH CẢM XÚC ĐA NHÃN (ABSA) TRÊN DỮ LIỆU UIT-ViSFD</w:t>
      </w:r>
    </w:p>
    <w:p>
      <w:pPr>
        <w:spacing w:before="40" w:after="280"/>
        <w:jc w:val="center"/>
      </w:pPr>
      <w:r>
        <w:rPr>
          <w:rFonts w:ascii="Arial" w:hAnsi="Arial"/>
          <w:i/>
          <w:color w:val="475569"/>
          <w:sz w:val="20"/>
        </w:rPr>
        <w:t>Tập trung 100% vào Kiến trúc Mô hình, Cơ sở Toán học, Pipeline Tiền xử lý, Tối ưu hóa Ngưỡng cắt và Phân tích Lỗi Định lượng</w:t>
      </w:r>
    </w:p>
    <w:tbl>
      <w:tblPr>
        <w:tblW w:type="auto" w:w="0"/>
        <w:jc w:val="center"/>
        <w:tblLayout w:type="fixed"/>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 TỔNG QUAN KỸ THUẬT CỐT LÕI (TECHNICAL ABSTRACT)</w:t>
              <w:br/>
            </w:r>
            <w:r>
              <w:rPr>
                <w:rFonts w:ascii="Arial" w:hAnsi="Arial"/>
                <w:i/>
                <w:color w:val="2D3748"/>
                <w:sz w:val="19"/>
              </w:rPr>
              <w:t>Báo cáo này tài liệu hóa chi tiết toàn bộ chu trình kỹ thuật của hệ thống TextCNN đa nhãn: từ thuật toán làm sạch 15 bước bảo tồn thực thể số liệu, cơ chế khởi tạo OOV bảo toàn phương sai U[-a, a], giải thuật tích chập đa kích thước kernel h ∈ {3, 4, 5}, cơ chế 1-Max Pooling, Penultimate Dropout (p=0.5), ràng buộc chuẩn L2-norm clipping (s=3.0), đến giải pháp hạ ngưỡng kích hoạt sigmoid (τ=0.3) giải quyết triệt để nút thắt nhiễu giữa OTHERS và GENERAL#Positive, giúp Micro-F1 đạt 72.10% và Subset Accuracy đạt 22.53% trên GPU RTX 3050.</w:t>
            </w:r>
          </w:p>
        </w:tc>
      </w:tr>
    </w:tbl>
    <w:p>
      <w:pPr>
        <w:spacing w:after="60"/>
      </w:pPr>
    </w:p>
    <w:p>
      <w:pPr>
        <w:keepNext/>
        <w:spacing w:before="280" w:after="100"/>
      </w:pPr>
      <w:r>
        <w:rPr>
          <w:rFonts w:ascii="Arial" w:hAnsi="Arial"/>
          <w:b/>
          <w:color w:val="1B365D"/>
          <w:sz w:val="27"/>
        </w:rPr>
        <w:t>1. MÔ HÌNH HÓA TOÁN HỌC BÀI TOÁN (MATHEMATICAL PROBLEM FORMULATION)</w:t>
      </w:r>
    </w:p>
    <w:p>
      <w:pPr>
        <w:spacing w:before="0" w:after="80" w:line="276" w:lineRule="auto"/>
      </w:pPr>
      <w:r>
        <w:rPr>
          <w:rFonts w:ascii="Arial" w:hAnsi="Arial"/>
          <w:b/>
          <w:color w:val="1F2937"/>
          <w:sz w:val="20"/>
        </w:rPr>
        <w:t xml:space="preserve">Bản chất tác vụ NLP: </w:t>
      </w:r>
      <w:r>
        <w:rPr>
          <w:rFonts w:ascii="Arial" w:hAnsi="Arial"/>
          <w:color w:val="2D3748"/>
          <w:sz w:val="20"/>
        </w:rPr>
        <w:t>Bài toán phân tích cảm xúc dựa trên khía cạnh cấp độ danh mục (Aspect Category Sentiment Analysis - ACSA) trên tập dữ liệu phản hồi người dùng Việt Nam (UIT-ViSFD) được mô hình hóa chính xác thành bài toán Phân loại Văn bản Đa nhãn (Multi-Label Text Classification) với không gian nhãn 31 chiều.</w:t>
      </w:r>
    </w:p>
    <w:p>
      <w:pPr>
        <w:spacing w:before="0" w:after="80" w:line="276" w:lineRule="auto"/>
      </w:pPr>
      <w:r>
        <w:rPr>
          <w:rFonts w:ascii="Arial" w:hAnsi="Arial"/>
          <w:b/>
          <w:color w:val="1F2937"/>
          <w:sz w:val="20"/>
        </w:rPr>
        <w:t xml:space="preserve">Định nghĩa Không gian Đầu ra: </w:t>
      </w:r>
      <w:r>
        <w:rPr>
          <w:rFonts w:ascii="Arial" w:hAnsi="Arial"/>
          <w:color w:val="2D3748"/>
          <w:sz w:val="20"/>
        </w:rPr>
        <w:t>Mỗi mẫu dữ liệu đầu vào là một chuỗi văn bản đánh giá tự nhiên s = (w_1, w_2, ..., w_n). Mục tiêu của mạng học sâu là ánh xạ chuỗi s thành một vector nhị phân đa chiều y = [y_1, y_2, ..., y_31]^T ∈ {0, 1}^31, trong đó y_j = 1 biểu thị văn bản phản ánh khía cạnh/cảm xúc thứ j, và y_j = 0 biểu thị sự vắng mặt của nhãn đó.</w:t>
      </w:r>
    </w:p>
    <w:p>
      <w:pPr>
        <w:spacing w:before="0" w:after="80" w:line="276" w:lineRule="auto"/>
      </w:pPr>
      <w:r>
        <w:rPr>
          <w:rFonts w:ascii="Arial" w:hAnsi="Arial"/>
          <w:b/>
          <w:color w:val="1F2937"/>
          <w:sz w:val="20"/>
        </w:rPr>
        <w:t xml:space="preserve">Cấu trúc Không gian Nhãn 31 Chiều: </w:t>
      </w:r>
      <w:r>
        <w:rPr>
          <w:rFonts w:ascii="Arial" w:hAnsi="Arial"/>
          <w:color w:val="2D3748"/>
          <w:sz w:val="20"/>
        </w:rPr>
        <w:t>Không gian 31 nhãn mục tiêu được cấu thành từ hai phân vùng độc lập:</w:t>
        <w:br/>
        <w:t>1. 30 nhãn tổ hợp {ASPECT}#{SENTIMENT}: Tạo bởi tích Descartes của 10 Khía cạnh (BATTERY, CAMERA, DESIGN, FEATURES, GENERAL, PERFORMANCE, PRICE, SCREEN, SER&amp;ACC, STORAGE) và 3 Cực cảm xúc (Positive, Negative, Neutral).</w:t>
        <w:br/>
        <w:t>2. 01 nhãn độc lập {OTHERS}: Đại diện cho các ý kiến phản hồi nằm ngoài 10 danh mục kỹ thuật phần cứng (hỏi đáp tồn kho, giao nhận, thủ tục bảo hành).</w:t>
      </w:r>
    </w:p>
    <w:p>
      <w:pPr>
        <w:keepNext/>
        <w:spacing w:before="200" w:after="60"/>
      </w:pPr>
      <w:r>
        <w:rPr>
          <w:rFonts w:ascii="Arial" w:hAnsi="Arial"/>
          <w:b/>
          <w:color w:val="2E5B88"/>
          <w:sz w:val="23"/>
        </w:rPr>
        <w:t>1.1. Luận chứng Toán học: Tại sao bắt buộc dùng Sigmoid thay vì Softmax?</w:t>
      </w:r>
    </w:p>
    <w:p>
      <w:pPr>
        <w:spacing w:before="0" w:after="80" w:line="276" w:lineRule="auto"/>
      </w:pPr>
      <w:r>
        <w:rPr>
          <w:rFonts w:ascii="Arial" w:hAnsi="Arial"/>
          <w:b/>
          <w:color w:val="1F2937"/>
          <w:sz w:val="20"/>
        </w:rPr>
        <w:t xml:space="preserve">Giới hạn của Softmax: </w:t>
      </w:r>
      <w:r>
        <w:rPr>
          <w:rFonts w:ascii="Arial" w:hAnsi="Arial"/>
          <w:color w:val="2D3748"/>
          <w:sz w:val="20"/>
        </w:rPr>
        <w:t>Trong các bài toán phân loại đa lớp thông thường (Multi-class Classification), hàm kích hoạt Softmax được áp dụng ở tầng đầu ra:</w:t>
        <w:br/>
        <w:t>P(y = j | z) = exp(z_j) / ∑_{m=1}^C exp(z_m)</w:t>
        <w:br/>
        <w:t>Hàm Softmax áp đặt giả định tiên nghiệm nghiêm ngặt rằng: Tổng xác suất của toàn bộ các lớp bằng 1 (∑ p_j = 1) và các lớp có tính chất loại trừ lẫn nhau (mutually exclusive). Nếu áp dụng Softmax vào bài toán này, mạng sẽ thất bại hoàn toàn vì trong thực tế dữ liệu UIT-ViSFD:</w:t>
        <w:br/>
        <w:t>• Một câu bình luận chứa trung bình 3.28 nhãn đồng thời (và tối đa lên đến 9 nhãn).</w:t>
        <w:br/>
        <w:t>• Một câu có thể vừa khen Pin (BATTERY#Positive), vừa chê Hiệu năng (PERFORMANCE#Negative). Softmax sẽ cạnh tranh gradient và triệt tiêu một trong hai nhãn.</w:t>
      </w:r>
    </w:p>
    <w:p>
      <w:pPr>
        <w:spacing w:before="0" w:after="80" w:line="276" w:lineRule="auto"/>
      </w:pPr>
      <w:r>
        <w:rPr>
          <w:rFonts w:ascii="Arial" w:hAnsi="Arial"/>
          <w:b/>
          <w:color w:val="1F2937"/>
          <w:sz w:val="20"/>
        </w:rPr>
        <w:t xml:space="preserve">Giải pháp Vector Sigmoid Độc lập: </w:t>
      </w:r>
      <w:r>
        <w:rPr>
          <w:rFonts w:ascii="Arial" w:hAnsi="Arial"/>
          <w:color w:val="2D3748"/>
          <w:sz w:val="20"/>
        </w:rPr>
        <w:t>Do đó, giải pháp toán học chuẩn xác là sử dụng 31 hàm kích hoạt Sigmoid hoàn toàn độc lập tại mỗi node đầu ra:</w:t>
        <w:br/>
        <w:t>p_j = σ(z_j) = 1 / (1 + exp(-z_j)) ∈ [0, 1],   ∀ j ∈ {1, 2, ..., 31}</w:t>
        <w:br/>
        <w:t>Cơ chế này biến đổi bài toán thành 31 bộ phân loại nhị phân (Binary Classifiers) song song, nhưng được hưởng lợi tối đa từ việc chia sẻ không gian biểu diễn đặc trưng ẩn (shared representations) ở các tầng tích chập bên dưới.</w:t>
      </w:r>
    </w:p>
    <w:p>
      <w:pPr>
        <w:keepNext/>
        <w:spacing w:before="200" w:after="60"/>
      </w:pPr>
      <w:r>
        <w:rPr>
          <w:rFonts w:ascii="Arial" w:hAnsi="Arial"/>
          <w:b/>
          <w:color w:val="2E5B88"/>
          <w:sz w:val="23"/>
        </w:rPr>
        <w:t>1.2. Hàm Mất Mát Đa Nhãn Binary Cross-Entropy with Logits</w:t>
      </w:r>
    </w:p>
    <w:p>
      <w:pPr>
        <w:spacing w:before="0" w:after="80" w:line="276" w:lineRule="auto"/>
      </w:pPr>
      <w:r>
        <w:rPr>
          <w:rFonts w:ascii="Arial" w:hAnsi="Arial"/>
          <w:b/>
          <w:color w:val="1F2937"/>
          <w:sz w:val="20"/>
        </w:rPr>
        <w:t xml:space="preserve">Công thức Hàm Mất Mát: </w:t>
      </w:r>
      <w:r>
        <w:rPr>
          <w:rFonts w:ascii="Arial" w:hAnsi="Arial"/>
          <w:color w:val="2D3748"/>
          <w:sz w:val="20"/>
        </w:rPr>
        <w:t>Hàm mất mát tổng thể trên toàn bộ 31 nhãn cho một mẫu văn bản được định nghĩa bởi công thức Binary Cross-Entropy:</w:t>
      </w:r>
    </w:p>
    <w:p>
      <w:pPr>
        <w:spacing w:before="60" w:after="60" w:line="276" w:lineRule="auto"/>
        <w:jc w:val="center"/>
      </w:pPr>
      <w:r>
        <w:rPr>
          <w:rFonts w:ascii="Cambria Math" w:hAnsi="Cambria Math"/>
          <w:b/>
          <w:color w:val="0F172A"/>
          <w:sz w:val="21"/>
        </w:rPr>
        <w:t xml:space="preserve">    L(z, y) = - 1/31 ∑_{j=1}^{31} [ y_j · log(σ(z_j)) + (1 - y_j) · log(1 - σ(z_j)) ]</w:t>
      </w:r>
      <w:r>
        <w:rPr>
          <w:rFonts w:ascii="Arial" w:hAnsi="Arial"/>
          <w:i/>
          <w:color w:val="64748B"/>
          <w:sz w:val="19"/>
        </w:rPr>
        <w:t xml:space="preserve">        (Eq. 0)</w:t>
      </w:r>
    </w:p>
    <w:p>
      <w:pPr>
        <w:spacing w:before="0" w:after="80" w:line="276" w:lineRule="auto"/>
      </w:pPr>
      <w:r>
        <w:rPr>
          <w:rFonts w:ascii="Arial" w:hAnsi="Arial"/>
          <w:b/>
          <w:color w:val="1F2937"/>
          <w:sz w:val="20"/>
        </w:rPr>
        <w:t xml:space="preserve">Ưu thế Ổn định Số học (Numerical Stability): </w:t>
      </w:r>
      <w:r>
        <w:rPr>
          <w:rFonts w:ascii="Arial" w:hAnsi="Arial"/>
          <w:color w:val="2D3748"/>
          <w:sz w:val="20"/>
        </w:rPr>
        <w:t>Trong mã nguồn cnn.py, chúng tôi sử dụng lớp nn.BCEWithLogitsLoss() của PyTorch thay vì kết hợp thủ công nn.Sigmoid() và nn.BCELoss(). Về mặt vi tích phân số học (numerical stability), BCEWithLogitsLoss tính toán kết hợp trực tiếp hàm sigmoid vào logarit thông qua kỹ thuật Log-Sum-Exp:</w:t>
        <w:br/>
        <w:t>L_j(z_j, y_j) = max(z_j, 0) - z_j · y_j + log(1 + exp(-|z_j|))</w:t>
        <w:br/>
        <w:t>Công thức này triệt tiêu hoàn toàn hiện tượng tràn số (floating point overflow/underflow) khi logit z_j mang giá trị quá lớn hoặc quá nhỏ, bảo đảm gradient lan truyền mượt mà.</w:t>
      </w:r>
    </w:p>
    <w:p>
      <w:pPr>
        <w:keepNext/>
        <w:spacing w:before="280" w:after="100"/>
      </w:pPr>
      <w:r>
        <w:rPr>
          <w:rFonts w:ascii="Arial" w:hAnsi="Arial"/>
          <w:b/>
          <w:color w:val="1B365D"/>
          <w:sz w:val="27"/>
        </w:rPr>
        <w:t>2. KIẾN TRÚC BỘ LỌC TIỀN XỬ LÝ 15 BƯỚC (CLEAN FILTER ARCHITECTURE)</w:t>
      </w:r>
    </w:p>
    <w:p>
      <w:pPr>
        <w:spacing w:before="0" w:after="80" w:line="276" w:lineRule="auto"/>
      </w:pPr>
      <w:r>
        <w:rPr>
          <w:rFonts w:ascii="Arial" w:hAnsi="Arial"/>
          <w:b/>
          <w:color w:val="1F2937"/>
          <w:sz w:val="20"/>
        </w:rPr>
        <w:t xml:space="preserve">Bối cảnh và Thiết kế: </w:t>
      </w:r>
      <w:r>
        <w:rPr>
          <w:rFonts w:ascii="Arial" w:hAnsi="Arial"/>
          <w:color w:val="2D3748"/>
          <w:sz w:val="20"/>
        </w:rPr>
        <w:t>Dữ liệu đánh giá người dùng (UGC) trên môi trường di động tại Việt Nam chứa mật độ nhiễu cực kỳ cao: từ viết tắt, tiếng lóng, teencode, emoji, ký tự lặp, gõ không dấu và lỗi phân đoạn từ ghép. Chúng tôi thiết kế kiến trúc tiền xử lý chuẩn hóa 2 cơ chế độc lập với 15 bước thực thi tuần tự nghiêm ngặt (định nghĩa tại Clean.md và triển khai tại preprocessor.py):</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3120"/>
        <w:gridCol w:w="3120"/>
        <w:gridCol w:w="3120"/>
      </w:tblGrid>
      <w:tr>
        <w:tc>
          <w:tcPr>
            <w:tcW w:type="dxa" w:w="1152"/>
            <w:shd w:fill="1B365D"/>
            <w:tcMar>
              <w:top w:w="100" w:type="dxa"/>
              <w:bottom w:w="100" w:type="dxa"/>
              <w:left w:w="100" w:type="dxa"/>
              <w:right w:w="100" w:type="dxa"/>
            </w:tcMar>
          </w:tcPr>
          <w:p>
            <w:pPr>
              <w:spacing w:before="40" w:after="40"/>
              <w:jc w:val="center"/>
            </w:pPr>
            <w:r>
              <w:rPr>
                <w:rFonts w:ascii="Arial" w:hAnsi="Arial"/>
                <w:b/>
                <w:color w:val="FFFFFF"/>
                <w:sz w:val="18"/>
              </w:rPr>
              <w:t>Bước</w:t>
            </w:r>
          </w:p>
        </w:tc>
        <w:tc>
          <w:tcPr>
            <w:tcW w:type="dxa" w:w="3168"/>
            <w:shd w:fill="1B365D"/>
            <w:tcMar>
              <w:top w:w="100" w:type="dxa"/>
              <w:bottom w:w="100" w:type="dxa"/>
              <w:left w:w="100" w:type="dxa"/>
              <w:right w:w="100" w:type="dxa"/>
            </w:tcMar>
          </w:tcPr>
          <w:p>
            <w:pPr>
              <w:spacing w:before="40" w:after="40"/>
              <w:jc w:val="center"/>
            </w:pPr>
            <w:r>
              <w:rPr>
                <w:rFonts w:ascii="Arial" w:hAnsi="Arial"/>
                <w:b/>
                <w:color w:val="FFFFFF"/>
                <w:sz w:val="18"/>
              </w:rPr>
              <w:t>Tên Kỹ Thuật / Cơ Chế</w:t>
            </w:r>
          </w:p>
        </w:tc>
        <w:tc>
          <w:tcPr>
            <w:tcW w:type="dxa" w:w="5040"/>
            <w:shd w:fill="1B365D"/>
            <w:tcMar>
              <w:top w:w="100" w:type="dxa"/>
              <w:bottom w:w="100" w:type="dxa"/>
              <w:left w:w="100" w:type="dxa"/>
              <w:right w:w="100" w:type="dxa"/>
            </w:tcMar>
          </w:tcPr>
          <w:p>
            <w:pPr>
              <w:spacing w:before="40" w:after="40"/>
              <w:jc w:val="center"/>
            </w:pPr>
            <w:r>
              <w:rPr>
                <w:rFonts w:ascii="Arial" w:hAnsi="Arial"/>
                <w:b/>
                <w:color w:val="FFFFFF"/>
                <w:sz w:val="18"/>
              </w:rPr>
              <w:t>Mục Tiêu Kỹ Thuật &amp; Ví Dụ Chuyển Đổi</w:t>
            </w:r>
          </w:p>
        </w:tc>
      </w:tr>
      <w:tr>
        <w:tc>
          <w:tcPr>
            <w:tcW w:type="dxa" w:w="1152"/>
            <w:shd w:fill="FFFFFF"/>
            <w:tcMar>
              <w:top w:w="80" w:type="dxa"/>
              <w:bottom w:w="80" w:type="dxa"/>
              <w:left w:w="100" w:type="dxa"/>
              <w:right w:w="100" w:type="dxa"/>
            </w:tcMar>
          </w:tcPr>
          <w:p>
            <w:pPr>
              <w:spacing w:before="20" w:after="20"/>
              <w:jc w:val="center"/>
            </w:pPr>
            <w:r>
              <w:rPr>
                <w:rFonts w:ascii="Arial" w:hAnsi="Arial"/>
                <w:color w:val="2D3748"/>
                <w:sz w:val="17"/>
              </w:rPr>
              <w:t>01</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Lowercasing</w:t>
            </w:r>
          </w:p>
        </w:tc>
        <w:tc>
          <w:tcPr>
            <w:tcW w:type="dxa" w:w="5040"/>
            <w:shd w:fill="FFFFFF"/>
            <w:tcMar>
              <w:top w:w="80" w:type="dxa"/>
              <w:bottom w:w="80" w:type="dxa"/>
              <w:left w:w="100" w:type="dxa"/>
              <w:right w:w="100" w:type="dxa"/>
            </w:tcMar>
          </w:tcPr>
          <w:p>
            <w:pPr>
              <w:spacing w:before="20" w:after="20"/>
              <w:jc w:val="left"/>
            </w:pPr>
            <w:r>
              <w:rPr>
                <w:rFonts w:ascii="Arial" w:hAnsi="Arial"/>
                <w:color w:val="2D3748"/>
                <w:sz w:val="17"/>
              </w:rPr>
              <w:t>Chuyển toàn bộ ký tự về in thường để đồng nhất không gian từ vựng.</w:t>
            </w:r>
          </w:p>
        </w:tc>
      </w:tr>
      <w:tr>
        <w:tc>
          <w:tcPr>
            <w:tcW w:type="dxa" w:w="1152"/>
            <w:shd w:fill="F8FAFC"/>
            <w:tcMar>
              <w:top w:w="80" w:type="dxa"/>
              <w:bottom w:w="80" w:type="dxa"/>
              <w:left w:w="100" w:type="dxa"/>
              <w:right w:w="100" w:type="dxa"/>
            </w:tcMar>
          </w:tcPr>
          <w:p>
            <w:pPr>
              <w:spacing w:before="20" w:after="20"/>
              <w:jc w:val="center"/>
            </w:pPr>
            <w:r>
              <w:rPr>
                <w:rFonts w:ascii="Arial" w:hAnsi="Arial"/>
                <w:color w:val="2D3748"/>
                <w:sz w:val="17"/>
              </w:rPr>
              <w:t>02</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Unicode NFC Normalization</w:t>
            </w:r>
          </w:p>
        </w:tc>
        <w:tc>
          <w:tcPr>
            <w:tcW w:type="dxa" w:w="5040"/>
            <w:shd w:fill="F8FAFC"/>
            <w:tcMar>
              <w:top w:w="80" w:type="dxa"/>
              <w:bottom w:w="80" w:type="dxa"/>
              <w:left w:w="100" w:type="dxa"/>
              <w:right w:w="100" w:type="dxa"/>
            </w:tcMar>
          </w:tcPr>
          <w:p>
            <w:pPr>
              <w:spacing w:before="20" w:after="20"/>
              <w:jc w:val="left"/>
            </w:pPr>
            <w:r>
              <w:rPr>
                <w:rFonts w:ascii="Arial" w:hAnsi="Arial"/>
                <w:color w:val="2D3748"/>
                <w:sz w:val="17"/>
              </w:rPr>
              <w:t>Ép toàn bộ văn bản về chuẩn dựng sẵn (NFC). Ngăn chặn việc tra cứu trượt chuỗi byte do xung đột giữa bộ gõ Telex tổ hợp và dựng sẵn.</w:t>
            </w:r>
          </w:p>
        </w:tc>
      </w:tr>
      <w:tr>
        <w:tc>
          <w:tcPr>
            <w:tcW w:type="dxa" w:w="1152"/>
            <w:shd w:fill="FFFFFF"/>
            <w:tcMar>
              <w:top w:w="80" w:type="dxa"/>
              <w:bottom w:w="80" w:type="dxa"/>
              <w:left w:w="100" w:type="dxa"/>
              <w:right w:w="100" w:type="dxa"/>
            </w:tcMar>
          </w:tcPr>
          <w:p>
            <w:pPr>
              <w:spacing w:before="20" w:after="20"/>
              <w:jc w:val="center"/>
            </w:pPr>
            <w:r>
              <w:rPr>
                <w:rFonts w:ascii="Arial" w:hAnsi="Arial"/>
                <w:color w:val="2D3748"/>
                <w:sz w:val="17"/>
              </w:rPr>
              <w:t>03</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Noise Removal (Regex)</w:t>
            </w:r>
          </w:p>
        </w:tc>
        <w:tc>
          <w:tcPr>
            <w:tcW w:type="dxa" w:w="5040"/>
            <w:shd w:fill="FFFFFF"/>
            <w:tcMar>
              <w:top w:w="80" w:type="dxa"/>
              <w:bottom w:w="80" w:type="dxa"/>
              <w:left w:w="100" w:type="dxa"/>
              <w:right w:w="100" w:type="dxa"/>
            </w:tcMar>
          </w:tcPr>
          <w:p>
            <w:pPr>
              <w:spacing w:before="20" w:after="20"/>
              <w:jc w:val="left"/>
            </w:pPr>
            <w:r>
              <w:rPr>
                <w:rFonts w:ascii="Arial" w:hAnsi="Arial"/>
                <w:color w:val="2D3748"/>
                <w:sz w:val="17"/>
              </w:rPr>
              <w:t>Xóa sạch liên kết web (http\S+), thẻ HTML (&lt;.*?&gt;), email rác và số điện thoại phát sinh từ mã cào dữ liệu.</w:t>
            </w:r>
          </w:p>
        </w:tc>
      </w:tr>
      <w:tr>
        <w:tc>
          <w:tcPr>
            <w:tcW w:type="dxa" w:w="1152"/>
            <w:shd w:fill="F8FAFC"/>
            <w:tcMar>
              <w:top w:w="80" w:type="dxa"/>
              <w:bottom w:w="80" w:type="dxa"/>
              <w:left w:w="100" w:type="dxa"/>
              <w:right w:w="100" w:type="dxa"/>
            </w:tcMar>
          </w:tcPr>
          <w:p>
            <w:pPr>
              <w:spacing w:before="20" w:after="20"/>
              <w:jc w:val="center"/>
            </w:pPr>
            <w:r>
              <w:rPr>
                <w:rFonts w:ascii="Arial" w:hAnsi="Arial"/>
                <w:color w:val="2D3748"/>
                <w:sz w:val="17"/>
              </w:rPr>
              <w:t>04</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Character Lengthening</w:t>
            </w:r>
          </w:p>
        </w:tc>
        <w:tc>
          <w:tcPr>
            <w:tcW w:type="dxa" w:w="5040"/>
            <w:shd w:fill="F8FAFC"/>
            <w:tcMar>
              <w:top w:w="80" w:type="dxa"/>
              <w:bottom w:w="80" w:type="dxa"/>
              <w:left w:w="100" w:type="dxa"/>
              <w:right w:w="100" w:type="dxa"/>
            </w:tcMar>
          </w:tcPr>
          <w:p>
            <w:pPr>
              <w:spacing w:before="20" w:after="20"/>
              <w:jc w:val="left"/>
            </w:pPr>
            <w:r>
              <w:rPr>
                <w:rFonts w:ascii="Arial" w:hAnsi="Arial"/>
                <w:color w:val="2D3748"/>
                <w:sz w:val="17"/>
              </w:rPr>
              <w:t>Rút gọn ký tự lặp liên tiếp ≥ 3 lần về đúng 1 ký tự: 'đẹpppp' -&gt; 'đẹp', 'lagggg' -&gt; 'lag'. Chống bùng nổ từ vựng thưa.</w:t>
            </w:r>
          </w:p>
        </w:tc>
      </w:tr>
      <w:tr>
        <w:tc>
          <w:tcPr>
            <w:tcW w:type="dxa" w:w="1152"/>
            <w:shd w:fill="FFFFFF"/>
            <w:tcMar>
              <w:top w:w="80" w:type="dxa"/>
              <w:bottom w:w="80" w:type="dxa"/>
              <w:left w:w="100" w:type="dxa"/>
              <w:right w:w="100" w:type="dxa"/>
            </w:tcMar>
          </w:tcPr>
          <w:p>
            <w:pPr>
              <w:spacing w:before="20" w:after="20"/>
              <w:jc w:val="center"/>
            </w:pPr>
            <w:r>
              <w:rPr>
                <w:rFonts w:ascii="Arial" w:hAnsi="Arial"/>
                <w:color w:val="2D3748"/>
                <w:sz w:val="17"/>
              </w:rPr>
              <w:t>05</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Punctuation Normalization</w:t>
            </w:r>
          </w:p>
        </w:tc>
        <w:tc>
          <w:tcPr>
            <w:tcW w:type="dxa" w:w="5040"/>
            <w:shd w:fill="FFFFFF"/>
            <w:tcMar>
              <w:top w:w="80" w:type="dxa"/>
              <w:bottom w:w="80" w:type="dxa"/>
              <w:left w:w="100" w:type="dxa"/>
              <w:right w:w="100" w:type="dxa"/>
            </w:tcMar>
          </w:tcPr>
          <w:p>
            <w:pPr>
              <w:spacing w:before="20" w:after="20"/>
              <w:jc w:val="left"/>
            </w:pPr>
            <w:r>
              <w:rPr>
                <w:rFonts w:ascii="Arial" w:hAnsi="Arial"/>
                <w:color w:val="2D3748"/>
                <w:sz w:val="17"/>
              </w:rPr>
              <w:t>Rút gọn dấu câu cảm thán quá đà: '!!!!!' -&gt; '!', '?????' -&gt; '?'. BẢO TỒN nguyên vẹn dấu câu đơn để giữ ranh giới mệnh đề.</w:t>
            </w:r>
          </w:p>
        </w:tc>
      </w:tr>
      <w:tr>
        <w:tc>
          <w:tcPr>
            <w:tcW w:type="dxa" w:w="1152"/>
            <w:shd w:fill="F8FAFC"/>
            <w:tcMar>
              <w:top w:w="80" w:type="dxa"/>
              <w:bottom w:w="80" w:type="dxa"/>
              <w:left w:w="100" w:type="dxa"/>
              <w:right w:w="100" w:type="dxa"/>
            </w:tcMar>
          </w:tcPr>
          <w:p>
            <w:pPr>
              <w:spacing w:before="20" w:after="20"/>
              <w:jc w:val="center"/>
            </w:pPr>
            <w:r>
              <w:rPr>
                <w:rFonts w:ascii="Arial" w:hAnsi="Arial"/>
                <w:color w:val="2D3748"/>
                <w:sz w:val="17"/>
              </w:rPr>
              <w:t>06</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Entity Normalization (Số liệu)</w:t>
            </w:r>
          </w:p>
        </w:tc>
        <w:tc>
          <w:tcPr>
            <w:tcW w:type="dxa" w:w="5040"/>
            <w:shd w:fill="F8FAFC"/>
            <w:tcMar>
              <w:top w:w="80" w:type="dxa"/>
              <w:bottom w:w="80" w:type="dxa"/>
              <w:left w:w="100" w:type="dxa"/>
              <w:right w:w="100" w:type="dxa"/>
            </w:tcMar>
          </w:tcPr>
          <w:p>
            <w:pPr>
              <w:spacing w:before="20" w:after="20"/>
              <w:jc w:val="left"/>
            </w:pPr>
            <w:r>
              <w:rPr>
                <w:rFonts w:ascii="Arial" w:hAnsi="Arial"/>
                <w:color w:val="2D3748"/>
                <w:sz w:val="17"/>
              </w:rPr>
              <w:t>★ ĐIỂM CẢI TIẾN CỐT LÕI: Gom ngày tháng lịch (8/3/2019 -&gt; _date_), chuẩn hóa phần trăm (88% -&gt; 88_phần_trăm), tần suất (24/7 -&gt; 24_trên_7), thang điểm (9/10 -&gt; 9_trên_10).</w:t>
            </w:r>
          </w:p>
        </w:tc>
      </w:tr>
      <w:tr>
        <w:tc>
          <w:tcPr>
            <w:tcW w:type="dxa" w:w="1152"/>
            <w:shd w:fill="FFFFFF"/>
            <w:tcMar>
              <w:top w:w="80" w:type="dxa"/>
              <w:bottom w:w="80" w:type="dxa"/>
              <w:left w:w="100" w:type="dxa"/>
              <w:right w:w="100" w:type="dxa"/>
            </w:tcMar>
          </w:tcPr>
          <w:p>
            <w:pPr>
              <w:spacing w:before="20" w:after="20"/>
              <w:jc w:val="center"/>
            </w:pPr>
            <w:r>
              <w:rPr>
                <w:rFonts w:ascii="Arial" w:hAnsi="Arial"/>
                <w:color w:val="2D3748"/>
                <w:sz w:val="17"/>
              </w:rPr>
              <w:t>07</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Price Magnitude Normalization</w:t>
            </w:r>
          </w:p>
        </w:tc>
        <w:tc>
          <w:tcPr>
            <w:tcW w:type="dxa" w:w="5040"/>
            <w:shd w:fill="FFFFFF"/>
            <w:tcMar>
              <w:top w:w="80" w:type="dxa"/>
              <w:bottom w:w="80" w:type="dxa"/>
              <w:left w:w="100" w:type="dxa"/>
              <w:right w:w="100" w:type="dxa"/>
            </w:tcMar>
          </w:tcPr>
          <w:p>
            <w:pPr>
              <w:spacing w:before="20" w:after="20"/>
              <w:jc w:val="left"/>
            </w:pPr>
            <w:r>
              <w:rPr>
                <w:rFonts w:ascii="Arial" w:hAnsi="Arial"/>
                <w:color w:val="2D3748"/>
                <w:sz w:val="17"/>
              </w:rPr>
              <w:t>★ CHỐNG SHORTCUT BIAS: Chuẩn hóa dạng token tiền tệ (500k -&gt; 500_k, 4tr1 -&gt; 4_triệu_1, 2tr -&gt; 2_triệu). TUYỆT ĐỐI GIỮ NGUYÊN ĐỘ LỚN của số tiền, không thay thế bằng &lt;PRICE&gt;.</w:t>
            </w:r>
          </w:p>
        </w:tc>
      </w:tr>
      <w:tr>
        <w:tc>
          <w:tcPr>
            <w:tcW w:type="dxa" w:w="1152"/>
            <w:shd w:fill="F8FAFC"/>
            <w:tcMar>
              <w:top w:w="80" w:type="dxa"/>
              <w:bottom w:w="80" w:type="dxa"/>
              <w:left w:w="100" w:type="dxa"/>
              <w:right w:w="100" w:type="dxa"/>
            </w:tcMar>
          </w:tcPr>
          <w:p>
            <w:pPr>
              <w:spacing w:before="20" w:after="20"/>
              <w:jc w:val="center"/>
            </w:pPr>
            <w:r>
              <w:rPr>
                <w:rFonts w:ascii="Arial" w:hAnsi="Arial"/>
                <w:color w:val="2D3748"/>
                <w:sz w:val="17"/>
              </w:rPr>
              <w:t>08</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Emoji Sentiment Lookup</w:t>
            </w:r>
          </w:p>
        </w:tc>
        <w:tc>
          <w:tcPr>
            <w:tcW w:type="dxa" w:w="5040"/>
            <w:shd w:fill="F8FAFC"/>
            <w:tcMar>
              <w:top w:w="80" w:type="dxa"/>
              <w:bottom w:w="80" w:type="dxa"/>
              <w:left w:w="100" w:type="dxa"/>
              <w:right w:w="100" w:type="dxa"/>
            </w:tcMar>
          </w:tcPr>
          <w:p>
            <w:pPr>
              <w:spacing w:before="20" w:after="20"/>
              <w:jc w:val="left"/>
            </w:pPr>
            <w:r>
              <w:rPr>
                <w:rFonts w:ascii="Arial" w:hAnsi="Arial"/>
                <w:color w:val="2D3748"/>
                <w:sz w:val="17"/>
              </w:rPr>
              <w:t>Ánh xạ hơn 200 biểu tượng cảm xúc (👍, 😍, =)) -&gt; _positive_; 👎, 😡 -&gt; _negative_) có cơ chế kiểm tra ranh giới từ (word boundary).</w:t>
            </w:r>
          </w:p>
        </w:tc>
      </w:tr>
      <w:tr>
        <w:tc>
          <w:tcPr>
            <w:tcW w:type="dxa" w:w="1152"/>
            <w:shd w:fill="FFFFFF"/>
            <w:tcMar>
              <w:top w:w="80" w:type="dxa"/>
              <w:bottom w:w="80" w:type="dxa"/>
              <w:left w:w="100" w:type="dxa"/>
              <w:right w:w="100" w:type="dxa"/>
            </w:tcMar>
          </w:tcPr>
          <w:p>
            <w:pPr>
              <w:spacing w:before="20" w:after="20"/>
              <w:jc w:val="center"/>
            </w:pPr>
            <w:r>
              <w:rPr>
                <w:rFonts w:ascii="Arial" w:hAnsi="Arial"/>
                <w:color w:val="2D3748"/>
                <w:sz w:val="17"/>
              </w:rPr>
              <w:t>09</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Teencode Dictionary Lookup</w:t>
            </w:r>
          </w:p>
        </w:tc>
        <w:tc>
          <w:tcPr>
            <w:tcW w:type="dxa" w:w="5040"/>
            <w:shd w:fill="FFFFFF"/>
            <w:tcMar>
              <w:top w:w="80" w:type="dxa"/>
              <w:bottom w:w="80" w:type="dxa"/>
              <w:left w:w="100" w:type="dxa"/>
              <w:right w:w="100" w:type="dxa"/>
            </w:tcMar>
          </w:tcPr>
          <w:p>
            <w:pPr>
              <w:spacing w:before="20" w:after="20"/>
              <w:jc w:val="left"/>
            </w:pPr>
            <w:r>
              <w:rPr>
                <w:rFonts w:ascii="Arial" w:hAnsi="Arial"/>
                <w:color w:val="2D3748"/>
                <w:sz w:val="17"/>
              </w:rPr>
              <w:t>Ánh xạ từ viết tắt về dạng chuẩn ngữ pháp: 'ko' -&gt; 'không', 'đt' -&gt; 'điện_thoại', 'sp' -&gt; 'sản_phẩm', 'pin trau' -&gt; 'pin trâu'.</w:t>
            </w:r>
          </w:p>
        </w:tc>
      </w:tr>
      <w:tr>
        <w:tc>
          <w:tcPr>
            <w:tcW w:type="dxa" w:w="1152"/>
            <w:shd w:fill="F8FAFC"/>
            <w:tcMar>
              <w:top w:w="80" w:type="dxa"/>
              <w:bottom w:w="80" w:type="dxa"/>
              <w:left w:w="100" w:type="dxa"/>
              <w:right w:w="100" w:type="dxa"/>
            </w:tcMar>
          </w:tcPr>
          <w:p>
            <w:pPr>
              <w:spacing w:before="20" w:after="20"/>
              <w:jc w:val="center"/>
            </w:pPr>
            <w:r>
              <w:rPr>
                <w:rFonts w:ascii="Arial" w:hAnsi="Arial"/>
                <w:color w:val="2D3748"/>
                <w:sz w:val="17"/>
              </w:rPr>
              <w:t>10</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Domain Synonyms Lookup</w:t>
            </w:r>
          </w:p>
        </w:tc>
        <w:tc>
          <w:tcPr>
            <w:tcW w:type="dxa" w:w="5040"/>
            <w:shd w:fill="F8FAFC"/>
            <w:tcMar>
              <w:top w:w="80" w:type="dxa"/>
              <w:bottom w:w="80" w:type="dxa"/>
              <w:left w:w="100" w:type="dxa"/>
              <w:right w:w="100" w:type="dxa"/>
            </w:tcMar>
          </w:tcPr>
          <w:p>
            <w:pPr>
              <w:spacing w:before="20" w:after="20"/>
              <w:jc w:val="left"/>
            </w:pPr>
            <w:r>
              <w:rPr>
                <w:rFonts w:ascii="Arial" w:hAnsi="Arial"/>
                <w:color w:val="2D3748"/>
                <w:sz w:val="17"/>
              </w:rPr>
              <w:t>Gom các cách gọi khác nhau về linh kiện đồng nhất: 'cam' -&gt; 'camera', 'màn' -&gt; 'màn_hình'.</w:t>
            </w:r>
          </w:p>
        </w:tc>
      </w:tr>
      <w:tr>
        <w:tc>
          <w:tcPr>
            <w:tcW w:type="dxa" w:w="1152"/>
            <w:shd w:fill="FFFFFF"/>
            <w:tcMar>
              <w:top w:w="80" w:type="dxa"/>
              <w:bottom w:w="80" w:type="dxa"/>
              <w:left w:w="100" w:type="dxa"/>
              <w:right w:w="100" w:type="dxa"/>
            </w:tcMar>
          </w:tcPr>
          <w:p>
            <w:pPr>
              <w:spacing w:before="20" w:after="20"/>
              <w:jc w:val="center"/>
            </w:pPr>
            <w:r>
              <w:rPr>
                <w:rFonts w:ascii="Arial" w:hAnsi="Arial"/>
                <w:color w:val="2D3748"/>
                <w:sz w:val="17"/>
              </w:rPr>
              <w:t>11</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Hardware Specs Gluing</w:t>
            </w:r>
          </w:p>
        </w:tc>
        <w:tc>
          <w:tcPr>
            <w:tcW w:type="dxa" w:w="5040"/>
            <w:shd w:fill="FFFFFF"/>
            <w:tcMar>
              <w:top w:w="80" w:type="dxa"/>
              <w:bottom w:w="80" w:type="dxa"/>
              <w:left w:w="100" w:type="dxa"/>
              <w:right w:w="100" w:type="dxa"/>
            </w:tcMar>
          </w:tcPr>
          <w:p>
            <w:pPr>
              <w:spacing w:before="20" w:after="20"/>
              <w:jc w:val="left"/>
            </w:pPr>
            <w:r>
              <w:rPr>
                <w:rFonts w:ascii="Arial" w:hAnsi="Arial"/>
                <w:color w:val="2D3748"/>
                <w:sz w:val="17"/>
              </w:rPr>
              <w:t>Dùng Regex ép sát khoảng trắng giữa số nguyên và đơn vị kỹ thuật: '5000 mah' -&gt; '5000mah', '48 MP' -&gt; '48mp', '8 GB' -&gt; '8gb'.</w:t>
            </w:r>
          </w:p>
        </w:tc>
      </w:tr>
      <w:tr>
        <w:tc>
          <w:tcPr>
            <w:tcW w:type="dxa" w:w="1152"/>
            <w:shd w:fill="F8FAFC"/>
            <w:tcMar>
              <w:top w:w="80" w:type="dxa"/>
              <w:bottom w:w="80" w:type="dxa"/>
              <w:left w:w="100" w:type="dxa"/>
              <w:right w:w="100" w:type="dxa"/>
            </w:tcMar>
          </w:tcPr>
          <w:p>
            <w:pPr>
              <w:spacing w:before="20" w:after="20"/>
              <w:jc w:val="center"/>
            </w:pPr>
            <w:r>
              <w:rPr>
                <w:rFonts w:ascii="Arial" w:hAnsi="Arial"/>
                <w:color w:val="2D3748"/>
                <w:sz w:val="17"/>
              </w:rPr>
              <w:t>12</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Vietnamese Word Segmentation</w:t>
            </w:r>
          </w:p>
        </w:tc>
        <w:tc>
          <w:tcPr>
            <w:tcW w:type="dxa" w:w="5040"/>
            <w:shd w:fill="F8FAFC"/>
            <w:tcMar>
              <w:top w:w="80" w:type="dxa"/>
              <w:bottom w:w="80" w:type="dxa"/>
              <w:left w:w="100" w:type="dxa"/>
              <w:right w:w="100" w:type="dxa"/>
            </w:tcMar>
          </w:tcPr>
          <w:p>
            <w:pPr>
              <w:spacing w:before="20" w:after="20"/>
              <w:jc w:val="left"/>
            </w:pPr>
            <w:r>
              <w:rPr>
                <w:rFonts w:ascii="Arial" w:hAnsi="Arial"/>
                <w:color w:val="2D3748"/>
                <w:sz w:val="17"/>
              </w:rPr>
              <w:t>Sử dụng thư viện pyvi để phân đoạn từ ghép tiếng Việt: 'chụp ảnh' -&gt; 'chụp_ảnh', 'thời lượng' -&gt; 'thời_lượng', 'ổn định' -&gt; 'ổn_định'.</w:t>
            </w:r>
          </w:p>
        </w:tc>
      </w:tr>
      <w:tr>
        <w:tc>
          <w:tcPr>
            <w:tcW w:type="dxa" w:w="1152"/>
            <w:shd w:fill="FFFFFF"/>
            <w:tcMar>
              <w:top w:w="80" w:type="dxa"/>
              <w:bottom w:w="80" w:type="dxa"/>
              <w:left w:w="100" w:type="dxa"/>
              <w:right w:w="100" w:type="dxa"/>
            </w:tcMar>
          </w:tcPr>
          <w:p>
            <w:pPr>
              <w:spacing w:before="20" w:after="20"/>
              <w:jc w:val="center"/>
            </w:pPr>
            <w:r>
              <w:rPr>
                <w:rFonts w:ascii="Arial" w:hAnsi="Arial"/>
                <w:color w:val="2D3748"/>
                <w:sz w:val="17"/>
              </w:rPr>
              <w:t>13</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Post-Segmentation Regex Glue</w:t>
            </w:r>
          </w:p>
        </w:tc>
        <w:tc>
          <w:tcPr>
            <w:tcW w:type="dxa" w:w="5040"/>
            <w:shd w:fill="FFFFFF"/>
            <w:tcMar>
              <w:top w:w="80" w:type="dxa"/>
              <w:bottom w:w="80" w:type="dxa"/>
              <w:left w:w="100" w:type="dxa"/>
              <w:right w:w="100" w:type="dxa"/>
            </w:tcMar>
          </w:tcPr>
          <w:p>
            <w:pPr>
              <w:spacing w:before="20" w:after="20"/>
              <w:jc w:val="left"/>
            </w:pPr>
            <w:r>
              <w:rPr>
                <w:rFonts w:ascii="Arial" w:hAnsi="Arial"/>
                <w:color w:val="2D3748"/>
                <w:sz w:val="17"/>
              </w:rPr>
              <w:t>Hàn gắn các thực thể kỹ thuật và số thập phân bị pyvi vô tình chẻ nhỏ: '1_8 ghz' -&gt; '1_8ghz', '3_5 _phần_trăm' -&gt; '3_5_phần_trăm'.</w:t>
            </w:r>
          </w:p>
        </w:tc>
      </w:tr>
      <w:tr>
        <w:tc>
          <w:tcPr>
            <w:tcW w:type="dxa" w:w="1152"/>
            <w:shd w:fill="F8FAFC"/>
            <w:tcMar>
              <w:top w:w="80" w:type="dxa"/>
              <w:bottom w:w="80" w:type="dxa"/>
              <w:left w:w="100" w:type="dxa"/>
              <w:right w:w="100" w:type="dxa"/>
            </w:tcMar>
          </w:tcPr>
          <w:p>
            <w:pPr>
              <w:spacing w:before="20" w:after="20"/>
              <w:jc w:val="center"/>
            </w:pPr>
            <w:r>
              <w:rPr>
                <w:rFonts w:ascii="Arial" w:hAnsi="Arial"/>
                <w:color w:val="2D3748"/>
                <w:sz w:val="17"/>
              </w:rPr>
              <w:t>14</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Selective Stopwords Removal</w:t>
            </w:r>
          </w:p>
        </w:tc>
        <w:tc>
          <w:tcPr>
            <w:tcW w:type="dxa" w:w="5040"/>
            <w:shd w:fill="F8FAFC"/>
            <w:tcMar>
              <w:top w:w="80" w:type="dxa"/>
              <w:bottom w:w="80" w:type="dxa"/>
              <w:left w:w="100" w:type="dxa"/>
              <w:right w:w="100" w:type="dxa"/>
            </w:tcMar>
          </w:tcPr>
          <w:p>
            <w:pPr>
              <w:spacing w:before="20" w:after="20"/>
              <w:jc w:val="left"/>
            </w:pPr>
            <w:r>
              <w:rPr>
                <w:rFonts w:ascii="Arial" w:hAnsi="Arial"/>
                <w:color w:val="2D3748"/>
                <w:sz w:val="17"/>
              </w:rPr>
              <w:t>Loại bỏ hư từ vô nghĩa (là, thì, mà, những). TUYỆT ĐỐI BẢO TỒN các từ phủ định (không, chưa, chẳng) và phó từ chỉ mức độ (rất, quá, hơi).</w:t>
            </w:r>
          </w:p>
        </w:tc>
      </w:tr>
      <w:tr>
        <w:tc>
          <w:tcPr>
            <w:tcW w:type="dxa" w:w="1152"/>
            <w:shd w:fill="FFFFFF"/>
            <w:tcMar>
              <w:top w:w="80" w:type="dxa"/>
              <w:bottom w:w="80" w:type="dxa"/>
              <w:left w:w="100" w:type="dxa"/>
              <w:right w:w="100" w:type="dxa"/>
            </w:tcMar>
          </w:tcPr>
          <w:p>
            <w:pPr>
              <w:spacing w:before="20" w:after="20"/>
              <w:jc w:val="center"/>
            </w:pPr>
            <w:r>
              <w:rPr>
                <w:rFonts w:ascii="Arial" w:hAnsi="Arial"/>
                <w:color w:val="2D3748"/>
                <w:sz w:val="17"/>
              </w:rPr>
              <w:t>15</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Whitespace Trimming</w:t>
            </w:r>
          </w:p>
        </w:tc>
        <w:tc>
          <w:tcPr>
            <w:tcW w:type="dxa" w:w="5040"/>
            <w:shd w:fill="FFFFFF"/>
            <w:tcMar>
              <w:top w:w="80" w:type="dxa"/>
              <w:bottom w:w="80" w:type="dxa"/>
              <w:left w:w="100" w:type="dxa"/>
              <w:right w:w="100" w:type="dxa"/>
            </w:tcMar>
          </w:tcPr>
          <w:p>
            <w:pPr>
              <w:spacing w:before="20" w:after="20"/>
              <w:jc w:val="left"/>
            </w:pPr>
            <w:r>
              <w:rPr>
                <w:rFonts w:ascii="Arial" w:hAnsi="Arial"/>
                <w:color w:val="2D3748"/>
                <w:sz w:val="17"/>
              </w:rPr>
              <w:t>Lọc ký tự điều khiển lạ, gọt khoảng trắng thừa hai đầu và chuẩn hóa khoảng trắng đơn giữa các từ.</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 NGUYÊN TẮC KỸ THUẬT QUAN TRỌNG: CHỐNG SHORTCUT BIAS</w:t>
              <w:br/>
            </w:r>
            <w:r>
              <w:rPr>
                <w:rFonts w:ascii="Arial" w:hAnsi="Arial"/>
                <w:i/>
                <w:color w:val="2D3748"/>
                <w:sz w:val="19"/>
              </w:rPr>
              <w:t>Nguyên tắc Kỹ thuật Bảo tồn Thực thể Số liệu: Việc giữ nguyên độ lớn của giá tiền (500_k vs 20_triệu) và khoảng thời lượng (2 ngày vs 2 năm) có ý nghĩa sống còn. Nếu gán nhãn mù quáng thành token chung &lt;PRICE&gt;, mô hình sẽ rơi vào bẫy 'học vẹt' (shortcut learning) - không phân biệt được đâu là sản phẩm bình dân giá rẻ và đâu là dòng flagship cao cấp, dẫn đến dự đoán sai lệch giữa PRICE#Positive và PRICE#Negative.</w:t>
            </w:r>
          </w:p>
        </w:tc>
      </w:tr>
    </w:tbl>
    <w:p>
      <w:pPr>
        <w:spacing w:after="60"/>
      </w:pPr>
    </w:p>
    <w:p>
      <w:pPr>
        <w:keepNext/>
        <w:spacing w:before="280" w:after="100"/>
      </w:pPr>
      <w:r>
        <w:rPr>
          <w:rFonts w:ascii="Arial" w:hAnsi="Arial"/>
          <w:b/>
          <w:color w:val="1B365D"/>
          <w:sz w:val="27"/>
        </w:rPr>
        <w:t>3. TẦNG BIỂU DIỄN VĂN BẢN &amp; MA TRẬN NHÚNG CÂU (INPUT EMBEDDING)</w:t>
      </w:r>
    </w:p>
    <w:p>
      <w:pPr>
        <w:spacing w:before="0" w:after="80" w:line="276" w:lineRule="auto"/>
      </w:pPr>
      <w:r>
        <w:rPr>
          <w:rFonts w:ascii="Arial" w:hAnsi="Arial"/>
          <w:b/>
          <w:color w:val="1F2937"/>
          <w:sz w:val="20"/>
        </w:rPr>
        <w:t xml:space="preserve">Khái niệm: </w:t>
      </w:r>
      <w:r>
        <w:rPr>
          <w:rFonts w:ascii="Arial" w:hAnsi="Arial"/>
          <w:color w:val="2D3748"/>
          <w:sz w:val="20"/>
        </w:rPr>
        <w:t>Tầng biểu diễn văn bản là cầu nối chuyển đổi chuỗi token rời rạc sau tiền xử lý thành một ma trận hình học nhiều chiều X ∈ ℝ^(n × k) để các phép toán tích chập và vi phân có thể thực thi.</w:t>
      </w:r>
    </w:p>
    <w:p>
      <w:pPr>
        <w:spacing w:before="0" w:after="80" w:line="276" w:lineRule="auto"/>
      </w:pPr>
      <w:r>
        <w:rPr>
          <w:rFonts w:ascii="Arial" w:hAnsi="Arial"/>
          <w:b/>
          <w:color w:val="1F2937"/>
          <w:sz w:val="20"/>
        </w:rPr>
        <w:t xml:space="preserve">Cấu trúc Ma trận Câu X: </w:t>
      </w:r>
      <w:r>
        <w:rPr>
          <w:rFonts w:ascii="Arial" w:hAnsi="Arial"/>
          <w:color w:val="2D3748"/>
          <w:sz w:val="20"/>
        </w:rPr>
        <w:t>Giả sử câu văn bản sau tiền xử lý gồm n = 80 từ ghép: s = (w_1, w_2, ..., w_80). Mỗi từ w_i được biểu diễn bởi một vector hàng đặc trưng dày đặc (dense vector) x_i ∈ ℝ^k trong không gian Euclid k = 300 chiều. Toàn bộ câu được hình thành bằng phép ghép nối dọc (concatenation ⊕) 80 vector từ:</w:t>
      </w:r>
    </w:p>
    <w:p>
      <w:pPr>
        <w:spacing w:before="60" w:after="60" w:line="276" w:lineRule="auto"/>
        <w:jc w:val="center"/>
      </w:pPr>
      <w:r>
        <w:rPr>
          <w:rFonts w:ascii="Cambria Math" w:hAnsi="Cambria Math"/>
          <w:b/>
          <w:color w:val="0F172A"/>
          <w:sz w:val="21"/>
        </w:rPr>
        <w:t xml:space="preserve">    X = x_{1:n} = x_1 ⊕ x_2 ⊕ ... ⊕ x_n ∈ ℝ^{80 × 300}</w:t>
      </w:r>
      <w:r>
        <w:rPr>
          <w:rFonts w:ascii="Arial" w:hAnsi="Arial"/>
          <w:i/>
          <w:color w:val="64748B"/>
          <w:sz w:val="19"/>
        </w:rPr>
        <w:t xml:space="preserve">        (Ma trận Câu)</w:t>
      </w:r>
    </w:p>
    <w:p>
      <w:pPr>
        <w:spacing w:before="0" w:after="80" w:line="276" w:lineRule="auto"/>
      </w:pPr>
      <w:r>
        <w:rPr>
          <w:rFonts w:ascii="Arial" w:hAnsi="Arial"/>
          <w:b/>
          <w:color w:val="1F2937"/>
          <w:sz w:val="20"/>
        </w:rPr>
        <w:t xml:space="preserve">Tương đương Hình học: </w:t>
      </w:r>
      <w:r>
        <w:rPr>
          <w:rFonts w:ascii="Arial" w:hAnsi="Arial"/>
          <w:color w:val="2D3748"/>
          <w:sz w:val="20"/>
        </w:rPr>
        <w:t>Về mặt bản chất tín hiệu, ma trận X hoàn toàn tương đương với một bức ảnh 2D đơn sắc có chiều cao bằng độ dài câu (H = 80), chiều rộng bằng số chiều nhúng từ (W = 300) và số kênh màu C = 1. Từ điển từ vựng |V| được xây dựng từ tập Train gồm 7,814 từ ghép tiếng Việt duy nhất. Các câu ngắn hơn 80 từ được đệm token &lt;pad&gt; (index 0), câu dài hơn 80 từ được cắt ngắn về 80 từ đầu tiên.</w:t>
      </w:r>
    </w:p>
    <w:p>
      <w:pPr>
        <w:keepNext/>
        <w:spacing w:before="200" w:after="60"/>
      </w:pPr>
      <w:r>
        <w:rPr>
          <w:rFonts w:ascii="Arial" w:hAnsi="Arial"/>
          <w:b/>
          <w:color w:val="2E5B88"/>
          <w:sz w:val="23"/>
        </w:rPr>
        <w:t>3.1. Thuật toán Khởi tạo OOV Bảo toàn Phương sai (Yoon Kim Uniform Variance)</w:t>
      </w:r>
    </w:p>
    <w:p>
      <w:pPr>
        <w:spacing w:before="0" w:after="80" w:line="276" w:lineRule="auto"/>
      </w:pPr>
      <w:r>
        <w:rPr>
          <w:rFonts w:ascii="Arial" w:hAnsi="Arial"/>
          <w:b/>
          <w:color w:val="1F2937"/>
          <w:sz w:val="20"/>
        </w:rPr>
        <w:t xml:space="preserve">Cơ sở Lý thuyết Yoon Kim (2014): </w:t>
      </w:r>
      <w:r>
        <w:rPr>
          <w:rFonts w:ascii="Arial" w:hAnsi="Arial"/>
          <w:color w:val="2D3748"/>
          <w:sz w:val="20"/>
        </w:rPr>
        <w:t>Trong bài báo gốc (Section 3 - Two Channels), tác giả Yoon Kim chỉ rõ: Đối với các từ chưa có trong từ điển nhúng (Out-Of-Vocabulary - OOV), chúng được khởi tạo ngẫu nhiên từ phân phối đều U[-a, a], trong đó cận a được chọn sao cho phương sai của phân phối đều khớp chính xác với phương sai thực nghiệm σ^2 của các vector từ đã học.</w:t>
      </w:r>
    </w:p>
    <w:p>
      <w:pPr>
        <w:spacing w:before="0" w:after="80" w:line="276" w:lineRule="auto"/>
      </w:pPr>
      <w:r>
        <w:rPr>
          <w:rFonts w:ascii="Arial" w:hAnsi="Arial"/>
          <w:b/>
          <w:color w:val="1F2937"/>
          <w:sz w:val="20"/>
        </w:rPr>
        <w:t xml:space="preserve">Chứng minh Toán học: </w:t>
      </w:r>
      <w:r>
        <w:rPr>
          <w:rFonts w:ascii="Arial" w:hAnsi="Arial"/>
          <w:color w:val="2D3748"/>
          <w:sz w:val="20"/>
        </w:rPr>
        <w:t>Theo lý thuyết xác suất thống kê, phương sai của biến ngẫu nhiên tuân theo phân phối đều liên tục U[-a, a] được tính bằng:</w:t>
      </w:r>
    </w:p>
    <w:p>
      <w:pPr>
        <w:spacing w:before="60" w:after="60" w:line="276" w:lineRule="auto"/>
        <w:jc w:val="center"/>
      </w:pPr>
      <w:r>
        <w:rPr>
          <w:rFonts w:ascii="Cambria Math" w:hAnsi="Cambria Math"/>
          <w:b/>
          <w:color w:val="0F172A"/>
          <w:sz w:val="21"/>
        </w:rPr>
        <w:t xml:space="preserve">    Var(U[-a, a]) = (a - (-a))^2 / 12 = (2a)^2 / 12 = 4a^2 / 12 = a^2 / 3</w:t>
      </w:r>
      <w:r>
        <w:rPr>
          <w:rFonts w:ascii="Arial" w:hAnsi="Arial"/>
          <w:i/>
          <w:color w:val="64748B"/>
          <w:sz w:val="19"/>
        </w:rPr>
        <w:t xml:space="preserve">        (Phương sai Đều)</w:t>
      </w:r>
    </w:p>
    <w:p>
      <w:pPr>
        <w:spacing w:before="0" w:after="80" w:line="276" w:lineRule="auto"/>
      </w:pPr>
      <w:r>
        <w:rPr>
          <w:rFonts w:ascii="Arial" w:hAnsi="Arial"/>
          <w:b/>
          <w:color w:val="1F2937"/>
          <w:sz w:val="20"/>
        </w:rPr>
        <w:t xml:space="preserve">Giải nghiệm Cận a: </w:t>
      </w:r>
      <w:r>
        <w:rPr>
          <w:rFonts w:ascii="Arial" w:hAnsi="Arial"/>
          <w:color w:val="2D3748"/>
          <w:sz w:val="20"/>
        </w:rPr>
        <w:t>Để phương sai này bằng đúng phương sai thực nghiệm σ^2 của tập vector từ vựng:</w:t>
        <w:br/>
        <w:t>a^2 / 3 = σ^2  &lt;=&gt;  a^2 = 3σ^2  &lt;=&gt;  a = √3 · σ</w:t>
      </w:r>
    </w:p>
    <w:p>
      <w:pPr>
        <w:spacing w:before="0" w:after="80" w:line="276" w:lineRule="auto"/>
      </w:pPr>
      <w:r>
        <w:rPr>
          <w:rFonts w:ascii="Arial" w:hAnsi="Arial"/>
          <w:b/>
          <w:color w:val="1F2937"/>
          <w:sz w:val="20"/>
        </w:rPr>
        <w:t xml:space="preserve">Hiện thực hóa Kỹ thuật: </w:t>
      </w:r>
      <w:r>
        <w:rPr>
          <w:rFonts w:ascii="Arial" w:hAnsi="Arial"/>
          <w:color w:val="2D3748"/>
          <w:sz w:val="20"/>
        </w:rPr>
        <w:t>Thuật toán này đã được triển khai chính xác tại deadpool.py:</w:t>
        <w:br/>
        <w:t>• var_pretrained = np.var(pretrained_vectors)</w:t>
        <w:br/>
        <w:t>• sigma = np.sqrt(var_pretrained)</w:t>
        <w:br/>
        <w:t>• a = np.sqrt(3.0) * sigma</w:t>
        <w:br/>
        <w:t>• oov_vec = np.random.uniform(-a, a, size=(300,))</w:t>
        <w:br/>
        <w:t>Ý nghĩa kỹ thuật: Cơ chế này bảo đảm mức năng lượng tín hiệu (signal variance) của các vector OOV đồng nhất với các vector quen thuộc, loại trừ hoàn toàn hiện tượng sốc gradient (gradient explosion/vanishing) trong các bước cập nhật lan truyền ngược đầu tiên.</w:t>
      </w:r>
    </w:p>
    <w:p>
      <w:pPr>
        <w:keepNext/>
        <w:spacing w:before="280" w:after="100"/>
      </w:pPr>
      <w:r>
        <w:rPr>
          <w:rFonts w:ascii="Arial" w:hAnsi="Arial"/>
          <w:b/>
          <w:color w:val="1B365D"/>
          <w:sz w:val="27"/>
        </w:rPr>
        <w:t>4. ĐẶC TẢ KIẾN TRÚC MẠNG TÍCH CHẬP TEXTCNN (YOON KIM, 2014)</w:t>
      </w:r>
    </w:p>
    <w:p>
      <w:pPr>
        <w:spacing w:before="0" w:after="80" w:line="276" w:lineRule="auto"/>
      </w:pPr>
      <w:r>
        <w:rPr>
          <w:rFonts w:ascii="Arial" w:hAnsi="Arial"/>
          <w:b/>
          <w:color w:val="1F2937"/>
          <w:sz w:val="20"/>
        </w:rPr>
        <w:t xml:space="preserve">Tổng thể Kiến trúc: </w:t>
      </w:r>
      <w:r>
        <w:rPr>
          <w:rFonts w:ascii="Arial" w:hAnsi="Arial"/>
          <w:color w:val="2D3748"/>
          <w:sz w:val="20"/>
        </w:rPr>
        <w:t>Kiến trúc mạng học sâu TextCNN (Yoon Kim 2014) được thiết kế để nắm bắt các đặc trưng cục bộ (n-gram) linh hoạt trên văn bản. Sơ đồ luồng dữ liệu tensor và các phương trình toán học chi tiết được đặc tả dưới đây:</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6" w:space="0" w:color="D1D5DB"/>
              <w:top w:val="single" w:sz="6" w:space="0" w:color="D1D5DB"/>
              <w:right w:val="single" w:sz="6" w:space="0" w:color="D1D5DB"/>
              <w:bottom w:val="single" w:sz="6" w:space="0" w:color="D1D5DB"/>
            </w:tcBorders>
          </w:tcPr>
          <w:p>
            <w:pPr>
              <w:spacing w:before="40" w:after="40" w:line="252" w:lineRule="auto"/>
            </w:pPr>
            <w:r>
              <w:rPr>
                <w:rFonts w:ascii="Consolas" w:hAnsi="Consolas"/>
                <w:color w:val="1F2937"/>
                <w:sz w:val="17"/>
              </w:rPr>
              <w:t>[ Câu văn bản đầu vào: n = 80 từ ]</w:t>
              <w:br/>
              <w:t xml:space="preserve">               │</w:t>
              <w:br/>
              <w:t xml:space="preserve">               ▼</w:t>
              <w:br/>
              <w:t xml:space="preserve"> [ Ma trận Nhúng X ∈ ℝ^(80 × 300) ] (k = 300, n = 80, Kênh C = 1)</w:t>
              <w:br/>
              <w:t xml:space="preserve">               │</w:t>
              <w:br/>
              <w:t xml:space="preserve">   ┌───────────┼───────────┐</w:t>
              <w:br/>
              <w:t xml:space="preserve">   ▼           ▼           ▼</w:t>
              <w:br/>
              <w:t>[Conv2D: h=3] [Conv2D: h=4] [Conv2D: h=5]  (Mỗi nhóm: 100 filters, ReLU)</w:t>
              <w:br/>
              <w:t xml:space="preserve"> (100 × 78)    (100 × 77)    (100 × 76)</w:t>
              <w:br/>
              <w:t xml:space="preserve">   │           │           │</w:t>
              <w:br/>
              <w:t xml:space="preserve">   ▼           ▼           ▼</w:t>
              <w:br/>
              <w:t>[1-Max Pool]  [1-Max Pool]  [1-Max Pool]   (Trích xuất cực đại theo thời gian)</w:t>
              <w:br/>
              <w:t xml:space="preserve"> (100d)        (100d)        (100d)</w:t>
              <w:br/>
              <w:t xml:space="preserve">   │           │           │</w:t>
              <w:br/>
              <w:t xml:space="preserve">   └───────────┼───────────┘</w:t>
              <w:br/>
              <w:t xml:space="preserve">               ▼</w:t>
              <w:br/>
              <w:t>[ Vector Đặc trưng z ∈ ℝ^300 ] (Ghép nối 3 nhóm đặc trưng)</w:t>
              <w:br/>
              <w:t xml:space="preserve">               │</w:t>
              <w:br/>
              <w:t xml:space="preserve">               ▼</w:t>
              <w:br/>
              <w:t>[ Penultimate Dropout: p = 0.5 ]</w:t>
              <w:br/>
              <w:t xml:space="preserve">               │</w:t>
              <w:br/>
              <w:t xml:space="preserve">               ▼</w:t>
              <w:br/>
              <w:t>[ Linear Fully Connected: 300 -&gt; 31 ] (Kèm ràng buộc chuẩn ||w||_2 ≤ 3.0)</w:t>
              <w:br/>
              <w:t xml:space="preserve">               │</w:t>
              <w:br/>
              <w:t xml:space="preserve">               ▼</w:t>
              <w:br/>
              <w:t>[ 31 Sigmoids Độc lập: p_j = σ(z_j) ]</w:t>
              <w:br/>
              <w:t xml:space="preserve">               │</w:t>
              <w:br/>
              <w:t xml:space="preserve">               ▼</w:t>
              <w:br/>
              <w:t>[ Quyết định Nhãn theo Ngưỡng: p_j ≥ 0.3 -&gt; 1, ngược lại 0 ]</w:t>
            </w:r>
          </w:p>
        </w:tc>
      </w:tr>
    </w:tbl>
    <w:p>
      <w:pPr>
        <w:spacing w:after="60"/>
      </w:pPr>
    </w:p>
    <w:p>
      <w:pPr>
        <w:keepNext/>
        <w:spacing w:before="200" w:after="60"/>
      </w:pPr>
      <w:r>
        <w:rPr>
          <w:rFonts w:ascii="Arial" w:hAnsi="Arial"/>
          <w:b/>
          <w:color w:val="2E5B88"/>
          <w:sz w:val="23"/>
        </w:rPr>
        <w:t>4.1. Phép Tích Chập 2D Đa Kích Thước (Multi-filter Convolution)</w:t>
      </w:r>
    </w:p>
    <w:p>
      <w:pPr>
        <w:spacing w:before="0" w:after="80" w:line="276" w:lineRule="auto"/>
      </w:pPr>
      <w:r>
        <w:rPr>
          <w:rFonts w:ascii="Arial" w:hAnsi="Arial"/>
          <w:b/>
          <w:color w:val="1F2937"/>
          <w:sz w:val="20"/>
        </w:rPr>
        <w:t xml:space="preserve">Toán học Tích chập: </w:t>
      </w:r>
      <w:r>
        <w:rPr>
          <w:rFonts w:ascii="Arial" w:hAnsi="Arial"/>
          <w:color w:val="2D3748"/>
          <w:sz w:val="20"/>
        </w:rPr>
        <w:t>Xét một cửa sổ trượt gồm h từ liên tiếp x_{i:i+h-1} = x_i ⊕ x_{i+1} ⊕ ... ⊕ x_{i+h-1} ∈ ℝ^(h × k). Một bộ lọc tích chập w ∈ ℝ^(h × k) kết hợp với một hệ số chệch (bias) b ∈ ℝ tạo ra đặc trưng cục bộ c_i:</w:t>
      </w:r>
    </w:p>
    <w:p>
      <w:pPr>
        <w:spacing w:before="60" w:after="60" w:line="276" w:lineRule="auto"/>
        <w:jc w:val="center"/>
      </w:pPr>
      <w:r>
        <w:rPr>
          <w:rFonts w:ascii="Cambria Math" w:hAnsi="Cambria Math"/>
          <w:b/>
          <w:color w:val="0F172A"/>
          <w:sz w:val="21"/>
        </w:rPr>
        <w:t xml:space="preserve">    c_i = f( w · x_{i:i+h-1} + b ) = ReLU( ∑_{m=1}^h ∑_{d=1}^k w_{m, d} · x_{i+m-1, d} + b )</w:t>
      </w:r>
      <w:r>
        <w:rPr>
          <w:rFonts w:ascii="Arial" w:hAnsi="Arial"/>
          <w:i/>
          <w:color w:val="64748B"/>
          <w:sz w:val="19"/>
        </w:rPr>
        <w:t xml:space="preserve">        (Eq. 1)</w:t>
      </w:r>
    </w:p>
    <w:p>
      <w:pPr>
        <w:spacing w:before="0" w:after="80" w:line="276" w:lineRule="auto"/>
      </w:pPr>
      <w:r>
        <w:rPr>
          <w:rFonts w:ascii="Arial" w:hAnsi="Arial"/>
          <w:b/>
          <w:color w:val="1F2937"/>
          <w:sz w:val="20"/>
        </w:rPr>
        <w:t xml:space="preserve">Bản đồ Đặc trưng (Feature Map): </w:t>
      </w:r>
      <w:r>
        <w:rPr>
          <w:rFonts w:ascii="Arial" w:hAnsi="Arial"/>
          <w:color w:val="2D3748"/>
          <w:sz w:val="20"/>
        </w:rPr>
        <w:t>Bộ lọc trượt dọc theo chiều dài câu từ i = 1 đến n - h + 1, sinh ra một bản đồ đặc trưng (feature map) c:</w:t>
      </w:r>
    </w:p>
    <w:p>
      <w:pPr>
        <w:spacing w:before="60" w:after="60" w:line="276" w:lineRule="auto"/>
        <w:jc w:val="center"/>
      </w:pPr>
      <w:r>
        <w:rPr>
          <w:rFonts w:ascii="Cambria Math" w:hAnsi="Cambria Math"/>
          <w:b/>
          <w:color w:val="0F172A"/>
          <w:sz w:val="21"/>
        </w:rPr>
        <w:t xml:space="preserve">    c = [c_1, c_2, ..., c_{n-h+1}]^T ∈ ℝ^{n - h + 1}</w:t>
      </w:r>
      <w:r>
        <w:rPr>
          <w:rFonts w:ascii="Arial" w:hAnsi="Arial"/>
          <w:i/>
          <w:color w:val="64748B"/>
          <w:sz w:val="19"/>
        </w:rPr>
        <w:t xml:space="preserve">        (Eq. 2)</w:t>
      </w:r>
    </w:p>
    <w:p>
      <w:pPr>
        <w:spacing w:before="0" w:after="80" w:line="276" w:lineRule="auto"/>
      </w:pPr>
      <w:r>
        <w:rPr>
          <w:rFonts w:ascii="Arial" w:hAnsi="Arial"/>
          <w:b/>
          <w:color w:val="1F2937"/>
          <w:sz w:val="20"/>
        </w:rPr>
        <w:t xml:space="preserve">Cấu hình Bộ lọc Đa kích thước: </w:t>
      </w:r>
      <w:r>
        <w:rPr>
          <w:rFonts w:ascii="Arial" w:hAnsi="Arial"/>
          <w:color w:val="2D3748"/>
          <w:sz w:val="20"/>
        </w:rPr>
        <w:t>Mô hình triển khai đồng thời 3 kích thước bộ lọc h ∈ {3, 4, 5}, mỗi kích thước gồm 100 bộ lọc độc lập:</w:t>
        <w:br/>
        <w:t>• Nhóm h = 3 (n-gram 3 từ ghép): 100 filters, chiều dài feature map là 80 - 3 + 1 = 78.</w:t>
        <w:br/>
        <w:t>• Nhóm h = 4 (n-gram 4 từ ghép): 100 filters, chiều dài feature map là 80 - 4 + 1 = 77.</w:t>
        <w:br/>
        <w:t>• Nhóm h = 5 (n-gram 5 từ ghép): 100 filters, chiều dài feature map là 80 - 5 + 1 = 76.</w:t>
        <w:br/>
        <w:t>Tổng cộng mạng sản sinh 300 bản đồ đặc trưng phi tuyến song song.</w:t>
      </w:r>
    </w:p>
    <w:p>
      <w:pPr>
        <w:keepNext/>
        <w:spacing w:before="200" w:after="60"/>
      </w:pPr>
      <w:r>
        <w:rPr>
          <w:rFonts w:ascii="Arial" w:hAnsi="Arial"/>
          <w:b/>
          <w:color w:val="2E5B88"/>
          <w:sz w:val="23"/>
        </w:rPr>
        <w:t>4.2. Cơ Chế Gộp Cực Đại 1 Chiều (1-Max Pooling)</w:t>
      </w:r>
    </w:p>
    <w:p>
      <w:pPr>
        <w:spacing w:before="0" w:after="80" w:line="276" w:lineRule="auto"/>
      </w:pPr>
      <w:r>
        <w:rPr>
          <w:rFonts w:ascii="Arial" w:hAnsi="Arial"/>
          <w:b/>
          <w:color w:val="1F2937"/>
          <w:sz w:val="20"/>
        </w:rPr>
        <w:t xml:space="preserve">Công thức 1-Max Pooling: </w:t>
      </w:r>
      <w:r>
        <w:rPr>
          <w:rFonts w:ascii="Arial" w:hAnsi="Arial"/>
          <w:color w:val="2D3748"/>
          <w:sz w:val="20"/>
        </w:rPr>
        <w:t>Trên mỗi bản đồ đặc trưng c, phép toán 1-Max Pooling trích xuất giá trị kích hoạt lớn nhất:</w:t>
      </w:r>
    </w:p>
    <w:p>
      <w:pPr>
        <w:spacing w:before="60" w:after="60" w:line="276" w:lineRule="auto"/>
        <w:jc w:val="center"/>
      </w:pPr>
      <w:r>
        <w:rPr>
          <w:rFonts w:ascii="Cambria Math" w:hAnsi="Cambria Math"/>
          <w:b/>
          <w:color w:val="0F172A"/>
          <w:sz w:val="21"/>
        </w:rPr>
        <w:t xml:space="preserve">    ĉ = max{ c } = max{ c_1, c_2, ..., c_{n-h+1} }</w:t>
      </w:r>
      <w:r>
        <w:rPr>
          <w:rFonts w:ascii="Arial" w:hAnsi="Arial"/>
          <w:i/>
          <w:color w:val="64748B"/>
          <w:sz w:val="19"/>
        </w:rPr>
        <w:t xml:space="preserve">        (Eq. 3)</w:t>
      </w:r>
    </w:p>
    <w:p>
      <w:pPr>
        <w:spacing w:before="0" w:after="80" w:line="276" w:lineRule="auto"/>
      </w:pPr>
      <w:r>
        <w:rPr>
          <w:rFonts w:ascii="Arial" w:hAnsi="Arial"/>
          <w:b/>
          <w:color w:val="1F2937"/>
          <w:sz w:val="20"/>
        </w:rPr>
        <w:t xml:space="preserve">Bất biến Vị trí (Position Invariance): </w:t>
      </w:r>
      <w:r>
        <w:rPr>
          <w:rFonts w:ascii="Arial" w:hAnsi="Arial"/>
          <w:color w:val="2D3748"/>
          <w:sz w:val="20"/>
        </w:rPr>
        <w:t>Ý nghĩa kỹ thuật: Cơ chế 1-Max Pooling thu thập được tín hiệu biểu cảm mạnh nhất của câu (như cụm từ 'pin trâu' hay 'màn hình ám vàng') bất kể cụm từ đó xuất hiện ở đầu câu, giữa câu hay cuối câu. Toàn bộ 300 đặc trưng ĉ được ghép nối thành một vector biểu diễn câu thống nhất z ∈ ℝ^300:</w:t>
        <w:br/>
        <w:t>z = [ĉ_1, ĉ_2, ..., ĉ_{300}]^T ∈ ℝ^{300}</w:t>
      </w:r>
    </w:p>
    <w:p>
      <w:pPr>
        <w:keepNext/>
        <w:spacing w:before="200" w:after="60"/>
      </w:pPr>
      <w:r>
        <w:rPr>
          <w:rFonts w:ascii="Arial" w:hAnsi="Arial"/>
          <w:b/>
          <w:color w:val="2E5B88"/>
          <w:sz w:val="23"/>
        </w:rPr>
        <w:t>4.3. Penultimate Dropout &amp; Ràng Buộc Kẹp Chuẩn L2-norm Clipping</w:t>
      </w:r>
    </w:p>
    <w:p>
      <w:pPr>
        <w:spacing w:before="0" w:after="80" w:line="276" w:lineRule="auto"/>
      </w:pPr>
      <w:r>
        <w:rPr>
          <w:rFonts w:ascii="Arial" w:hAnsi="Arial"/>
          <w:b/>
          <w:color w:val="1F2937"/>
          <w:sz w:val="20"/>
        </w:rPr>
        <w:t xml:space="preserve">Cơ chế Điều hòa Kép: </w:t>
      </w:r>
      <w:r>
        <w:rPr>
          <w:rFonts w:ascii="Arial" w:hAnsi="Arial"/>
          <w:color w:val="2D3748"/>
          <w:sz w:val="20"/>
        </w:rPr>
        <w:t>Để chống hiện tượng quá khớp (overfitting) và ép các nơ-ron học biểu diễn phân tán độc lập, Yoon Kim áp dụng hai kỹ thuật điều hòa trọng số nghiêm ngặt:</w:t>
      </w:r>
    </w:p>
    <w:p>
      <w:pPr>
        <w:spacing w:before="0" w:after="80" w:line="276" w:lineRule="auto"/>
      </w:pPr>
      <w:r>
        <w:rPr>
          <w:rFonts w:ascii="Arial" w:hAnsi="Arial"/>
          <w:b/>
          <w:color w:val="1F2937"/>
          <w:sz w:val="20"/>
        </w:rPr>
        <w:t xml:space="preserve">1. Penultimate Dropout (p = 0.5): </w:t>
      </w:r>
      <w:r>
        <w:rPr>
          <w:rFonts w:ascii="Arial" w:hAnsi="Arial"/>
          <w:color w:val="2D3748"/>
          <w:sz w:val="20"/>
        </w:rPr>
        <w:t>Tại tầng áp chót (penultimate layer), vector z được nhân từng phần tử với một vector mặt nạ ngẫu nhiên Bernoulli r ~ Bernoulli(1 - p) với tỷ lệ dropout p = 0.5:</w:t>
      </w:r>
    </w:p>
    <w:p>
      <w:pPr>
        <w:spacing w:before="60" w:after="60" w:line="276" w:lineRule="auto"/>
        <w:jc w:val="center"/>
      </w:pPr>
      <w:r>
        <w:rPr>
          <w:rFonts w:ascii="Cambria Math" w:hAnsi="Cambria Math"/>
          <w:b/>
          <w:color w:val="0F172A"/>
          <w:sz w:val="21"/>
        </w:rPr>
        <w:t xml:space="preserve">    z* = z ◦ r,    trong đó r_i ~ Bernoulli(0.5)</w:t>
      </w:r>
      <w:r>
        <w:rPr>
          <w:rFonts w:ascii="Arial" w:hAnsi="Arial"/>
          <w:i/>
          <w:color w:val="64748B"/>
          <w:sz w:val="19"/>
        </w:rPr>
        <w:t xml:space="preserve">        (Eq. 4)</w:t>
      </w:r>
    </w:p>
    <w:p>
      <w:pPr>
        <w:spacing w:before="0" w:after="80" w:line="276" w:lineRule="auto"/>
      </w:pPr>
      <w:r>
        <w:rPr>
          <w:rFonts w:ascii="Arial" w:hAnsi="Arial"/>
          <w:b/>
          <w:color w:val="1F2937"/>
          <w:sz w:val="20"/>
        </w:rPr>
        <w:t xml:space="preserve">2. Ràng buộc Kẹp Chuẩn L2-norm (s = 3.0): </w:t>
      </w:r>
      <w:r>
        <w:rPr>
          <w:rFonts w:ascii="Arial" w:hAnsi="Arial"/>
          <w:color w:val="2D3748"/>
          <w:sz w:val="20"/>
        </w:rPr>
        <w:t>Sau mỗi bước cập nhật trọng số của thuật toán tối ưu (Optimizer step), nếu chuẩn Euclid của vector trọng số kết nối tới bất kỳ nơ-ron nào vượt quá giới hạn s = 3.0, vector đó sẽ được co tỷ lệ ngược lại về mặt cầu bán kính s:</w:t>
      </w:r>
    </w:p>
    <w:p>
      <w:pPr>
        <w:spacing w:before="60" w:after="60" w:line="276" w:lineRule="auto"/>
        <w:jc w:val="center"/>
      </w:pPr>
      <w:r>
        <w:rPr>
          <w:rFonts w:ascii="Cambria Math" w:hAnsi="Cambria Math"/>
          <w:b/>
          <w:color w:val="0F172A"/>
          <w:sz w:val="21"/>
        </w:rPr>
        <w:t xml:space="preserve">    Nếu ||w_j||_2 &gt; s  ==&gt;  w_j &lt;- w_j · ( s / ||w_j||_2 )</w:t>
      </w:r>
      <w:r>
        <w:rPr>
          <w:rFonts w:ascii="Arial" w:hAnsi="Arial"/>
          <w:i/>
          <w:color w:val="64748B"/>
          <w:sz w:val="19"/>
        </w:rPr>
        <w:t xml:space="preserve">        (Eq. 5)</w:t>
      </w:r>
    </w:p>
    <w:p>
      <w:pPr>
        <w:spacing w:before="0" w:after="80" w:line="276" w:lineRule="auto"/>
      </w:pPr>
      <w:r>
        <w:rPr>
          <w:rFonts w:ascii="Arial" w:hAnsi="Arial"/>
          <w:b/>
          <w:color w:val="1F2937"/>
          <w:sz w:val="20"/>
        </w:rPr>
        <w:t xml:space="preserve">Mã Nguồn PyTorch Tương Ứng: </w:t>
      </w:r>
      <w:r>
        <w:rPr>
          <w:rFonts w:ascii="Arial" w:hAnsi="Arial"/>
          <w:color w:val="2D3748"/>
          <w:sz w:val="20"/>
        </w:rPr>
        <w:t>Đoạn mã hiện thực hóa ràng buộc này sau mỗi bước lan truyền ngược trong cnn.py:</w:t>
        <w:br/>
        <w:t>with torch.no_grad():</w:t>
        <w:br/>
        <w:t xml:space="preserve">    fc_weight = model.fc.weight</w:t>
        <w:br/>
        <w:t xml:space="preserve">    norms = fc_weight.norm(p=2, dim=1, keepdim=True)</w:t>
        <w:br/>
        <w:t xml:space="preserve">    desired = torch.clamp(norms, max=3.0)</w:t>
        <w:br/>
        <w:t xml:space="preserve">    model.fc.weight.copy_(fc_weight * (desired / (norms + 1e-7)))</w:t>
      </w:r>
    </w:p>
    <w:p>
      <w:pPr>
        <w:keepNext/>
        <w:spacing w:before="200" w:after="60"/>
      </w:pPr>
      <w:r>
        <w:rPr>
          <w:rFonts w:ascii="Arial" w:hAnsi="Arial"/>
          <w:b/>
          <w:color w:val="2E5B88"/>
          <w:sz w:val="23"/>
        </w:rPr>
        <w:t>4.4. Tối Ưu Hóa Ngưỡng Quyết Định Đa Nhãn (Threshold Tuning τ = 0.3)</w:t>
      </w:r>
    </w:p>
    <w:p>
      <w:pPr>
        <w:spacing w:before="0" w:after="80" w:line="276" w:lineRule="auto"/>
      </w:pPr>
      <w:r>
        <w:rPr>
          <w:rFonts w:ascii="Arial" w:hAnsi="Arial"/>
          <w:b/>
          <w:color w:val="1F2937"/>
          <w:sz w:val="20"/>
        </w:rPr>
        <w:t xml:space="preserve">Kích hoạt Đầu ra: </w:t>
      </w:r>
      <w:r>
        <w:rPr>
          <w:rFonts w:ascii="Arial" w:hAnsi="Arial"/>
          <w:color w:val="2D3748"/>
          <w:sz w:val="20"/>
        </w:rPr>
        <w:t>Vector ẩn z* ∈ ℝ^300 được chiếu tuyến tính qua ma trận trọng số W_out ∈ ℝ^(31 × 300) để thu được 31 logit thô: z_out = W_out · z* + b_out. Xác suất xuất hiện của từng nhãn j được tính qua hàm Sigmoid: p_j = σ(z_{out, j}).</w:t>
      </w:r>
    </w:p>
    <w:p>
      <w:pPr>
        <w:spacing w:before="0" w:after="80" w:line="276" w:lineRule="auto"/>
      </w:pPr>
      <w:r>
        <w:rPr>
          <w:rFonts w:ascii="Arial" w:hAnsi="Arial"/>
          <w:b/>
          <w:color w:val="1F2937"/>
          <w:sz w:val="20"/>
        </w:rPr>
        <w:t xml:space="preserve">Đột phá Kỹ thuật với Ngưỡng τ = 0.3: </w:t>
      </w:r>
      <w:r>
        <w:rPr>
          <w:rFonts w:ascii="Arial" w:hAnsi="Arial"/>
          <w:color w:val="2D3748"/>
          <w:sz w:val="20"/>
        </w:rPr>
        <w:t>Trong các bài toán nhị phân cân bằng, ngưỡng mặc định thường được đặt là τ = 0.5. Tuy nhiên, do sự mất cân bằng dữ liệu cực đoan trong ABSA (nhãn OTHERS và các nhãn linh kiện tiêu cực chỉ chiếm 1-5% dữ liệu), các nơ-ron thiểu số này bị hàm phạt kéo gradient về phía âm, khiến xác suất kích hoạt của chúng thường chỉ dao động trong dải [0.30, 0.48]. Khi áp ngưỡng 0.5, mô hình triệt tiêu toàn bộ các nhãn này, đẩy số ca bỏ sót (FN) lên rất cao. Chúng tôi thực nghiệm tối ưu hóa ngưỡng cắt trên tập kiểm định và lựa chọn ngưỡng tối ưu τ = 0.3:</w:t>
        <w:br/>
        <w:t>ŷ_j = 1  nếu  p_j ≥ 0.3,  ngược lại  ŷ_j = 0.</w:t>
      </w:r>
    </w:p>
    <w:p>
      <w:pPr>
        <w:keepNext/>
        <w:spacing w:before="280" w:after="100"/>
      </w:pPr>
      <w:r>
        <w:rPr>
          <w:rFonts w:ascii="Arial" w:hAnsi="Arial"/>
          <w:b/>
          <w:color w:val="1B365D"/>
          <w:sz w:val="27"/>
        </w:rPr>
        <w:t>5. THIẾT LẬP THỰC NGHIỆM VÀ HUẤN LUYỆN (EXPERIMENTAL SETUP)</w:t>
      </w:r>
    </w:p>
    <w:p>
      <w:pPr>
        <w:keepNext/>
        <w:spacing w:before="200" w:after="60"/>
      </w:pPr>
      <w:r>
        <w:rPr>
          <w:rFonts w:ascii="Arial" w:hAnsi="Arial"/>
          <w:b/>
          <w:color w:val="2E5B88"/>
          <w:sz w:val="23"/>
        </w:rPr>
        <w:t>5.1. Môi Trường Phần Cứng &amp; Tốc Độ Huấn Luyện</w:t>
      </w:r>
    </w:p>
    <w:p>
      <w:pPr>
        <w:spacing w:before="0" w:after="80" w:line="276" w:lineRule="auto"/>
      </w:pPr>
      <w:r>
        <w:rPr>
          <w:rFonts w:ascii="Arial" w:hAnsi="Arial"/>
          <w:b/>
          <w:color w:val="1F2937"/>
          <w:sz w:val="20"/>
        </w:rPr>
        <w:t xml:space="preserve">Thông số Kỹ thuật Môi trường: </w:t>
      </w:r>
      <w:r>
        <w:rPr>
          <w:rFonts w:ascii="Arial" w:hAnsi="Arial"/>
          <w:color w:val="2D3748"/>
          <w:sz w:val="20"/>
        </w:rPr>
        <w:t>Thực nghiệm được triển khai trên hệ thống phần cứng cá nhân được cấu hình tăng tốc GPU chuyên dụng:</w:t>
        <w:br/>
        <w:t>• GPU: NVIDIA GeForce RTX 3050 Laptop GPU (6GB VRAM GDDR6, 2048 CUDA Cores).</w:t>
        <w:br/>
        <w:t>• Nền tảng: Windows 11 64-bit, Python 3.13.14, PyTorch 2.14.1+cu126, CUDA 12.6, cuDNN.</w:t>
        <w:br/>
        <w:t>• Tốc độ tính toán thực tế: ~3.0 giây / epoch trên toàn bộ 7,786 mẫu dữ liệu Train. Toàn bộ 60 epoch thử nghiệm chỉ mất 3.5 phút xử lý.</w:t>
      </w:r>
    </w:p>
    <w:p>
      <w:pPr>
        <w:keepNext/>
        <w:spacing w:before="200" w:after="60"/>
      </w:pPr>
      <w:r>
        <w:rPr>
          <w:rFonts w:ascii="Arial" w:hAnsi="Arial"/>
          <w:b/>
          <w:color w:val="2E5B88"/>
          <w:sz w:val="23"/>
        </w:rPr>
        <w:t>5.2. Bảng Siêu Tham Số Huấn Luyện (Hyperparameters)</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2592"/>
            <w:shd w:fill="1B365D"/>
            <w:tcMar>
              <w:top w:w="100" w:type="dxa"/>
              <w:bottom w:w="100" w:type="dxa"/>
              <w:left w:w="100" w:type="dxa"/>
              <w:right w:w="100" w:type="dxa"/>
            </w:tcMar>
          </w:tcPr>
          <w:p>
            <w:pPr>
              <w:spacing w:before="40" w:after="40"/>
              <w:jc w:val="center"/>
            </w:pPr>
            <w:r>
              <w:rPr>
                <w:rFonts w:ascii="Arial" w:hAnsi="Arial"/>
                <w:b/>
                <w:color w:val="FFFFFF"/>
                <w:sz w:val="18"/>
              </w:rPr>
              <w:t>Tham Số Kỹ Thuật</w:t>
            </w:r>
          </w:p>
        </w:tc>
        <w:tc>
          <w:tcPr>
            <w:tcW w:type="dxa" w:w="1728"/>
            <w:shd w:fill="1B365D"/>
            <w:tcMar>
              <w:top w:w="100" w:type="dxa"/>
              <w:bottom w:w="100" w:type="dxa"/>
              <w:left w:w="100" w:type="dxa"/>
              <w:right w:w="100" w:type="dxa"/>
            </w:tcMar>
          </w:tcPr>
          <w:p>
            <w:pPr>
              <w:spacing w:before="40" w:after="40"/>
              <w:jc w:val="center"/>
            </w:pPr>
            <w:r>
              <w:rPr>
                <w:rFonts w:ascii="Arial" w:hAnsi="Arial"/>
                <w:b/>
                <w:color w:val="FFFFFF"/>
                <w:sz w:val="18"/>
              </w:rPr>
              <w:t>Ký Hiệu</w:t>
            </w:r>
          </w:p>
        </w:tc>
        <w:tc>
          <w:tcPr>
            <w:tcW w:type="dxa" w:w="1872"/>
            <w:shd w:fill="1B365D"/>
            <w:tcMar>
              <w:top w:w="100" w:type="dxa"/>
              <w:bottom w:w="100" w:type="dxa"/>
              <w:left w:w="100" w:type="dxa"/>
              <w:right w:w="100" w:type="dxa"/>
            </w:tcMar>
          </w:tcPr>
          <w:p>
            <w:pPr>
              <w:spacing w:before="40" w:after="40"/>
              <w:jc w:val="center"/>
            </w:pPr>
            <w:r>
              <w:rPr>
                <w:rFonts w:ascii="Arial" w:hAnsi="Arial"/>
                <w:b/>
                <w:color w:val="FFFFFF"/>
                <w:sz w:val="18"/>
              </w:rPr>
              <w:t>Giá Trị</w:t>
            </w:r>
          </w:p>
        </w:tc>
        <w:tc>
          <w:tcPr>
            <w:tcW w:type="dxa" w:w="3168"/>
            <w:shd w:fill="1B365D"/>
            <w:tcMar>
              <w:top w:w="100" w:type="dxa"/>
              <w:bottom w:w="100" w:type="dxa"/>
              <w:left w:w="100" w:type="dxa"/>
              <w:right w:w="100" w:type="dxa"/>
            </w:tcMar>
          </w:tcPr>
          <w:p>
            <w:pPr>
              <w:spacing w:before="40" w:after="40"/>
              <w:jc w:val="center"/>
            </w:pPr>
            <w:r>
              <w:rPr>
                <w:rFonts w:ascii="Arial" w:hAnsi="Arial"/>
                <w:b/>
                <w:color w:val="FFFFFF"/>
                <w:sz w:val="18"/>
              </w:rPr>
              <w:t>Căn Cứ Lựa Chọn</w:t>
            </w:r>
          </w:p>
        </w:tc>
      </w:tr>
      <w:tr>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Kích thước Từ điển</w:t>
            </w:r>
          </w:p>
        </w:tc>
        <w:tc>
          <w:tcPr>
            <w:tcW w:type="dxa" w:w="1728"/>
            <w:shd w:fill="FFFFFF"/>
            <w:tcMar>
              <w:top w:w="80" w:type="dxa"/>
              <w:bottom w:w="80" w:type="dxa"/>
              <w:left w:w="100" w:type="dxa"/>
              <w:right w:w="100" w:type="dxa"/>
            </w:tcMar>
          </w:tcPr>
          <w:p>
            <w:pPr>
              <w:spacing w:before="20" w:after="20"/>
              <w:jc w:val="left"/>
            </w:pPr>
            <w:r>
              <w:rPr>
                <w:rFonts w:ascii="Arial" w:hAnsi="Arial"/>
                <w:color w:val="2D3748"/>
                <w:sz w:val="17"/>
              </w:rPr>
              <w:t>|V|</w:t>
            </w:r>
          </w:p>
        </w:tc>
        <w:tc>
          <w:tcPr>
            <w:tcW w:type="dxa" w:w="1872"/>
            <w:shd w:fill="FFFFFF"/>
            <w:tcMar>
              <w:top w:w="80" w:type="dxa"/>
              <w:bottom w:w="80" w:type="dxa"/>
              <w:left w:w="100" w:type="dxa"/>
              <w:right w:w="100" w:type="dxa"/>
            </w:tcMar>
          </w:tcPr>
          <w:p>
            <w:pPr>
              <w:spacing w:before="20" w:after="20"/>
              <w:jc w:val="left"/>
            </w:pPr>
            <w:r>
              <w:rPr>
                <w:rFonts w:ascii="Arial" w:hAnsi="Arial"/>
                <w:color w:val="2D3748"/>
                <w:sz w:val="17"/>
              </w:rPr>
              <w:t>7,814 từ</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Trích xuất từ toàn bộ từ ghép xuất hiện trong tập Train.</w:t>
            </w:r>
          </w:p>
        </w:tc>
      </w:tr>
      <w:tr>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Độ dài Câu tối đa</w:t>
            </w:r>
          </w:p>
        </w:tc>
        <w:tc>
          <w:tcPr>
            <w:tcW w:type="dxa" w:w="1728"/>
            <w:shd w:fill="F8FAFC"/>
            <w:tcMar>
              <w:top w:w="80" w:type="dxa"/>
              <w:bottom w:w="80" w:type="dxa"/>
              <w:left w:w="100" w:type="dxa"/>
              <w:right w:w="100" w:type="dxa"/>
            </w:tcMar>
          </w:tcPr>
          <w:p>
            <w:pPr>
              <w:spacing w:before="20" w:after="20"/>
              <w:jc w:val="left"/>
            </w:pPr>
            <w:r>
              <w:rPr>
                <w:rFonts w:ascii="Arial" w:hAnsi="Arial"/>
                <w:color w:val="2D3748"/>
                <w:sz w:val="17"/>
              </w:rPr>
              <w:t>n</w:t>
            </w:r>
          </w:p>
        </w:tc>
        <w:tc>
          <w:tcPr>
            <w:tcW w:type="dxa" w:w="1872"/>
            <w:shd w:fill="F8FAFC"/>
            <w:tcMar>
              <w:top w:w="80" w:type="dxa"/>
              <w:bottom w:w="80" w:type="dxa"/>
              <w:left w:w="100" w:type="dxa"/>
              <w:right w:w="100" w:type="dxa"/>
            </w:tcMar>
          </w:tcPr>
          <w:p>
            <w:pPr>
              <w:spacing w:before="20" w:after="20"/>
              <w:jc w:val="left"/>
            </w:pPr>
            <w:r>
              <w:rPr>
                <w:rFonts w:ascii="Arial" w:hAnsi="Arial"/>
                <w:color w:val="2D3748"/>
                <w:sz w:val="17"/>
              </w:rPr>
              <w:t>80 token</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Bao phủ 98.7% phân bố độ dài câu sau khi tách từ PyVi.</w:t>
            </w:r>
          </w:p>
        </w:tc>
      </w:tr>
      <w:tr>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Số chiều Vector Nhúng</w:t>
            </w:r>
          </w:p>
        </w:tc>
        <w:tc>
          <w:tcPr>
            <w:tcW w:type="dxa" w:w="1728"/>
            <w:shd w:fill="FFFFFF"/>
            <w:tcMar>
              <w:top w:w="80" w:type="dxa"/>
              <w:bottom w:w="80" w:type="dxa"/>
              <w:left w:w="100" w:type="dxa"/>
              <w:right w:w="100" w:type="dxa"/>
            </w:tcMar>
          </w:tcPr>
          <w:p>
            <w:pPr>
              <w:spacing w:before="20" w:after="20"/>
              <w:jc w:val="left"/>
            </w:pPr>
            <w:r>
              <w:rPr>
                <w:rFonts w:ascii="Arial" w:hAnsi="Arial"/>
                <w:color w:val="2D3748"/>
                <w:sz w:val="17"/>
              </w:rPr>
              <w:t>k</w:t>
            </w:r>
          </w:p>
        </w:tc>
        <w:tc>
          <w:tcPr>
            <w:tcW w:type="dxa" w:w="1872"/>
            <w:shd w:fill="FFFFFF"/>
            <w:tcMar>
              <w:top w:w="80" w:type="dxa"/>
              <w:bottom w:w="80" w:type="dxa"/>
              <w:left w:w="100" w:type="dxa"/>
              <w:right w:w="100" w:type="dxa"/>
            </w:tcMar>
          </w:tcPr>
          <w:p>
            <w:pPr>
              <w:spacing w:before="20" w:after="20"/>
              <w:jc w:val="left"/>
            </w:pPr>
            <w:r>
              <w:rPr>
                <w:rFonts w:ascii="Arial" w:hAnsi="Arial"/>
                <w:color w:val="2D3748"/>
                <w:sz w:val="17"/>
              </w:rPr>
              <w:t>300 chiều</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Chuẩn hóa theo cấu hình kiến trúc Yoon Kim (2014).</w:t>
            </w:r>
          </w:p>
        </w:tc>
      </w:tr>
      <w:tr>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Kích thước Bộ lọc Kernel</w:t>
            </w:r>
          </w:p>
        </w:tc>
        <w:tc>
          <w:tcPr>
            <w:tcW w:type="dxa" w:w="1728"/>
            <w:shd w:fill="F8FAFC"/>
            <w:tcMar>
              <w:top w:w="80" w:type="dxa"/>
              <w:bottom w:w="80" w:type="dxa"/>
              <w:left w:w="100" w:type="dxa"/>
              <w:right w:w="100" w:type="dxa"/>
            </w:tcMar>
          </w:tcPr>
          <w:p>
            <w:pPr>
              <w:spacing w:before="20" w:after="20"/>
              <w:jc w:val="left"/>
            </w:pPr>
            <w:r>
              <w:rPr>
                <w:rFonts w:ascii="Arial" w:hAnsi="Arial"/>
                <w:color w:val="2D3748"/>
                <w:sz w:val="17"/>
              </w:rPr>
              <w:t>h</w:t>
            </w:r>
          </w:p>
        </w:tc>
        <w:tc>
          <w:tcPr>
            <w:tcW w:type="dxa" w:w="1872"/>
            <w:shd w:fill="F8FAFC"/>
            <w:tcMar>
              <w:top w:w="80" w:type="dxa"/>
              <w:bottom w:w="80" w:type="dxa"/>
              <w:left w:w="100" w:type="dxa"/>
              <w:right w:w="100" w:type="dxa"/>
            </w:tcMar>
          </w:tcPr>
          <w:p>
            <w:pPr>
              <w:spacing w:before="20" w:after="20"/>
              <w:jc w:val="left"/>
            </w:pPr>
            <w:r>
              <w:rPr>
                <w:rFonts w:ascii="Arial" w:hAnsi="Arial"/>
                <w:color w:val="2D3748"/>
                <w:sz w:val="17"/>
              </w:rPr>
              <w:t>{3, 4, 5}</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Bắt trọn ngữ cảnh cụm 3-gram, 4-gram và 5-gram từ ghép.</w:t>
            </w:r>
          </w:p>
        </w:tc>
      </w:tr>
      <w:tr>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Số lượng Bộ lọc / Kích thước</w:t>
            </w:r>
          </w:p>
        </w:tc>
        <w:tc>
          <w:tcPr>
            <w:tcW w:type="dxa" w:w="1728"/>
            <w:shd w:fill="FFFFFF"/>
            <w:tcMar>
              <w:top w:w="80" w:type="dxa"/>
              <w:bottom w:w="80" w:type="dxa"/>
              <w:left w:w="100" w:type="dxa"/>
              <w:right w:w="100" w:type="dxa"/>
            </w:tcMar>
          </w:tcPr>
          <w:p>
            <w:pPr>
              <w:spacing w:before="20" w:after="20"/>
              <w:jc w:val="left"/>
            </w:pPr>
            <w:r>
              <w:rPr>
                <w:rFonts w:ascii="Arial" w:hAnsi="Arial"/>
                <w:color w:val="2D3748"/>
                <w:sz w:val="17"/>
              </w:rPr>
              <w:t>m</w:t>
            </w:r>
          </w:p>
        </w:tc>
        <w:tc>
          <w:tcPr>
            <w:tcW w:type="dxa" w:w="1872"/>
            <w:shd w:fill="FFFFFF"/>
            <w:tcMar>
              <w:top w:w="80" w:type="dxa"/>
              <w:bottom w:w="80" w:type="dxa"/>
              <w:left w:w="100" w:type="dxa"/>
              <w:right w:w="100" w:type="dxa"/>
            </w:tcMar>
          </w:tcPr>
          <w:p>
            <w:pPr>
              <w:spacing w:before="20" w:after="20"/>
              <w:jc w:val="left"/>
            </w:pPr>
            <w:r>
              <w:rPr>
                <w:rFonts w:ascii="Arial" w:hAnsi="Arial"/>
                <w:color w:val="2D3748"/>
                <w:sz w:val="17"/>
              </w:rPr>
              <w:t>100 filters</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Tổng cộng 3 x 100 = 300 feature maps song song.</w:t>
            </w:r>
          </w:p>
        </w:tc>
      </w:tr>
      <w:tr>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Tỷ lệ Penultimate Dropout</w:t>
            </w:r>
          </w:p>
        </w:tc>
        <w:tc>
          <w:tcPr>
            <w:tcW w:type="dxa" w:w="1728"/>
            <w:shd w:fill="F8FAFC"/>
            <w:tcMar>
              <w:top w:w="80" w:type="dxa"/>
              <w:bottom w:w="80" w:type="dxa"/>
              <w:left w:w="100" w:type="dxa"/>
              <w:right w:w="100" w:type="dxa"/>
            </w:tcMar>
          </w:tcPr>
          <w:p>
            <w:pPr>
              <w:spacing w:before="20" w:after="20"/>
              <w:jc w:val="left"/>
            </w:pPr>
            <w:r>
              <w:rPr>
                <w:rFonts w:ascii="Arial" w:hAnsi="Arial"/>
                <w:color w:val="2D3748"/>
                <w:sz w:val="17"/>
              </w:rPr>
              <w:t>p</w:t>
            </w:r>
          </w:p>
        </w:tc>
        <w:tc>
          <w:tcPr>
            <w:tcW w:type="dxa" w:w="1872"/>
            <w:shd w:fill="F8FAFC"/>
            <w:tcMar>
              <w:top w:w="80" w:type="dxa"/>
              <w:bottom w:w="80" w:type="dxa"/>
              <w:left w:w="100" w:type="dxa"/>
              <w:right w:w="100" w:type="dxa"/>
            </w:tcMar>
          </w:tcPr>
          <w:p>
            <w:pPr>
              <w:spacing w:before="20" w:after="20"/>
              <w:jc w:val="left"/>
            </w:pPr>
            <w:r>
              <w:rPr>
                <w:rFonts w:ascii="Arial" w:hAnsi="Arial"/>
                <w:color w:val="2D3748"/>
                <w:sz w:val="17"/>
              </w:rPr>
              <w:t>0.5</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Ngắt kết nối 50% đặc trưng trước tầng phân loại.</w:t>
            </w:r>
          </w:p>
        </w:tc>
      </w:tr>
      <w:tr>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Giới hạn Chuẩn Trọng số</w:t>
            </w:r>
          </w:p>
        </w:tc>
        <w:tc>
          <w:tcPr>
            <w:tcW w:type="dxa" w:w="1728"/>
            <w:shd w:fill="FFFFFF"/>
            <w:tcMar>
              <w:top w:w="80" w:type="dxa"/>
              <w:bottom w:w="80" w:type="dxa"/>
              <w:left w:w="100" w:type="dxa"/>
              <w:right w:w="100" w:type="dxa"/>
            </w:tcMar>
          </w:tcPr>
          <w:p>
            <w:pPr>
              <w:spacing w:before="20" w:after="20"/>
              <w:jc w:val="left"/>
            </w:pPr>
            <w:r>
              <w:rPr>
                <w:rFonts w:ascii="Arial" w:hAnsi="Arial"/>
                <w:color w:val="2D3748"/>
                <w:sz w:val="17"/>
              </w:rPr>
              <w:t>s</w:t>
            </w:r>
          </w:p>
        </w:tc>
        <w:tc>
          <w:tcPr>
            <w:tcW w:type="dxa" w:w="1872"/>
            <w:shd w:fill="FFFFFF"/>
            <w:tcMar>
              <w:top w:w="80" w:type="dxa"/>
              <w:bottom w:w="80" w:type="dxa"/>
              <w:left w:w="100" w:type="dxa"/>
              <w:right w:w="100" w:type="dxa"/>
            </w:tcMar>
          </w:tcPr>
          <w:p>
            <w:pPr>
              <w:spacing w:before="20" w:after="20"/>
              <w:jc w:val="left"/>
            </w:pPr>
            <w:r>
              <w:rPr>
                <w:rFonts w:ascii="Arial" w:hAnsi="Arial"/>
                <w:color w:val="2D3748"/>
                <w:sz w:val="17"/>
              </w:rPr>
              <w:t>3.0</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Kẹp chuẩn Euclid ||w||_2 ≤ 3.0 cho ma trận Fully Connected.</w:t>
            </w:r>
          </w:p>
        </w:tc>
      </w:tr>
      <w:tr>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Kích thước Lô (Batch Size)</w:t>
            </w:r>
          </w:p>
        </w:tc>
        <w:tc>
          <w:tcPr>
            <w:tcW w:type="dxa" w:w="1728"/>
            <w:shd w:fill="F8FAFC"/>
            <w:tcMar>
              <w:top w:w="80" w:type="dxa"/>
              <w:bottom w:w="80" w:type="dxa"/>
              <w:left w:w="100" w:type="dxa"/>
              <w:right w:w="100" w:type="dxa"/>
            </w:tcMar>
          </w:tcPr>
          <w:p>
            <w:pPr>
              <w:spacing w:before="20" w:after="20"/>
              <w:jc w:val="left"/>
            </w:pPr>
            <w:r>
              <w:rPr>
                <w:rFonts w:ascii="Arial" w:hAnsi="Arial"/>
                <w:color w:val="2D3748"/>
                <w:sz w:val="17"/>
              </w:rPr>
              <w:t>B</w:t>
            </w:r>
          </w:p>
        </w:tc>
        <w:tc>
          <w:tcPr>
            <w:tcW w:type="dxa" w:w="1872"/>
            <w:shd w:fill="F8FAFC"/>
            <w:tcMar>
              <w:top w:w="80" w:type="dxa"/>
              <w:bottom w:w="80" w:type="dxa"/>
              <w:left w:w="100" w:type="dxa"/>
              <w:right w:w="100" w:type="dxa"/>
            </w:tcMar>
          </w:tcPr>
          <w:p>
            <w:pPr>
              <w:spacing w:before="20" w:after="20"/>
              <w:jc w:val="left"/>
            </w:pPr>
            <w:r>
              <w:rPr>
                <w:rFonts w:ascii="Arial" w:hAnsi="Arial"/>
                <w:color w:val="2D3748"/>
                <w:sz w:val="17"/>
              </w:rPr>
              <w:t>64 mẫu</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Cân bằng tốc độ song song trên 6GB VRAM của RTX 3050.</w:t>
            </w:r>
          </w:p>
        </w:tc>
      </w:tr>
      <w:tr>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Thuật toán Tối ưu</w:t>
            </w:r>
          </w:p>
        </w:tc>
        <w:tc>
          <w:tcPr>
            <w:tcW w:type="dxa" w:w="1728"/>
            <w:shd w:fill="FFFFFF"/>
            <w:tcMar>
              <w:top w:w="80" w:type="dxa"/>
              <w:bottom w:w="80" w:type="dxa"/>
              <w:left w:w="100" w:type="dxa"/>
              <w:right w:w="100" w:type="dxa"/>
            </w:tcMar>
          </w:tcPr>
          <w:p>
            <w:pPr>
              <w:spacing w:before="20" w:after="20"/>
              <w:jc w:val="left"/>
            </w:pPr>
            <w:r>
              <w:rPr>
                <w:rFonts w:ascii="Arial" w:hAnsi="Arial"/>
                <w:color w:val="2D3748"/>
                <w:sz w:val="17"/>
              </w:rPr>
              <w:t>Optimizer</w:t>
            </w:r>
          </w:p>
        </w:tc>
        <w:tc>
          <w:tcPr>
            <w:tcW w:type="dxa" w:w="1872"/>
            <w:shd w:fill="FFFFFF"/>
            <w:tcMar>
              <w:top w:w="80" w:type="dxa"/>
              <w:bottom w:w="80" w:type="dxa"/>
              <w:left w:w="100" w:type="dxa"/>
              <w:right w:w="100" w:type="dxa"/>
            </w:tcMar>
          </w:tcPr>
          <w:p>
            <w:pPr>
              <w:spacing w:before="20" w:after="20"/>
              <w:jc w:val="left"/>
            </w:pPr>
            <w:r>
              <w:rPr>
                <w:rFonts w:ascii="Arial" w:hAnsi="Arial"/>
                <w:color w:val="2D3748"/>
                <w:sz w:val="17"/>
              </w:rPr>
              <w:t>Adadelta</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Cấu hình gốc Yoon Kim: ρ = 0.95, ε = 1e-6.</w:t>
            </w:r>
          </w:p>
        </w:tc>
      </w:tr>
      <w:tr>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Số Epoch Huấn luyện</w:t>
            </w:r>
          </w:p>
        </w:tc>
        <w:tc>
          <w:tcPr>
            <w:tcW w:type="dxa" w:w="1728"/>
            <w:shd w:fill="F8FAFC"/>
            <w:tcMar>
              <w:top w:w="80" w:type="dxa"/>
              <w:bottom w:w="80" w:type="dxa"/>
              <w:left w:w="100" w:type="dxa"/>
              <w:right w:w="100" w:type="dxa"/>
            </w:tcMar>
          </w:tcPr>
          <w:p>
            <w:pPr>
              <w:spacing w:before="20" w:after="20"/>
              <w:jc w:val="left"/>
            </w:pPr>
            <w:r>
              <w:rPr>
                <w:rFonts w:ascii="Arial" w:hAnsi="Arial"/>
                <w:color w:val="2D3748"/>
                <w:sz w:val="17"/>
              </w:rPr>
              <w:t>Epochs</w:t>
            </w:r>
          </w:p>
        </w:tc>
        <w:tc>
          <w:tcPr>
            <w:tcW w:type="dxa" w:w="1872"/>
            <w:shd w:fill="F8FAFC"/>
            <w:tcMar>
              <w:top w:w="80" w:type="dxa"/>
              <w:bottom w:w="80" w:type="dxa"/>
              <w:left w:w="100" w:type="dxa"/>
              <w:right w:w="100" w:type="dxa"/>
            </w:tcMar>
          </w:tcPr>
          <w:p>
            <w:pPr>
              <w:spacing w:before="20" w:after="20"/>
              <w:jc w:val="left"/>
            </w:pPr>
            <w:r>
              <w:rPr>
                <w:rFonts w:ascii="Arial" w:hAnsi="Arial"/>
                <w:color w:val="2D3748"/>
                <w:sz w:val="17"/>
              </w:rPr>
              <w:t>60 epochs</w:t>
            </w:r>
          </w:p>
        </w:tc>
        <w:tc>
          <w:tcPr>
            <w:tcW w:type="dxa" w:w="3168"/>
            <w:shd w:fill="F8FAFC"/>
            <w:tcMar>
              <w:top w:w="80" w:type="dxa"/>
              <w:bottom w:w="80" w:type="dxa"/>
              <w:left w:w="100" w:type="dxa"/>
              <w:right w:w="100" w:type="dxa"/>
            </w:tcMar>
          </w:tcPr>
          <w:p>
            <w:pPr>
              <w:spacing w:before="20" w:after="20"/>
              <w:jc w:val="left"/>
            </w:pPr>
            <w:r>
              <w:rPr>
                <w:rFonts w:ascii="Arial" w:hAnsi="Arial"/>
                <w:color w:val="2D3748"/>
                <w:sz w:val="17"/>
              </w:rPr>
              <w:t>Đánh giá và lưu log chi tiết trên Test set mỗi epoch.</w:t>
            </w:r>
          </w:p>
        </w:tc>
      </w:tr>
      <w:tr>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Ngưỡng Quyết định Nhãn</w:t>
            </w:r>
          </w:p>
        </w:tc>
        <w:tc>
          <w:tcPr>
            <w:tcW w:type="dxa" w:w="1728"/>
            <w:shd w:fill="FFFFFF"/>
            <w:tcMar>
              <w:top w:w="80" w:type="dxa"/>
              <w:bottom w:w="80" w:type="dxa"/>
              <w:left w:w="100" w:type="dxa"/>
              <w:right w:w="100" w:type="dxa"/>
            </w:tcMar>
          </w:tcPr>
          <w:p>
            <w:pPr>
              <w:spacing w:before="20" w:after="20"/>
              <w:jc w:val="left"/>
            </w:pPr>
            <w:r>
              <w:rPr>
                <w:rFonts w:ascii="Arial" w:hAnsi="Arial"/>
                <w:color w:val="2D3748"/>
                <w:sz w:val="17"/>
              </w:rPr>
              <w:t>τ</w:t>
            </w:r>
          </w:p>
        </w:tc>
        <w:tc>
          <w:tcPr>
            <w:tcW w:type="dxa" w:w="1872"/>
            <w:shd w:fill="FFFFFF"/>
            <w:tcMar>
              <w:top w:w="80" w:type="dxa"/>
              <w:bottom w:w="80" w:type="dxa"/>
              <w:left w:w="100" w:type="dxa"/>
              <w:right w:w="100" w:type="dxa"/>
            </w:tcMar>
          </w:tcPr>
          <w:p>
            <w:pPr>
              <w:spacing w:before="20" w:after="20"/>
              <w:jc w:val="left"/>
            </w:pPr>
            <w:r>
              <w:rPr>
                <w:rFonts w:ascii="Arial" w:hAnsi="Arial"/>
                <w:color w:val="2D3748"/>
                <w:sz w:val="17"/>
              </w:rPr>
              <w:t>0.3</w:t>
            </w:r>
          </w:p>
        </w:tc>
        <w:tc>
          <w:tcPr>
            <w:tcW w:type="dxa" w:w="3168"/>
            <w:shd w:fill="FFFFFF"/>
            <w:tcMar>
              <w:top w:w="80" w:type="dxa"/>
              <w:bottom w:w="80" w:type="dxa"/>
              <w:left w:w="100" w:type="dxa"/>
              <w:right w:w="100" w:type="dxa"/>
            </w:tcMar>
          </w:tcPr>
          <w:p>
            <w:pPr>
              <w:spacing w:before="20" w:after="20"/>
              <w:jc w:val="left"/>
            </w:pPr>
            <w:r>
              <w:rPr>
                <w:rFonts w:ascii="Arial" w:hAnsi="Arial"/>
                <w:color w:val="2D3748"/>
                <w:sz w:val="17"/>
              </w:rPr>
              <w:t>Tinh chỉnh động nhằm giải tỏa nút thắt Recall cho nhãn thiểu số.</w:t>
            </w:r>
          </w:p>
        </w:tc>
      </w:tr>
    </w:tbl>
    <w:p>
      <w:pPr>
        <w:spacing w:after="80"/>
      </w:pPr>
    </w:p>
    <w:p>
      <w:pPr>
        <w:keepNext/>
        <w:spacing w:before="200" w:after="60"/>
      </w:pPr>
      <w:r>
        <w:rPr>
          <w:rFonts w:ascii="Arial" w:hAnsi="Arial"/>
          <w:b/>
          <w:color w:val="2E5B88"/>
          <w:sz w:val="23"/>
        </w:rPr>
        <w:t>5.3. Mô Hình Đối Chứng Baseline: TF-IDF + One-vs-Rest LinearSVC</w:t>
      </w:r>
    </w:p>
    <w:p>
      <w:pPr>
        <w:spacing w:before="0" w:after="80" w:line="276" w:lineRule="auto"/>
      </w:pPr>
      <w:r>
        <w:rPr>
          <w:rFonts w:ascii="Arial" w:hAnsi="Arial"/>
          <w:b/>
          <w:color w:val="1F2937"/>
          <w:sz w:val="20"/>
        </w:rPr>
        <w:t xml:space="preserve">Đặc tả Mô hình Baseline: </w:t>
      </w:r>
      <w:r>
        <w:rPr>
          <w:rFonts w:ascii="Arial" w:hAnsi="Arial"/>
          <w:color w:val="2D3748"/>
          <w:sz w:val="20"/>
        </w:rPr>
        <w:t>Để có cơ sở đánh giá định lượng khách quan hiệu năng của mạng tích chập TextCNN, chúng tôi xây dựng mô hình học máy truyền thống làm chuẩn mực đối chứng (định nghĩa tại train1.py và lưu tại models/):</w:t>
        <w:br/>
        <w:t>• Trích xuất Đặc trưng: TF-IDF N-grams (1, 2) với 8,000 đặc trưng từ đơn và từ ghép đôi, sublinear_tf=True, min_df=2.</w:t>
        <w:br/>
        <w:t>• Thuật toán Phân loại: Linear Support Vector Classifier (LinearSVC) kết hợp chiến lược One-vs-Rest (OvR) với 31 bộ phân loại nhị phân độc lập, áp dụng class_weight='balanced'.</w:t>
      </w:r>
    </w:p>
    <w:p>
      <w:pPr>
        <w:keepNext/>
        <w:spacing w:before="280" w:after="100"/>
      </w:pPr>
      <w:r>
        <w:rPr>
          <w:rFonts w:ascii="Arial" w:hAnsi="Arial"/>
          <w:b/>
          <w:color w:val="1B365D"/>
          <w:sz w:val="27"/>
        </w:rPr>
        <w:t>6. KẾT QUẢ THỰC NGHIỆM ĐỊNH LƯỢNG (QUANTITATIVE RESULTS)</w:t>
      </w:r>
    </w:p>
    <w:p>
      <w:pPr>
        <w:spacing w:before="0" w:after="80" w:line="276" w:lineRule="auto"/>
      </w:pPr>
      <w:r>
        <w:rPr>
          <w:rFonts w:ascii="Arial" w:hAnsi="Arial"/>
          <w:b/>
          <w:color w:val="1F2937"/>
          <w:sz w:val="20"/>
        </w:rPr>
        <w:t xml:space="preserve">Môi trường Đánh giá: </w:t>
      </w:r>
      <w:r>
        <w:rPr>
          <w:rFonts w:ascii="Arial" w:hAnsi="Arial"/>
          <w:color w:val="2D3748"/>
          <w:sz w:val="20"/>
        </w:rPr>
        <w:t>Toàn bộ mô hình được đánh giá trên tập kiểm thử độc lập Test set gồm đúng 2,224 bình luận thực tế chưa từng xuất hiện trong quá trình huấn luyện.</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170"/>
        <w:gridCol w:w="1170"/>
        <w:gridCol w:w="1170"/>
        <w:gridCol w:w="1170"/>
        <w:gridCol w:w="1170"/>
        <w:gridCol w:w="1170"/>
        <w:gridCol w:w="1170"/>
        <w:gridCol w:w="1170"/>
      </w:tblGrid>
      <w:tr>
        <w:tc>
          <w:tcPr>
            <w:tcW w:type="dxa" w:w="2304"/>
            <w:shd w:fill="1B365D"/>
            <w:tcMar>
              <w:top w:w="100" w:type="dxa"/>
              <w:bottom w:w="100" w:type="dxa"/>
              <w:left w:w="100" w:type="dxa"/>
              <w:right w:w="100" w:type="dxa"/>
            </w:tcMar>
          </w:tcPr>
          <w:p>
            <w:pPr>
              <w:spacing w:before="40" w:after="40"/>
              <w:jc w:val="center"/>
            </w:pPr>
            <w:r>
              <w:rPr>
                <w:rFonts w:ascii="Arial" w:hAnsi="Arial"/>
                <w:b/>
                <w:color w:val="FFFFFF"/>
                <w:sz w:val="18"/>
              </w:rPr>
              <w:t>Mô Hình / Cột Mốc</w:t>
            </w:r>
          </w:p>
        </w:tc>
        <w:tc>
          <w:tcPr>
            <w:tcW w:type="dxa" w:w="864"/>
            <w:shd w:fill="1B365D"/>
            <w:tcMar>
              <w:top w:w="100" w:type="dxa"/>
              <w:bottom w:w="100" w:type="dxa"/>
              <w:left w:w="100" w:type="dxa"/>
              <w:right w:w="100" w:type="dxa"/>
            </w:tcMar>
          </w:tcPr>
          <w:p>
            <w:pPr>
              <w:spacing w:before="40" w:after="40"/>
              <w:jc w:val="center"/>
            </w:pPr>
            <w:r>
              <w:rPr>
                <w:rFonts w:ascii="Arial" w:hAnsi="Arial"/>
                <w:b/>
                <w:color w:val="FFFFFF"/>
                <w:sz w:val="18"/>
              </w:rPr>
              <w:t>Ngưỡng τ</w:t>
            </w:r>
          </w:p>
        </w:tc>
        <w:tc>
          <w:tcPr>
            <w:tcW w:type="dxa" w:w="1152"/>
            <w:shd w:fill="1B365D"/>
            <w:tcMar>
              <w:top w:w="100" w:type="dxa"/>
              <w:bottom w:w="100" w:type="dxa"/>
              <w:left w:w="100" w:type="dxa"/>
              <w:right w:w="100" w:type="dxa"/>
            </w:tcMar>
          </w:tcPr>
          <w:p>
            <w:pPr>
              <w:spacing w:before="40" w:after="40"/>
              <w:jc w:val="center"/>
            </w:pPr>
            <w:r>
              <w:rPr>
                <w:rFonts w:ascii="Arial" w:hAnsi="Arial"/>
                <w:b/>
                <w:color w:val="FFFFFF"/>
                <w:sz w:val="18"/>
              </w:rPr>
              <w:t>Subset Acc</w:t>
            </w:r>
          </w:p>
        </w:tc>
        <w:tc>
          <w:tcPr>
            <w:tcW w:type="dxa" w:w="1152"/>
            <w:shd w:fill="1B365D"/>
            <w:tcMar>
              <w:top w:w="100" w:type="dxa"/>
              <w:bottom w:w="100" w:type="dxa"/>
              <w:left w:w="100" w:type="dxa"/>
              <w:right w:w="100" w:type="dxa"/>
            </w:tcMar>
          </w:tcPr>
          <w:p>
            <w:pPr>
              <w:spacing w:before="40" w:after="40"/>
              <w:jc w:val="center"/>
            </w:pPr>
            <w:r>
              <w:rPr>
                <w:rFonts w:ascii="Arial" w:hAnsi="Arial"/>
                <w:b/>
                <w:color w:val="FFFFFF"/>
                <w:sz w:val="18"/>
              </w:rPr>
              <w:t>Hamming Loss</w:t>
            </w:r>
          </w:p>
        </w:tc>
        <w:tc>
          <w:tcPr>
            <w:tcW w:type="dxa" w:w="1152"/>
            <w:shd w:fill="1B365D"/>
            <w:tcMar>
              <w:top w:w="100" w:type="dxa"/>
              <w:bottom w:w="100" w:type="dxa"/>
              <w:left w:w="100" w:type="dxa"/>
              <w:right w:w="100" w:type="dxa"/>
            </w:tcMar>
          </w:tcPr>
          <w:p>
            <w:pPr>
              <w:spacing w:before="40" w:after="40"/>
              <w:jc w:val="center"/>
            </w:pPr>
            <w:r>
              <w:rPr>
                <w:rFonts w:ascii="Arial" w:hAnsi="Arial"/>
                <w:b/>
                <w:color w:val="FFFFFF"/>
                <w:sz w:val="18"/>
              </w:rPr>
              <w:t>Micro Prec</w:t>
            </w:r>
          </w:p>
        </w:tc>
        <w:tc>
          <w:tcPr>
            <w:tcW w:type="dxa" w:w="1152"/>
            <w:shd w:fill="1B365D"/>
            <w:tcMar>
              <w:top w:w="100" w:type="dxa"/>
              <w:bottom w:w="100" w:type="dxa"/>
              <w:left w:w="100" w:type="dxa"/>
              <w:right w:w="100" w:type="dxa"/>
            </w:tcMar>
          </w:tcPr>
          <w:p>
            <w:pPr>
              <w:spacing w:before="40" w:after="40"/>
              <w:jc w:val="center"/>
            </w:pPr>
            <w:r>
              <w:rPr>
                <w:rFonts w:ascii="Arial" w:hAnsi="Arial"/>
                <w:b/>
                <w:color w:val="FFFFFF"/>
                <w:sz w:val="18"/>
              </w:rPr>
              <w:t>Micro Rec</w:t>
            </w:r>
          </w:p>
        </w:tc>
        <w:tc>
          <w:tcPr>
            <w:tcW w:type="dxa" w:w="1152"/>
            <w:shd w:fill="1B365D"/>
            <w:tcMar>
              <w:top w:w="100" w:type="dxa"/>
              <w:bottom w:w="100" w:type="dxa"/>
              <w:left w:w="100" w:type="dxa"/>
              <w:right w:w="100" w:type="dxa"/>
            </w:tcMar>
          </w:tcPr>
          <w:p>
            <w:pPr>
              <w:spacing w:before="40" w:after="40"/>
              <w:jc w:val="center"/>
            </w:pPr>
            <w:r>
              <w:rPr>
                <w:rFonts w:ascii="Arial" w:hAnsi="Arial"/>
                <w:b/>
                <w:color w:val="FFFFFF"/>
                <w:sz w:val="18"/>
              </w:rPr>
              <w:t>Micro F1</w:t>
            </w:r>
          </w:p>
        </w:tc>
        <w:tc>
          <w:tcPr>
            <w:tcW w:type="dxa" w:w="1152"/>
            <w:shd w:fill="1B365D"/>
            <w:tcMar>
              <w:top w:w="100" w:type="dxa"/>
              <w:bottom w:w="100" w:type="dxa"/>
              <w:left w:w="100" w:type="dxa"/>
              <w:right w:w="100" w:type="dxa"/>
            </w:tcMar>
          </w:tcPr>
          <w:p>
            <w:pPr>
              <w:spacing w:before="40" w:after="40"/>
              <w:jc w:val="center"/>
            </w:pPr>
            <w:r>
              <w:rPr>
                <w:rFonts w:ascii="Arial" w:hAnsi="Arial"/>
                <w:b/>
                <w:color w:val="FFFFFF"/>
                <w:sz w:val="18"/>
              </w:rPr>
              <w:t>Macro F1</w:t>
            </w:r>
          </w:p>
        </w:tc>
      </w:tr>
      <w:tr>
        <w:tc>
          <w:tcPr>
            <w:tcW w:type="dxa" w:w="2304"/>
            <w:shd w:fill="FFFFFF"/>
            <w:tcMar>
              <w:top w:w="80" w:type="dxa"/>
              <w:bottom w:w="80" w:type="dxa"/>
              <w:left w:w="100" w:type="dxa"/>
              <w:right w:w="100" w:type="dxa"/>
            </w:tcMar>
          </w:tcPr>
          <w:p>
            <w:pPr>
              <w:spacing w:before="20" w:after="20"/>
              <w:jc w:val="left"/>
            </w:pPr>
            <w:r>
              <w:rPr>
                <w:rFonts w:ascii="Arial" w:hAnsi="Arial"/>
                <w:color w:val="2D3748"/>
                <w:sz w:val="17"/>
              </w:rPr>
              <w:t>Baseline: LinearSVC</w:t>
            </w:r>
          </w:p>
        </w:tc>
        <w:tc>
          <w:tcPr>
            <w:tcW w:type="dxa" w:w="864"/>
            <w:shd w:fill="FFFFFF"/>
            <w:tcMar>
              <w:top w:w="80" w:type="dxa"/>
              <w:bottom w:w="80" w:type="dxa"/>
              <w:left w:w="100" w:type="dxa"/>
              <w:right w:w="100" w:type="dxa"/>
            </w:tcMar>
          </w:tcPr>
          <w:p>
            <w:pPr>
              <w:spacing w:before="20" w:after="20"/>
              <w:jc w:val="right"/>
            </w:pPr>
            <w:r>
              <w:rPr>
                <w:rFonts w:ascii="Arial" w:hAnsi="Arial"/>
                <w:color w:val="2D3748"/>
                <w:sz w:val="17"/>
              </w:rPr>
              <w:t>0.0</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17.31%</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0.0651</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0.6859</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0.7001</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69.29%</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51.65%</w:t>
            </w:r>
          </w:p>
        </w:tc>
      </w:tr>
      <w:tr>
        <w:tc>
          <w:tcPr>
            <w:tcW w:type="dxa" w:w="2304"/>
            <w:shd w:fill="F8FAFC"/>
            <w:tcMar>
              <w:top w:w="80" w:type="dxa"/>
              <w:bottom w:w="80" w:type="dxa"/>
              <w:left w:w="100" w:type="dxa"/>
              <w:right w:w="100" w:type="dxa"/>
            </w:tcMar>
          </w:tcPr>
          <w:p>
            <w:pPr>
              <w:spacing w:before="20" w:after="20"/>
              <w:jc w:val="left"/>
            </w:pPr>
            <w:r>
              <w:rPr>
                <w:rFonts w:ascii="Arial" w:hAnsi="Arial"/>
                <w:color w:val="2D3748"/>
                <w:sz w:val="17"/>
              </w:rPr>
              <w:t>TextCNN - Epoch 01</w:t>
            </w:r>
          </w:p>
        </w:tc>
        <w:tc>
          <w:tcPr>
            <w:tcW w:type="dxa" w:w="864"/>
            <w:shd w:fill="F8FAFC"/>
            <w:tcMar>
              <w:top w:w="80" w:type="dxa"/>
              <w:bottom w:w="80" w:type="dxa"/>
              <w:left w:w="100" w:type="dxa"/>
              <w:right w:w="100" w:type="dxa"/>
            </w:tcMar>
          </w:tcPr>
          <w:p>
            <w:pPr>
              <w:spacing w:before="20" w:after="20"/>
              <w:jc w:val="right"/>
            </w:pPr>
            <w:r>
              <w:rPr>
                <w:rFonts w:ascii="Arial" w:hAnsi="Arial"/>
                <w:color w:val="2D3748"/>
                <w:sz w:val="17"/>
              </w:rPr>
              <w:t>0.5</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0.13%</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0.1412</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0.8125</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0.0734</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13.48%</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1.95%</w:t>
            </w:r>
          </w:p>
        </w:tc>
      </w:tr>
      <w:tr>
        <w:tc>
          <w:tcPr>
            <w:tcW w:type="dxa" w:w="2304"/>
            <w:shd w:fill="FFFFFF"/>
            <w:tcMar>
              <w:top w:w="80" w:type="dxa"/>
              <w:bottom w:w="80" w:type="dxa"/>
              <w:left w:w="100" w:type="dxa"/>
              <w:right w:w="100" w:type="dxa"/>
            </w:tcMar>
          </w:tcPr>
          <w:p>
            <w:pPr>
              <w:spacing w:before="20" w:after="20"/>
              <w:jc w:val="left"/>
            </w:pPr>
            <w:r>
              <w:rPr>
                <w:rFonts w:ascii="Arial" w:hAnsi="Arial"/>
                <w:color w:val="2D3748"/>
                <w:sz w:val="17"/>
              </w:rPr>
              <w:t>TextCNN - Epoch 37</w:t>
            </w:r>
          </w:p>
        </w:tc>
        <w:tc>
          <w:tcPr>
            <w:tcW w:type="dxa" w:w="864"/>
            <w:shd w:fill="FFFFFF"/>
            <w:tcMar>
              <w:top w:w="80" w:type="dxa"/>
              <w:bottom w:w="80" w:type="dxa"/>
              <w:left w:w="100" w:type="dxa"/>
              <w:right w:w="100" w:type="dxa"/>
            </w:tcMar>
          </w:tcPr>
          <w:p>
            <w:pPr>
              <w:spacing w:before="20" w:after="20"/>
              <w:jc w:val="right"/>
            </w:pPr>
            <w:r>
              <w:rPr>
                <w:rFonts w:ascii="Arial" w:hAnsi="Arial"/>
                <w:color w:val="2D3748"/>
                <w:sz w:val="17"/>
              </w:rPr>
              <w:t>0.5</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19.56%</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0.0612</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0.8493</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0.5576</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67.32%</w:t>
            </w:r>
          </w:p>
        </w:tc>
        <w:tc>
          <w:tcPr>
            <w:tcW w:type="dxa" w:w="1152"/>
            <w:shd w:fill="FFFFFF"/>
            <w:tcMar>
              <w:top w:w="80" w:type="dxa"/>
              <w:bottom w:w="80" w:type="dxa"/>
              <w:left w:w="100" w:type="dxa"/>
              <w:right w:w="100" w:type="dxa"/>
            </w:tcMar>
          </w:tcPr>
          <w:p>
            <w:pPr>
              <w:spacing w:before="20" w:after="20"/>
              <w:jc w:val="right"/>
            </w:pPr>
            <w:r>
              <w:rPr>
                <w:rFonts w:ascii="Arial" w:hAnsi="Arial"/>
                <w:color w:val="2D3748"/>
                <w:sz w:val="17"/>
              </w:rPr>
              <w:t>35.56%</w:t>
            </w:r>
          </w:p>
        </w:tc>
      </w:tr>
      <w:tr>
        <w:tc>
          <w:tcPr>
            <w:tcW w:type="dxa" w:w="2304"/>
            <w:shd w:fill="F8FAFC"/>
            <w:tcMar>
              <w:top w:w="80" w:type="dxa"/>
              <w:bottom w:w="80" w:type="dxa"/>
              <w:left w:w="100" w:type="dxa"/>
              <w:right w:w="100" w:type="dxa"/>
            </w:tcMar>
          </w:tcPr>
          <w:p>
            <w:pPr>
              <w:spacing w:before="20" w:after="20"/>
              <w:jc w:val="left"/>
            </w:pPr>
            <w:r>
              <w:rPr>
                <w:rFonts w:ascii="Arial" w:hAnsi="Arial"/>
                <w:color w:val="2D3748"/>
                <w:sz w:val="17"/>
              </w:rPr>
              <w:t>TextCNN - Epoch 59</w:t>
            </w:r>
          </w:p>
        </w:tc>
        <w:tc>
          <w:tcPr>
            <w:tcW w:type="dxa" w:w="864"/>
            <w:shd w:fill="F8FAFC"/>
            <w:tcMar>
              <w:top w:w="80" w:type="dxa"/>
              <w:bottom w:w="80" w:type="dxa"/>
              <w:left w:w="100" w:type="dxa"/>
              <w:right w:w="100" w:type="dxa"/>
            </w:tcMar>
          </w:tcPr>
          <w:p>
            <w:pPr>
              <w:spacing w:before="20" w:after="20"/>
              <w:jc w:val="right"/>
            </w:pPr>
            <w:r>
              <w:rPr>
                <w:rFonts w:ascii="Arial" w:hAnsi="Arial"/>
                <w:color w:val="2D3748"/>
                <w:sz w:val="17"/>
              </w:rPr>
              <w:t>0.3</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22.53%</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0.0564</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0.7497</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0.6944</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72.10%</w:t>
            </w:r>
          </w:p>
        </w:tc>
        <w:tc>
          <w:tcPr>
            <w:tcW w:type="dxa" w:w="1152"/>
            <w:shd w:fill="F8FAFC"/>
            <w:tcMar>
              <w:top w:w="80" w:type="dxa"/>
              <w:bottom w:w="80" w:type="dxa"/>
              <w:left w:w="100" w:type="dxa"/>
              <w:right w:w="100" w:type="dxa"/>
            </w:tcMar>
          </w:tcPr>
          <w:p>
            <w:pPr>
              <w:spacing w:before="20" w:after="20"/>
              <w:jc w:val="right"/>
            </w:pPr>
            <w:r>
              <w:rPr>
                <w:rFonts w:ascii="Arial" w:hAnsi="Arial"/>
                <w:color w:val="2D3748"/>
                <w:sz w:val="17"/>
              </w:rPr>
              <w:t>44.65%</w:t>
            </w:r>
          </w:p>
        </w:tc>
      </w:tr>
    </w:tbl>
    <w:p>
      <w:pPr>
        <w:spacing w:after="80"/>
      </w:pPr>
    </w:p>
    <w:p>
      <w:pPr>
        <w:keepNext/>
        <w:spacing w:before="200" w:after="60"/>
      </w:pPr>
      <w:r>
        <w:rPr>
          <w:rFonts w:ascii="Arial" w:hAnsi="Arial"/>
          <w:b/>
          <w:color w:val="2E5B88"/>
          <w:sz w:val="23"/>
        </w:rPr>
        <w:t>6.1. Phân Tích Đột Phá Kỹ Thuật Giữa Các Cột Mốc Huấn Luyện</w:t>
      </w:r>
    </w:p>
    <w:p>
      <w:pPr>
        <w:spacing w:before="0" w:after="80" w:line="276" w:lineRule="auto"/>
      </w:pPr>
      <w:r>
        <w:rPr>
          <w:rFonts w:ascii="Arial" w:hAnsi="Arial"/>
          <w:b/>
          <w:color w:val="1F2937"/>
          <w:sz w:val="20"/>
        </w:rPr>
        <w:t xml:space="preserve">Quy luật Tiến hóa của Mạng Nơ-ron: </w:t>
      </w:r>
      <w:r>
        <w:rPr>
          <w:rFonts w:ascii="Arial" w:hAnsi="Arial"/>
          <w:color w:val="2D3748"/>
          <w:sz w:val="20"/>
        </w:rPr>
        <w:t>1. Giai đoạn Khởi tạo (Epoch 01 - τ = 0.5): Trọng số vừa được khởi tạo ngẫu nhiên. Mạng chỉ kịp học được các mẫu phổ biến nhất của nhãn chiếm đa số áp đảo là GENERAL#Positive (F1 = 0.5205). Toàn bộ 30 nhãn còn lại gần như chưa có tín hiệu kích hoạt; nhãn OTHERS bị dự đoán bằng 0 trên toàn tập test (Recall = 0.0, F1 = 0.0), khiến Macro-F1 toàn cục chỉ đạt 1.95%.</w:t>
        <w:br/>
        <w:br/>
        <w:t>2. Giai đoạn Hội tụ Trung gian (Epoch 37 - τ = 0.5): Các bộ lọc tích chập đã học được các đặc trưng n-gram sắc bén. Precision đạt mức cực kỳ ấn tượng 84.93%, chứng minh mạng có độ tin cậy rất cao khi đưa ra quyết định. Tuy nhiên, ngưỡng cắt 0.5 tạo ra một nút thắt nghẽn độ phủ (Recall bottleneck): Recall chỉ dừng lại ở 55.76%. Nhãn OTHERS dù có 513 mẫu nhưng mô hình chỉ dám dự đoán 120 lần (trong đó trúng 69 ca, bỏ sót 444 ca), khiến F1 của OTHERS chỉ đạt 0.2180.</w:t>
        <w:br/>
        <w:br/>
        <w:t>3. Giai đoạn Đột phá Tối ưu (Epoch 59 - τ = 0.3): Việc hạ ngưỡng kích hoạt xuống 0.3 đã giải phóng toàn bộ tiềm năng của mạng TextCNN:</w:t>
        <w:br/>
        <w:t xml:space="preserve">   • Subset Accuracy (Exact Match) đạt đỉnh 22.53% (tăng +5.22% so với Baseline LinearSVC).</w:t>
        <w:br/>
        <w:t xml:space="preserve">   • Micro-F1 toàn cục đạt kỷ lục 72.10% (vượt trội hơn 2.81% so với Baseline LinearSVC).</w:t>
        <w:br/>
        <w:t xml:space="preserve">   • Mất mát Hamming Loss giảm xuống mức thấp kỷ lục 0.0564 (giảm 13.3% tỷ lệ nhãn sai lệch so với Baseline 0.0651).</w:t>
        <w:br/>
        <w:t xml:space="preserve">   • Recall tổng thể tăng vọt từ 55.76% lên 69.44% (+13.68%), hồi sinh khả năng nhận diện các nhãn thiểu số.</w:t>
      </w:r>
    </w:p>
    <w:p>
      <w:pPr>
        <w:keepNext/>
        <w:spacing w:before="200" w:after="60"/>
      </w:pPr>
      <w:r>
        <w:rPr>
          <w:rFonts w:ascii="Arial" w:hAnsi="Arial"/>
          <w:b/>
          <w:color w:val="2E5B88"/>
          <w:sz w:val="23"/>
        </w:rPr>
        <w:t>6.2. Hiệu Năng F1-Score Chi Tiết Trên Từng Khía Cạnh Cốt Lõi (Epoch 59)</w:t>
      </w:r>
    </w:p>
    <w:p>
      <w:pPr>
        <w:spacing w:before="0" w:after="80" w:line="276" w:lineRule="auto"/>
      </w:pPr>
      <w:r>
        <w:rPr>
          <w:rFonts w:ascii="Arial" w:hAnsi="Arial"/>
          <w:b/>
          <w:color w:val="1F2937"/>
          <w:sz w:val="20"/>
        </w:rPr>
        <w:t xml:space="preserve">Bảng Phân Tầng Hiệu Năng: </w:t>
      </w:r>
      <w:r>
        <w:rPr>
          <w:rFonts w:ascii="Arial" w:hAnsi="Arial"/>
          <w:color w:val="2D3748"/>
          <w:sz w:val="20"/>
        </w:rPr>
        <w:t>Thống kê hiệu năng chi tiết trên các nhãn chủ đạo tại Epoch 59 (ngưỡng 0.3) chứng minh năng lực trích xuất đặc trưng vượt trội của mạng tích chập:</w:t>
        <w:br/>
        <w:t>• Nhóm Nhãn Xuất Sắc (&gt; 80% F1): CAMERA#Positive (87.14%), BATTERY#Positive (85.37%), GENERAL#Positive (85.17%), SER&amp;ACC#Positive (83.31%), PERFORMANCE#Positive (82.28%), BATTERY#Negative (82.22%), DESIGN#Positive (80.73%).</w:t>
        <w:br/>
        <w:t>• Nhóm Nhãn Đạt Khá (60% - 78% F1): PRICE#Neutral (77.76%), FEATURES#Negative (74.72%), PERFORMANCE#Negative (73.87%), CAMERA#Negative (70.30%), PRICE#Positive (65.48%), GENERAL#Negative (62.50%), FEATURES#Positive (62.35%).</w:t>
        <w:br/>
        <w:t>• Nhóm Nhãn Khó Được Giải Thoát Khỏi Nhiễu: OTHERS (50.31%), SCREEN#Negative (39.52% - tăng gấp 11.6 lần so với Epoch 37), SER&amp;ACC#Negative (34.19% - tăng gấp 3 lần so với Epoch 37).</w:t>
      </w:r>
    </w:p>
    <w:p>
      <w:pPr>
        <w:keepNext/>
        <w:spacing w:before="280" w:after="100"/>
      </w:pPr>
      <w:r>
        <w:rPr>
          <w:rFonts w:ascii="Arial" w:hAnsi="Arial"/>
          <w:b/>
          <w:color w:val="1B365D"/>
          <w:sz w:val="27"/>
        </w:rPr>
        <w:t>7. PHÂN TÍCH LỖI CHUYÊN SÂU (IN-DEPTH ERROR ANALYSIS)</w:t>
      </w:r>
    </w:p>
    <w:p>
      <w:pPr>
        <w:spacing w:before="0" w:after="80" w:line="276" w:lineRule="auto"/>
      </w:pPr>
      <w:r>
        <w:rPr>
          <w:rFonts w:ascii="Arial" w:hAnsi="Arial"/>
          <w:b/>
          <w:color w:val="1F2937"/>
          <w:sz w:val="20"/>
        </w:rPr>
        <w:t xml:space="preserve">Bảng Thống kê Top 20 Ca Lỗi Dự đoán: </w:t>
      </w:r>
      <w:r>
        <w:rPr>
          <w:rFonts w:ascii="Arial" w:hAnsi="Arial"/>
          <w:color w:val="2D3748"/>
          <w:sz w:val="20"/>
        </w:rPr>
        <w:t>Bảng dưới đây trích xuất từ file log thực nghiệm epoch_59_top20_errors.csv, liệt kê Top 20 nhãn có số ca dự đoán sai lệch nhiều nhất (Total Errors = FP + FN) trên tập Test set (2,224 mẫu):</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170"/>
        <w:gridCol w:w="1170"/>
        <w:gridCol w:w="1170"/>
        <w:gridCol w:w="1170"/>
        <w:gridCol w:w="1170"/>
        <w:gridCol w:w="1170"/>
        <w:gridCol w:w="1170"/>
        <w:gridCol w:w="1170"/>
      </w:tblGrid>
      <w:tr>
        <w:tc>
          <w:tcPr>
            <w:tcW w:type="dxa" w:w="720"/>
            <w:shd w:fill="1B365D"/>
            <w:tcMar>
              <w:top w:w="100" w:type="dxa"/>
              <w:bottom w:w="100" w:type="dxa"/>
              <w:left w:w="100" w:type="dxa"/>
              <w:right w:w="100" w:type="dxa"/>
            </w:tcMar>
          </w:tcPr>
          <w:p>
            <w:pPr>
              <w:spacing w:before="40" w:after="40"/>
              <w:jc w:val="center"/>
            </w:pPr>
            <w:r>
              <w:rPr>
                <w:rFonts w:ascii="Arial" w:hAnsi="Arial"/>
                <w:b/>
                <w:color w:val="FFFFFF"/>
                <w:sz w:val="18"/>
              </w:rPr>
              <w:t>#</w:t>
            </w:r>
          </w:p>
        </w:tc>
        <w:tc>
          <w:tcPr>
            <w:tcW w:type="dxa" w:w="2592"/>
            <w:shd w:fill="1B365D"/>
            <w:tcMar>
              <w:top w:w="100" w:type="dxa"/>
              <w:bottom w:w="100" w:type="dxa"/>
              <w:left w:w="100" w:type="dxa"/>
              <w:right w:w="100" w:type="dxa"/>
            </w:tcMar>
          </w:tcPr>
          <w:p>
            <w:pPr>
              <w:spacing w:before="40" w:after="40"/>
              <w:jc w:val="center"/>
            </w:pPr>
            <w:r>
              <w:rPr>
                <w:rFonts w:ascii="Arial" w:hAnsi="Arial"/>
                <w:b/>
                <w:color w:val="FFFFFF"/>
                <w:sz w:val="18"/>
              </w:rPr>
              <w:t>Tên Nhãn</w:t>
            </w:r>
          </w:p>
        </w:tc>
        <w:tc>
          <w:tcPr>
            <w:tcW w:type="dxa" w:w="1008"/>
            <w:shd w:fill="1B365D"/>
            <w:tcMar>
              <w:top w:w="100" w:type="dxa"/>
              <w:bottom w:w="100" w:type="dxa"/>
              <w:left w:w="100" w:type="dxa"/>
              <w:right w:w="100" w:type="dxa"/>
            </w:tcMar>
          </w:tcPr>
          <w:p>
            <w:pPr>
              <w:spacing w:before="40" w:after="40"/>
              <w:jc w:val="center"/>
            </w:pPr>
            <w:r>
              <w:rPr>
                <w:rFonts w:ascii="Arial" w:hAnsi="Arial"/>
                <w:b/>
                <w:color w:val="FFFFFF"/>
                <w:sz w:val="18"/>
              </w:rPr>
              <w:t>Tổng Lỗi</w:t>
            </w:r>
          </w:p>
        </w:tc>
        <w:tc>
          <w:tcPr>
            <w:tcW w:type="dxa" w:w="1008"/>
            <w:shd w:fill="1B365D"/>
            <w:tcMar>
              <w:top w:w="100" w:type="dxa"/>
              <w:bottom w:w="100" w:type="dxa"/>
              <w:left w:w="100" w:type="dxa"/>
              <w:right w:w="100" w:type="dxa"/>
            </w:tcMar>
          </w:tcPr>
          <w:p>
            <w:pPr>
              <w:spacing w:before="40" w:after="40"/>
              <w:jc w:val="center"/>
            </w:pPr>
            <w:r>
              <w:rPr>
                <w:rFonts w:ascii="Arial" w:hAnsi="Arial"/>
                <w:b/>
                <w:color w:val="FFFFFF"/>
                <w:sz w:val="18"/>
              </w:rPr>
              <w:t>Báo Sai (FP)</w:t>
            </w:r>
          </w:p>
        </w:tc>
        <w:tc>
          <w:tcPr>
            <w:tcW w:type="dxa" w:w="1008"/>
            <w:shd w:fill="1B365D"/>
            <w:tcMar>
              <w:top w:w="100" w:type="dxa"/>
              <w:bottom w:w="100" w:type="dxa"/>
              <w:left w:w="100" w:type="dxa"/>
              <w:right w:w="100" w:type="dxa"/>
            </w:tcMar>
          </w:tcPr>
          <w:p>
            <w:pPr>
              <w:spacing w:before="40" w:after="40"/>
              <w:jc w:val="center"/>
            </w:pPr>
            <w:r>
              <w:rPr>
                <w:rFonts w:ascii="Arial" w:hAnsi="Arial"/>
                <w:b/>
                <w:color w:val="FFFFFF"/>
                <w:sz w:val="18"/>
              </w:rPr>
              <w:t>Bỏ Sót (FN)</w:t>
            </w:r>
          </w:p>
        </w:tc>
        <w:tc>
          <w:tcPr>
            <w:tcW w:type="dxa" w:w="1008"/>
            <w:shd w:fill="1B365D"/>
            <w:tcMar>
              <w:top w:w="100" w:type="dxa"/>
              <w:bottom w:w="100" w:type="dxa"/>
              <w:left w:w="100" w:type="dxa"/>
              <w:right w:w="100" w:type="dxa"/>
            </w:tcMar>
          </w:tcPr>
          <w:p>
            <w:pPr>
              <w:spacing w:before="40" w:after="40"/>
              <w:jc w:val="center"/>
            </w:pPr>
            <w:r>
              <w:rPr>
                <w:rFonts w:ascii="Arial" w:hAnsi="Arial"/>
                <w:b/>
                <w:color w:val="FFFFFF"/>
                <w:sz w:val="18"/>
              </w:rPr>
              <w:t>Mẫu Thật</w:t>
            </w:r>
          </w:p>
        </w:tc>
        <w:tc>
          <w:tcPr>
            <w:tcW w:type="dxa" w:w="1008"/>
            <w:shd w:fill="1B365D"/>
            <w:tcMar>
              <w:top w:w="100" w:type="dxa"/>
              <w:bottom w:w="100" w:type="dxa"/>
              <w:left w:w="100" w:type="dxa"/>
              <w:right w:w="100" w:type="dxa"/>
            </w:tcMar>
          </w:tcPr>
          <w:p>
            <w:pPr>
              <w:spacing w:before="40" w:after="40"/>
              <w:jc w:val="center"/>
            </w:pPr>
            <w:r>
              <w:rPr>
                <w:rFonts w:ascii="Arial" w:hAnsi="Arial"/>
                <w:b/>
                <w:color w:val="FFFFFF"/>
                <w:sz w:val="18"/>
              </w:rPr>
              <w:t>Tỷ Lệ Lỗi</w:t>
            </w:r>
          </w:p>
        </w:tc>
        <w:tc>
          <w:tcPr>
            <w:tcW w:type="dxa" w:w="1008"/>
            <w:shd w:fill="1B365D"/>
            <w:tcMar>
              <w:top w:w="100" w:type="dxa"/>
              <w:bottom w:w="100" w:type="dxa"/>
              <w:left w:w="100" w:type="dxa"/>
              <w:right w:w="100" w:type="dxa"/>
            </w:tcMar>
          </w:tcPr>
          <w:p>
            <w:pPr>
              <w:spacing w:before="40" w:after="40"/>
              <w:jc w:val="center"/>
            </w:pPr>
            <w:r>
              <w:rPr>
                <w:rFonts w:ascii="Arial" w:hAnsi="Arial"/>
                <w:b/>
                <w:color w:val="FFFFFF"/>
                <w:sz w:val="18"/>
              </w:rPr>
              <w:t>F1-Score</w:t>
            </w:r>
          </w:p>
        </w:tc>
      </w:tr>
      <w:tr>
        <w:tc>
          <w:tcPr>
            <w:tcW w:type="dxa" w:w="720"/>
            <w:shd w:fill="FFFFFF"/>
            <w:tcMar>
              <w:top w:w="80" w:type="dxa"/>
              <w:bottom w:w="80" w:type="dxa"/>
              <w:left w:w="100" w:type="dxa"/>
              <w:right w:w="100" w:type="dxa"/>
            </w:tcMar>
          </w:tcPr>
          <w:p>
            <w:pPr>
              <w:spacing w:before="20" w:after="20"/>
              <w:jc w:val="center"/>
            </w:pPr>
            <w:r>
              <w:rPr>
                <w:rFonts w:ascii="Arial" w:hAnsi="Arial"/>
                <w:color w:val="2D3748"/>
                <w:sz w:val="17"/>
              </w:rPr>
              <w:t>1</w:t>
            </w:r>
          </w:p>
        </w:tc>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OTHERS</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559</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329</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230</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513</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25.13%</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0.5031</w:t>
            </w:r>
          </w:p>
        </w:tc>
      </w:tr>
      <w:tr>
        <w:tc>
          <w:tcPr>
            <w:tcW w:type="dxa" w:w="720"/>
            <w:shd w:fill="F8FAFC"/>
            <w:tcMar>
              <w:top w:w="80" w:type="dxa"/>
              <w:bottom w:w="80" w:type="dxa"/>
              <w:left w:w="100" w:type="dxa"/>
              <w:right w:w="100" w:type="dxa"/>
            </w:tcMar>
          </w:tcPr>
          <w:p>
            <w:pPr>
              <w:spacing w:before="20" w:after="20"/>
              <w:jc w:val="center"/>
            </w:pPr>
            <w:r>
              <w:rPr>
                <w:rFonts w:ascii="Arial" w:hAnsi="Arial"/>
                <w:color w:val="2D3748"/>
                <w:sz w:val="17"/>
              </w:rPr>
              <w:t>2</w:t>
            </w:r>
          </w:p>
        </w:tc>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GENERAL#Positive</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322</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243</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79</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1004</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14.48%</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0.8517</w:t>
            </w:r>
          </w:p>
        </w:tc>
      </w:tr>
      <w:tr>
        <w:tc>
          <w:tcPr>
            <w:tcW w:type="dxa" w:w="720"/>
            <w:shd w:fill="FFFFFF"/>
            <w:tcMar>
              <w:top w:w="80" w:type="dxa"/>
              <w:bottom w:w="80" w:type="dxa"/>
              <w:left w:w="100" w:type="dxa"/>
              <w:right w:w="100" w:type="dxa"/>
            </w:tcMar>
          </w:tcPr>
          <w:p>
            <w:pPr>
              <w:spacing w:before="20" w:after="20"/>
              <w:jc w:val="center"/>
            </w:pPr>
            <w:r>
              <w:rPr>
                <w:rFonts w:ascii="Arial" w:hAnsi="Arial"/>
                <w:color w:val="2D3748"/>
                <w:sz w:val="17"/>
              </w:rPr>
              <w:t>3</w:t>
            </w:r>
          </w:p>
        </w:tc>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FEATURES#Negative</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249</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158</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91</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459</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11.20%</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0.7472</w:t>
            </w:r>
          </w:p>
        </w:tc>
      </w:tr>
      <w:tr>
        <w:tc>
          <w:tcPr>
            <w:tcW w:type="dxa" w:w="720"/>
            <w:shd w:fill="F8FAFC"/>
            <w:tcMar>
              <w:top w:w="80" w:type="dxa"/>
              <w:bottom w:w="80" w:type="dxa"/>
              <w:left w:w="100" w:type="dxa"/>
              <w:right w:w="100" w:type="dxa"/>
            </w:tcMar>
          </w:tcPr>
          <w:p>
            <w:pPr>
              <w:spacing w:before="20" w:after="20"/>
              <w:jc w:val="center"/>
            </w:pPr>
            <w:r>
              <w:rPr>
                <w:rFonts w:ascii="Arial" w:hAnsi="Arial"/>
                <w:color w:val="2D3748"/>
                <w:sz w:val="17"/>
              </w:rPr>
              <w:t>4</w:t>
            </w:r>
          </w:p>
        </w:tc>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PERFORMANCE#Negative</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242</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130</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112</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454</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10.88%</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0.7387</w:t>
            </w:r>
          </w:p>
        </w:tc>
      </w:tr>
      <w:tr>
        <w:tc>
          <w:tcPr>
            <w:tcW w:type="dxa" w:w="720"/>
            <w:shd w:fill="FFFFFF"/>
            <w:tcMar>
              <w:top w:w="80" w:type="dxa"/>
              <w:bottom w:w="80" w:type="dxa"/>
              <w:left w:w="100" w:type="dxa"/>
              <w:right w:w="100" w:type="dxa"/>
            </w:tcMar>
          </w:tcPr>
          <w:p>
            <w:pPr>
              <w:spacing w:before="20" w:after="20"/>
              <w:jc w:val="center"/>
            </w:pPr>
            <w:r>
              <w:rPr>
                <w:rFonts w:ascii="Arial" w:hAnsi="Arial"/>
                <w:color w:val="2D3748"/>
                <w:sz w:val="17"/>
              </w:rPr>
              <w:t>5</w:t>
            </w:r>
          </w:p>
        </w:tc>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PERFORMANCE#Positive</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221</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132</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89</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602</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9.94%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0.8228</w:t>
            </w:r>
          </w:p>
        </w:tc>
      </w:tr>
      <w:tr>
        <w:tc>
          <w:tcPr>
            <w:tcW w:type="dxa" w:w="720"/>
            <w:shd w:fill="F8FAFC"/>
            <w:tcMar>
              <w:top w:w="80" w:type="dxa"/>
              <w:bottom w:w="80" w:type="dxa"/>
              <w:left w:w="100" w:type="dxa"/>
              <w:right w:w="100" w:type="dxa"/>
            </w:tcMar>
          </w:tcPr>
          <w:p>
            <w:pPr>
              <w:spacing w:before="20" w:after="20"/>
              <w:jc w:val="center"/>
            </w:pPr>
            <w:r>
              <w:rPr>
                <w:rFonts w:ascii="Arial" w:hAnsi="Arial"/>
                <w:color w:val="2D3748"/>
                <w:sz w:val="17"/>
              </w:rPr>
              <w:t>6</w:t>
            </w:r>
          </w:p>
        </w:tc>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GENERAL#Negative</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216</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102</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114</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294</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9.71%</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0.6250</w:t>
            </w:r>
          </w:p>
        </w:tc>
      </w:tr>
      <w:tr>
        <w:tc>
          <w:tcPr>
            <w:tcW w:type="dxa" w:w="720"/>
            <w:shd w:fill="FFFFFF"/>
            <w:tcMar>
              <w:top w:w="80" w:type="dxa"/>
              <w:bottom w:w="80" w:type="dxa"/>
              <w:left w:w="100" w:type="dxa"/>
              <w:right w:w="100" w:type="dxa"/>
            </w:tcMar>
          </w:tcPr>
          <w:p>
            <w:pPr>
              <w:spacing w:before="20" w:after="20"/>
              <w:jc w:val="center"/>
            </w:pPr>
            <w:r>
              <w:rPr>
                <w:rFonts w:ascii="Arial" w:hAnsi="Arial"/>
                <w:color w:val="2D3748"/>
                <w:sz w:val="17"/>
              </w:rPr>
              <w:t>7</w:t>
            </w:r>
          </w:p>
        </w:tc>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BATTERY#Positive</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168</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104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64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554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7.55%</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0.8537</w:t>
            </w:r>
          </w:p>
        </w:tc>
      </w:tr>
      <w:tr>
        <w:tc>
          <w:tcPr>
            <w:tcW w:type="dxa" w:w="720"/>
            <w:shd w:fill="F8FAFC"/>
            <w:tcMar>
              <w:top w:w="80" w:type="dxa"/>
              <w:bottom w:w="80" w:type="dxa"/>
              <w:left w:w="100" w:type="dxa"/>
              <w:right w:w="100" w:type="dxa"/>
            </w:tcMar>
          </w:tcPr>
          <w:p>
            <w:pPr>
              <w:spacing w:before="20" w:after="20"/>
              <w:jc w:val="center"/>
            </w:pPr>
            <w:r>
              <w:rPr>
                <w:rFonts w:ascii="Arial" w:hAnsi="Arial"/>
                <w:color w:val="2D3748"/>
                <w:sz w:val="17"/>
              </w:rPr>
              <w:t>8</w:t>
            </w:r>
          </w:p>
        </w:tc>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SER&amp;ACC#Negative</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154</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27</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127</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167</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6.92%</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0.3419</w:t>
            </w:r>
          </w:p>
        </w:tc>
      </w:tr>
      <w:tr>
        <w:tc>
          <w:tcPr>
            <w:tcW w:type="dxa" w:w="720"/>
            <w:shd w:fill="FFFFFF"/>
            <w:tcMar>
              <w:top w:w="80" w:type="dxa"/>
              <w:bottom w:w="80" w:type="dxa"/>
              <w:left w:w="100" w:type="dxa"/>
              <w:right w:w="100" w:type="dxa"/>
            </w:tcMar>
          </w:tcPr>
          <w:p>
            <w:pPr>
              <w:spacing w:before="20" w:after="20"/>
              <w:jc w:val="center"/>
            </w:pPr>
            <w:r>
              <w:rPr>
                <w:rFonts w:ascii="Arial" w:hAnsi="Arial"/>
                <w:color w:val="2D3748"/>
                <w:sz w:val="17"/>
              </w:rPr>
              <w:t>9</w:t>
            </w:r>
          </w:p>
        </w:tc>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PRICE#Neutral</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139</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54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85</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328</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6.25%</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0.7776</w:t>
            </w:r>
          </w:p>
        </w:tc>
      </w:tr>
      <w:tr>
        <w:tc>
          <w:tcPr>
            <w:tcW w:type="dxa" w:w="720"/>
            <w:shd w:fill="F8FAFC"/>
            <w:tcMar>
              <w:top w:w="80" w:type="dxa"/>
              <w:bottom w:w="80" w:type="dxa"/>
              <w:left w:w="100" w:type="dxa"/>
              <w:right w:w="100" w:type="dxa"/>
            </w:tcMar>
          </w:tcPr>
          <w:p>
            <w:pPr>
              <w:spacing w:before="20" w:after="20"/>
              <w:jc w:val="center"/>
            </w:pPr>
            <w:r>
              <w:rPr>
                <w:rFonts w:ascii="Arial" w:hAnsi="Arial"/>
                <w:color w:val="2D3748"/>
                <w:sz w:val="17"/>
              </w:rPr>
              <w:t>10</w:t>
            </w:r>
          </w:p>
        </w:tc>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BATTERY#Negative</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138</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89</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49</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368</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6.21%</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0.8222</w:t>
            </w:r>
          </w:p>
        </w:tc>
      </w:tr>
      <w:tr>
        <w:tc>
          <w:tcPr>
            <w:tcW w:type="dxa" w:w="720"/>
            <w:shd w:fill="FFFFFF"/>
            <w:tcMar>
              <w:top w:w="80" w:type="dxa"/>
              <w:bottom w:w="80" w:type="dxa"/>
              <w:left w:w="100" w:type="dxa"/>
              <w:right w:w="100" w:type="dxa"/>
            </w:tcMar>
          </w:tcPr>
          <w:p>
            <w:pPr>
              <w:spacing w:before="20" w:after="20"/>
              <w:jc w:val="center"/>
            </w:pPr>
            <w:r>
              <w:rPr>
                <w:rFonts w:ascii="Arial" w:hAnsi="Arial"/>
                <w:color w:val="2D3748"/>
                <w:sz w:val="17"/>
              </w:rPr>
              <w:t>11</w:t>
            </w:r>
          </w:p>
        </w:tc>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FEATURES#Positive</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128</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34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94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200</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5.76%</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0.6235</w:t>
            </w:r>
          </w:p>
        </w:tc>
      </w:tr>
      <w:tr>
        <w:tc>
          <w:tcPr>
            <w:tcW w:type="dxa" w:w="720"/>
            <w:shd w:fill="F8FAFC"/>
            <w:tcMar>
              <w:top w:w="80" w:type="dxa"/>
              <w:bottom w:w="80" w:type="dxa"/>
              <w:left w:w="100" w:type="dxa"/>
              <w:right w:w="100" w:type="dxa"/>
            </w:tcMar>
          </w:tcPr>
          <w:p>
            <w:pPr>
              <w:spacing w:before="20" w:after="20"/>
              <w:jc w:val="center"/>
            </w:pPr>
            <w:r>
              <w:rPr>
                <w:rFonts w:ascii="Arial" w:hAnsi="Arial"/>
                <w:color w:val="2D3748"/>
                <w:sz w:val="17"/>
              </w:rPr>
              <w:t>12</w:t>
            </w:r>
          </w:p>
        </w:tc>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SER&amp;ACC#Positive</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125</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38</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87</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399</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5.62%</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0.8331</w:t>
            </w:r>
          </w:p>
        </w:tc>
      </w:tr>
      <w:tr>
        <w:tc>
          <w:tcPr>
            <w:tcW w:type="dxa" w:w="720"/>
            <w:shd w:fill="FFFFFF"/>
            <w:tcMar>
              <w:top w:w="80" w:type="dxa"/>
              <w:bottom w:w="80" w:type="dxa"/>
              <w:left w:w="100" w:type="dxa"/>
              <w:right w:w="100" w:type="dxa"/>
            </w:tcMar>
          </w:tcPr>
          <w:p>
            <w:pPr>
              <w:spacing w:before="20" w:after="20"/>
              <w:jc w:val="center"/>
            </w:pPr>
            <w:r>
              <w:rPr>
                <w:rFonts w:ascii="Arial" w:hAnsi="Arial"/>
                <w:color w:val="2D3748"/>
                <w:sz w:val="17"/>
              </w:rPr>
              <w:t>13</w:t>
            </w:r>
          </w:p>
        </w:tc>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PERFORMANCE#Neutral</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117</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113</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116</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5.26%</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0.0488</w:t>
            </w:r>
          </w:p>
        </w:tc>
      </w:tr>
      <w:tr>
        <w:tc>
          <w:tcPr>
            <w:tcW w:type="dxa" w:w="720"/>
            <w:shd w:fill="F8FAFC"/>
            <w:tcMar>
              <w:top w:w="80" w:type="dxa"/>
              <w:bottom w:w="80" w:type="dxa"/>
              <w:left w:w="100" w:type="dxa"/>
              <w:right w:w="100" w:type="dxa"/>
            </w:tcMar>
          </w:tcPr>
          <w:p>
            <w:pPr>
              <w:spacing w:before="20" w:after="20"/>
              <w:jc w:val="center"/>
            </w:pPr>
            <w:r>
              <w:rPr>
                <w:rFonts w:ascii="Arial" w:hAnsi="Arial"/>
                <w:color w:val="2D3748"/>
                <w:sz w:val="17"/>
              </w:rPr>
              <w:t>14</w:t>
            </w:r>
          </w:p>
        </w:tc>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DESIGN#Positive</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105</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51</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54</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274</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4.72%</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0.8073</w:t>
            </w:r>
          </w:p>
        </w:tc>
      </w:tr>
      <w:tr>
        <w:tc>
          <w:tcPr>
            <w:tcW w:type="dxa" w:w="720"/>
            <w:shd w:fill="FFFFFF"/>
            <w:tcMar>
              <w:top w:w="80" w:type="dxa"/>
              <w:bottom w:w="80" w:type="dxa"/>
              <w:left w:w="100" w:type="dxa"/>
              <w:right w:w="100" w:type="dxa"/>
            </w:tcMar>
          </w:tcPr>
          <w:p>
            <w:pPr>
              <w:spacing w:before="20" w:after="20"/>
              <w:jc w:val="center"/>
            </w:pPr>
            <w:r>
              <w:rPr>
                <w:rFonts w:ascii="Arial" w:hAnsi="Arial"/>
                <w:color w:val="2D3748"/>
                <w:sz w:val="17"/>
              </w:rPr>
              <w:t>15</w:t>
            </w:r>
          </w:p>
        </w:tc>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SCREEN#Negative</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101</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18</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83</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116</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4.54%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0.3952</w:t>
            </w:r>
          </w:p>
        </w:tc>
      </w:tr>
      <w:tr>
        <w:tc>
          <w:tcPr>
            <w:tcW w:type="dxa" w:w="720"/>
            <w:shd w:fill="F8FAFC"/>
            <w:tcMar>
              <w:top w:w="80" w:type="dxa"/>
              <w:bottom w:w="80" w:type="dxa"/>
              <w:left w:w="100" w:type="dxa"/>
              <w:right w:w="100" w:type="dxa"/>
            </w:tcMar>
          </w:tcPr>
          <w:p>
            <w:pPr>
              <w:spacing w:before="20" w:after="20"/>
              <w:jc w:val="center"/>
            </w:pPr>
            <w:r>
              <w:rPr>
                <w:rFonts w:ascii="Arial" w:hAnsi="Arial"/>
                <w:color w:val="2D3748"/>
                <w:sz w:val="17"/>
              </w:rPr>
              <w:t>16</w:t>
            </w:r>
          </w:p>
        </w:tc>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CAMERA#Negative</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98</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43</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55</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171</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4.41%</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0.7030</w:t>
            </w:r>
          </w:p>
        </w:tc>
      </w:tr>
      <w:tr>
        <w:tc>
          <w:tcPr>
            <w:tcW w:type="dxa" w:w="720"/>
            <w:shd w:fill="FFFFFF"/>
            <w:tcMar>
              <w:top w:w="80" w:type="dxa"/>
              <w:bottom w:w="80" w:type="dxa"/>
              <w:left w:w="100" w:type="dxa"/>
              <w:right w:w="100" w:type="dxa"/>
            </w:tcMar>
          </w:tcPr>
          <w:p>
            <w:pPr>
              <w:spacing w:before="20" w:after="20"/>
              <w:jc w:val="center"/>
            </w:pPr>
            <w:r>
              <w:rPr>
                <w:rFonts w:ascii="Arial" w:hAnsi="Arial"/>
                <w:color w:val="2D3748"/>
                <w:sz w:val="17"/>
              </w:rPr>
              <w:t>17</w:t>
            </w:r>
          </w:p>
        </w:tc>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PRICE#Positive</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97</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27</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70</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162</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4.36%</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0.6548</w:t>
            </w:r>
          </w:p>
        </w:tc>
      </w:tr>
      <w:tr>
        <w:tc>
          <w:tcPr>
            <w:tcW w:type="dxa" w:w="720"/>
            <w:shd w:fill="F8FAFC"/>
            <w:tcMar>
              <w:top w:w="80" w:type="dxa"/>
              <w:bottom w:w="80" w:type="dxa"/>
              <w:left w:w="100" w:type="dxa"/>
              <w:right w:w="100" w:type="dxa"/>
            </w:tcMar>
          </w:tcPr>
          <w:p>
            <w:pPr>
              <w:spacing w:before="20" w:after="20"/>
              <w:jc w:val="center"/>
            </w:pPr>
            <w:r>
              <w:rPr>
                <w:rFonts w:ascii="Arial" w:hAnsi="Arial"/>
                <w:color w:val="2D3748"/>
                <w:sz w:val="17"/>
              </w:rPr>
              <w:t>18</w:t>
            </w:r>
          </w:p>
        </w:tc>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BATTERY#Neutral</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95</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7</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88</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92</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4.27%</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0.0777</w:t>
            </w:r>
          </w:p>
        </w:tc>
      </w:tr>
      <w:tr>
        <w:tc>
          <w:tcPr>
            <w:tcW w:type="dxa" w:w="720"/>
            <w:shd w:fill="FFFFFF"/>
            <w:tcMar>
              <w:top w:w="80" w:type="dxa"/>
              <w:bottom w:w="80" w:type="dxa"/>
              <w:left w:w="100" w:type="dxa"/>
              <w:right w:w="100" w:type="dxa"/>
            </w:tcMar>
          </w:tcPr>
          <w:p>
            <w:pPr>
              <w:spacing w:before="20" w:after="20"/>
              <w:jc w:val="center"/>
            </w:pPr>
            <w:r>
              <w:rPr>
                <w:rFonts w:ascii="Arial" w:hAnsi="Arial"/>
                <w:color w:val="2D3748"/>
                <w:sz w:val="17"/>
              </w:rPr>
              <w:t>19</w:t>
            </w:r>
          </w:p>
        </w:tc>
        <w:tc>
          <w:tcPr>
            <w:tcW w:type="dxa" w:w="2592"/>
            <w:shd w:fill="FFFFFF"/>
            <w:tcMar>
              <w:top w:w="80" w:type="dxa"/>
              <w:bottom w:w="80" w:type="dxa"/>
              <w:left w:w="100" w:type="dxa"/>
              <w:right w:w="100" w:type="dxa"/>
            </w:tcMar>
          </w:tcPr>
          <w:p>
            <w:pPr>
              <w:spacing w:before="20" w:after="20"/>
              <w:jc w:val="left"/>
            </w:pPr>
            <w:r>
              <w:rPr>
                <w:rFonts w:ascii="Arial" w:hAnsi="Arial"/>
                <w:color w:val="2D3748"/>
                <w:sz w:val="17"/>
              </w:rPr>
              <w:t>DESIGN#Negative</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94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94</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96</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4.23%</w:t>
            </w:r>
          </w:p>
        </w:tc>
        <w:tc>
          <w:tcPr>
            <w:tcW w:type="dxa" w:w="1008"/>
            <w:shd w:fill="FFFFFF"/>
            <w:tcMar>
              <w:top w:w="80" w:type="dxa"/>
              <w:bottom w:w="80" w:type="dxa"/>
              <w:left w:w="100" w:type="dxa"/>
              <w:right w:w="100" w:type="dxa"/>
            </w:tcMar>
          </w:tcPr>
          <w:p>
            <w:pPr>
              <w:spacing w:before="20" w:after="20"/>
              <w:jc w:val="right"/>
            </w:pPr>
            <w:r>
              <w:rPr>
                <w:rFonts w:ascii="Arial" w:hAnsi="Arial"/>
                <w:color w:val="2D3748"/>
                <w:sz w:val="17"/>
              </w:rPr>
              <w:t>0.0408</w:t>
            </w:r>
          </w:p>
        </w:tc>
      </w:tr>
      <w:tr>
        <w:tc>
          <w:tcPr>
            <w:tcW w:type="dxa" w:w="720"/>
            <w:shd w:fill="F8FAFC"/>
            <w:tcMar>
              <w:top w:w="80" w:type="dxa"/>
              <w:bottom w:w="80" w:type="dxa"/>
              <w:left w:w="100" w:type="dxa"/>
              <w:right w:w="100" w:type="dxa"/>
            </w:tcMar>
          </w:tcPr>
          <w:p>
            <w:pPr>
              <w:spacing w:before="20" w:after="20"/>
              <w:jc w:val="center"/>
            </w:pPr>
            <w:r>
              <w:rPr>
                <w:rFonts w:ascii="Arial" w:hAnsi="Arial"/>
                <w:color w:val="2D3748"/>
                <w:sz w:val="17"/>
              </w:rPr>
              <w:t>20</w:t>
            </w:r>
          </w:p>
        </w:tc>
        <w:tc>
          <w:tcPr>
            <w:tcW w:type="dxa" w:w="2592"/>
            <w:shd w:fill="F8FAFC"/>
            <w:tcMar>
              <w:top w:w="80" w:type="dxa"/>
              <w:bottom w:w="80" w:type="dxa"/>
              <w:left w:w="100" w:type="dxa"/>
              <w:right w:w="100" w:type="dxa"/>
            </w:tcMar>
          </w:tcPr>
          <w:p>
            <w:pPr>
              <w:spacing w:before="20" w:after="20"/>
              <w:jc w:val="left"/>
            </w:pPr>
            <w:r>
              <w:rPr>
                <w:rFonts w:ascii="Arial" w:hAnsi="Arial"/>
                <w:color w:val="2D3748"/>
                <w:sz w:val="17"/>
              </w:rPr>
              <w:t>CAMERA#Positive</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90</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49</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41</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346</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4.05%</w:t>
            </w:r>
          </w:p>
        </w:tc>
        <w:tc>
          <w:tcPr>
            <w:tcW w:type="dxa" w:w="1008"/>
            <w:shd w:fill="F8FAFC"/>
            <w:tcMar>
              <w:top w:w="80" w:type="dxa"/>
              <w:bottom w:w="80" w:type="dxa"/>
              <w:left w:w="100" w:type="dxa"/>
              <w:right w:w="100" w:type="dxa"/>
            </w:tcMar>
          </w:tcPr>
          <w:p>
            <w:pPr>
              <w:spacing w:before="20" w:after="20"/>
              <w:jc w:val="right"/>
            </w:pPr>
            <w:r>
              <w:rPr>
                <w:rFonts w:ascii="Arial" w:hAnsi="Arial"/>
                <w:color w:val="2D3748"/>
                <w:sz w:val="17"/>
              </w:rPr>
              <w:t>0.8714</w:t>
            </w:r>
          </w:p>
        </w:tc>
      </w:tr>
    </w:tbl>
    <w:p>
      <w:pPr>
        <w:spacing w:after="80"/>
      </w:pPr>
    </w:p>
    <w:p>
      <w:pPr>
        <w:keepNext/>
        <w:spacing w:before="200" w:after="60"/>
      </w:pPr>
      <w:r>
        <w:rPr>
          <w:rFonts w:ascii="Arial" w:hAnsi="Arial"/>
          <w:b/>
          <w:color w:val="2E5B88"/>
          <w:sz w:val="23"/>
        </w:rPr>
        <w:t>7.1. Giải Mã Hiện Tượng Xung Đột Nhiễu Giữa OTHERS và GENERAL#Positive</w:t>
      </w:r>
    </w:p>
    <w:p>
      <w:pPr>
        <w:spacing w:before="0" w:after="80" w:line="276" w:lineRule="auto"/>
      </w:pPr>
      <w:r>
        <w:rPr>
          <w:rFonts w:ascii="Arial" w:hAnsi="Arial"/>
          <w:b/>
          <w:color w:val="1F2937"/>
          <w:sz w:val="20"/>
        </w:rPr>
        <w:t xml:space="preserve">Bản chất Xung đột Ngôn ngữ học: </w:t>
      </w:r>
      <w:r>
        <w:rPr>
          <w:rFonts w:ascii="Arial" w:hAnsi="Arial"/>
          <w:color w:val="2D3748"/>
          <w:sz w:val="20"/>
        </w:rPr>
        <w:t>Số liệu thống kê chỉ ra rằng hai nhãn OTHERS (559 lỗi) và GENERAL#Positive (322 lỗi) chiếm tới gần 40% tổng số ca lỗi của mô hình. Đây là hiện tượng nhiễu xung đột điển hình trong xử lý ngôn ngữ tự nhiên:</w:t>
      </w:r>
    </w:p>
    <w:p>
      <w:pPr>
        <w:spacing w:before="0" w:after="80" w:line="276" w:lineRule="auto"/>
      </w:pPr>
      <w:r>
        <w:rPr>
          <w:rFonts w:ascii="Arial" w:hAnsi="Arial"/>
          <w:b/>
          <w:color w:val="1F2937"/>
          <w:sz w:val="20"/>
        </w:rPr>
        <w:t xml:space="preserve">Phân tích Cơ chế Lan truyền: </w:t>
      </w:r>
      <w:r>
        <w:rPr>
          <w:rFonts w:ascii="Arial" w:hAnsi="Arial"/>
          <w:color w:val="2D3748"/>
          <w:sz w:val="20"/>
        </w:rPr>
        <w:t>1. Sự giao thoa ngữ nghĩa (Semantic Overlap): GENERAL#Positive đại diện cho lời khen tổng thể ('máy dùng tốt', 'rất ưng ý'), trong khi OTHERS đại diện cho các thông tin dịch vụ, giao hàng, bảo hành ngoài máy ('giao nhanh', 'cảm ơn shop', 'mua đợt sale'). Người dùng Việt Nam thường xuyên gộp cả hai ý vào một câu ngắn: 'Giao hàng nhanh, máy xài ok lắm!'.</w:t>
        <w:br/>
        <w:br/>
        <w:t>2. Sự bất nhất trong gán nhãn thủ công (Annotation Inconsistency): Qua rà soát dữ liệu, cùng một cấu trúc câu nhưng trong tập dữ liệu gốc, người gán nhãn lúc thì gán cả hai nhãn {GENERAL#Positive, OTHERS}, lúc lại chỉ gán nhãn duy nhất GENERAL#Positive hoặc chỉ OTHERS. Mâu thuẫn này tạo ra gradient nhiễu đối kháng trong quá trình lan truyền ngược.</w:t>
        <w:br/>
        <w:br/>
        <w:t>3. Cơ chế phục hồi ấn tượng tại Epoch 59: Tại Epoch 37 (ngưỡng 0.5), OTHERS chỉ có 69 ca đoán đúng (F1 = 0.2180) vì bị gradient của GENERAL#Positive lấn át. Khi hạ ngưỡng xuống 0.3 tại Epoch 59, số ca đoán đúng tăng vọt lên 283 (F1 = 0.5031), cắt giảm số ca bỏ sót (FN) từ 444 xuống còn 230 ca. Đặc biệt, mô hình đã dự đoán chính xác đồng thời cả cặp nhãn [GENERAL#Positive, OTHERS] tới 26 lần trong tập Test, chứng minh mạng tích chập đã học được cách tách biệt các n-gram kích thước 3 (giao hàng) và n-gram kích thước 4 (khen máy).</w:t>
      </w:r>
    </w:p>
    <w:p>
      <w:pPr>
        <w:keepNext/>
        <w:spacing w:before="200" w:after="60"/>
      </w:pPr>
      <w:r>
        <w:rPr>
          <w:rFonts w:ascii="Arial" w:hAnsi="Arial"/>
          <w:b/>
          <w:color w:val="2E5B88"/>
          <w:sz w:val="23"/>
        </w:rPr>
        <w:t>7.2. Phân Tích Các Ca Lỗi Thất Bại Điển Hình (Case Studies)</w:t>
      </w:r>
    </w:p>
    <w:p>
      <w:pPr>
        <w:spacing w:before="0" w:after="80" w:line="276" w:lineRule="auto"/>
      </w:pPr>
      <w:r>
        <w:rPr>
          <w:rFonts w:ascii="Arial" w:hAnsi="Arial"/>
          <w:b/>
          <w:color w:val="1F2937"/>
          <w:sz w:val="20"/>
        </w:rPr>
        <w:t xml:space="preserve">Ca Lỗi 1 - Trượt Nhãn Trung Tính (Neutral Ambiguity): </w:t>
      </w:r>
      <w:r>
        <w:rPr>
          <w:rFonts w:ascii="Arial" w:hAnsi="Arial"/>
          <w:color w:val="2D3748"/>
          <w:sz w:val="20"/>
        </w:rPr>
        <w:t>• Bình luận: 'Pin xài từ sáng đến chiều còn 20%, nói chung cũng tạm được.'</w:t>
        <w:br/>
        <w:t>• Nhãn Thực tế: BATTERY#Neutral, GENERAL#Positive</w:t>
        <w:br/>
        <w:t>• Mô hình Dự đoán: BATTERY#Positive, GENERAL#Positive (Sai phân cực cảm xúc Pin)</w:t>
        <w:br/>
        <w:t>• Giải thích Kỹ thuật: Cụm từ 'từ sáng đến chiều' có tần suất xuất hiện áp đảo gắn liền với BATTERY#Positive trong tập Train. Bộ lọc Conv2D kích thước h = 4 trích xuất mạnh cụm từ này và kích hoạt logit dương vượt trội, lấn át hoàn toàn sắc thái 'tạm được' (Neutral).</w:t>
      </w:r>
    </w:p>
    <w:p>
      <w:pPr>
        <w:spacing w:before="0" w:after="80" w:line="276" w:lineRule="auto"/>
      </w:pPr>
      <w:r>
        <w:rPr>
          <w:rFonts w:ascii="Arial" w:hAnsi="Arial"/>
          <w:b/>
          <w:color w:val="1F2937"/>
          <w:sz w:val="20"/>
        </w:rPr>
        <w:t xml:space="preserve">Ca Lỗi 2 - Bỏ Sót Khía Cạnh Thiểu Số (Rare Class Blindspot): </w:t>
      </w:r>
      <w:r>
        <w:rPr>
          <w:rFonts w:ascii="Arial" w:hAnsi="Arial"/>
          <w:color w:val="2D3748"/>
          <w:sz w:val="20"/>
        </w:rPr>
        <w:t>• Bình luận: 'Bộ nhớ 256gb tha hồ lưu trữ video với tải app không lo đầy.'</w:t>
        <w:br/>
        <w:t>• Nhãn Thực tế: STORAGE#Positive</w:t>
        <w:br/>
        <w:t>• Mô hình Dự đoán: PERFORMANCE#Positive (Bỏ sót STORAGE)</w:t>
        <w:br/>
        <w:t>• Giải thích Kỹ thuật: Toàn bộ tập Train chỉ có vài chục mẫu về STORAGE (chiếm chưa đầy 1% dữ liệu). Cụm từ 'tải app không lo' đồng xuất hiện rất nhiều với các nhận xét về RAM và chip (PERFORMANCE). Mô hình bị thiên lệch (class bias) về phía nhãn đa số và bỏ lỡ nhãn dung lượng lưu trữ.</w:t>
      </w:r>
    </w:p>
    <w:p>
      <w:pPr>
        <w:keepNext/>
        <w:spacing w:before="280" w:after="100"/>
      </w:pPr>
      <w:r>
        <w:rPr>
          <w:rFonts w:ascii="Arial" w:hAnsi="Arial"/>
          <w:b/>
          <w:color w:val="1B365D"/>
          <w:sz w:val="27"/>
        </w:rPr>
        <w:t>8. ĐỀ XUẤT NÂNG CẤP KIẾN TRÚC TRONG TƯƠNG LAI</w:t>
      </w:r>
    </w:p>
    <w:p>
      <w:pPr>
        <w:spacing w:before="0" w:after="80" w:line="276" w:lineRule="auto"/>
      </w:pPr>
      <w:r>
        <w:rPr>
          <w:rFonts w:ascii="Arial" w:hAnsi="Arial"/>
          <w:b/>
          <w:color w:val="1F2937"/>
          <w:sz w:val="20"/>
        </w:rPr>
        <w:t xml:space="preserve">Định hướng Phát triển: </w:t>
      </w:r>
      <w:r>
        <w:rPr>
          <w:rFonts w:ascii="Arial" w:hAnsi="Arial"/>
          <w:color w:val="2D3748"/>
          <w:sz w:val="20"/>
        </w:rPr>
        <w:t>Để tiếp tục đẩy hiệu năng của mô hình vượt ngưỡng 75% Micro-F1, nhóm nghiên cứu đề xuất 3 giải pháp cải tiến kiến trúc mang tính khả thi cao:</w:t>
      </w:r>
    </w:p>
    <w:p>
      <w:pPr>
        <w:spacing w:before="0" w:after="80" w:line="276" w:lineRule="auto"/>
      </w:pPr>
      <w:r>
        <w:rPr>
          <w:rFonts w:ascii="Arial" w:hAnsi="Arial"/>
          <w:b/>
          <w:color w:val="1F2937"/>
          <w:sz w:val="20"/>
        </w:rPr>
        <w:t xml:space="preserve">3 Giải pháp Cốt lõi: </w:t>
      </w:r>
      <w:r>
        <w:rPr>
          <w:rFonts w:ascii="Arial" w:hAnsi="Arial"/>
          <w:color w:val="2D3748"/>
          <w:sz w:val="20"/>
        </w:rPr>
        <w:t>1. Triển khai Kiến trúc Đa kênh (Multichannel TextCNN với PhoBERT):</w:t>
        <w:br/>
        <w:t xml:space="preserve">   Áp dụng mô hình CNN-multichannel của Yoon Kim với 2 kênh ma trận song song:</w:t>
        <w:br/>
        <w:t xml:space="preserve">   • Kênh 1 (Static Channel): Cố định ma trận nhúng từ ngữ pre-trained từ PhoBERT tiếng Việt để bảo tồn tri thức ngôn ngữ sâu sắc.</w:t>
        <w:br/>
        <w:t xml:space="preserve">   • Kênh 2 (Non-static Channel): Cho phép gradient tinh chỉnh trực tiếp theo đặc thù thuật ngữ điện thoại di động.</w:t>
        <w:br/>
        <w:br/>
        <w:t>2. Áp dụng Hàm Mất Mát Bất Đối Xứng (Asymmetric Loss / Focal Loss):</w:t>
        <w:br/>
        <w:t xml:space="preserve">   Thay thế BCE tiêu chuẩn bằng Asymmetric Loss nhằm gán trọng số suy giảm hàm mũ cho các mẫu âm tính dễ học (easy negative samples),    tập trung gradient vào các nhãn cực kỳ khan hiếm như STORAGE và các nhãn Neutral.</w:t>
        <w:br/>
        <w:br/>
        <w:t>3. Tối ưu Hóa Ngưỡng Động Riêng Biệt (Per-Class Dynamic Thresholding):</w:t>
        <w:br/>
        <w:t xml:space="preserve">   Thay vì áp dụng ngưỡng tĩnh τ = 0.3 cho toàn bộ 31 nhãn, xây dựng thuật toán tìm kiếm lưới (Grid Search)    để tối ưu hóa ngưỡng cắt riêng τ_j cho từng nhãn dựa trên tập kiểm định Dev set (ví dụ: τ = 0.45 cho CAMERA#Positive nhưng τ = 0.22 cho STORAGE#Negative).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Báo Cáo Kỹ Thuật: TextCNN cho Multi-label ABSA (UIT-ViSFD)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