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202B" w14:textId="622011D0" w:rsidR="001F10C7" w:rsidRPr="001F10C7" w:rsidRDefault="007340D3" w:rsidP="001F10C7">
      <w:pPr>
        <w:spacing w:after="0" w:line="360" w:lineRule="auto"/>
        <w:jc w:val="center"/>
        <w:rPr>
          <w:rFonts w:ascii="Arial" w:hAnsi="Arial" w:cs="Arial"/>
          <w:b/>
          <w:bCs/>
          <w:lang w:val="en-CA"/>
        </w:rPr>
      </w:pPr>
      <w:r w:rsidRPr="007340D3">
        <w:rPr>
          <w:rFonts w:ascii="Arial" w:hAnsi="Arial" w:cs="Arial"/>
          <w:b/>
          <w:bCs/>
          <w:lang w:val="en-CA"/>
        </w:rPr>
        <w:t>The World Health Organization Gestational Weight Gain References: Construction of the Centile Curves</w:t>
      </w:r>
    </w:p>
    <w:p w14:paraId="1855AE07" w14:textId="77777777" w:rsidR="00A74B64" w:rsidRDefault="00A74B64" w:rsidP="001F10C7">
      <w:pPr>
        <w:spacing w:after="0" w:line="360" w:lineRule="auto"/>
        <w:jc w:val="center"/>
        <w:rPr>
          <w:rFonts w:ascii="Arial" w:hAnsi="Arial" w:cs="Arial"/>
          <w:b/>
          <w:bCs/>
          <w:lang w:val="en-CA"/>
        </w:rPr>
      </w:pPr>
    </w:p>
    <w:p w14:paraId="35AB0A0A" w14:textId="6DA61A8E" w:rsidR="001F10C7" w:rsidRPr="001F10C7" w:rsidRDefault="00BA3725" w:rsidP="001F10C7">
      <w:pPr>
        <w:spacing w:after="0" w:line="360" w:lineRule="auto"/>
        <w:jc w:val="center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Converting GWG (kg) into</w:t>
      </w:r>
      <w:r w:rsidR="001F10C7" w:rsidRPr="001F10C7">
        <w:rPr>
          <w:rFonts w:ascii="Arial" w:hAnsi="Arial" w:cs="Arial"/>
          <w:b/>
          <w:bCs/>
          <w:lang w:val="en-CA"/>
        </w:rPr>
        <w:t xml:space="preserve"> z scores and percentiles </w:t>
      </w:r>
      <w:r>
        <w:rPr>
          <w:rFonts w:ascii="Arial" w:hAnsi="Arial" w:cs="Arial"/>
          <w:b/>
          <w:bCs/>
          <w:lang w:val="en-CA"/>
        </w:rPr>
        <w:t>using the</w:t>
      </w:r>
      <w:r w:rsidR="001F10C7" w:rsidRPr="001F10C7">
        <w:rPr>
          <w:rFonts w:ascii="Arial" w:hAnsi="Arial" w:cs="Arial"/>
          <w:b/>
          <w:bCs/>
          <w:lang w:val="en-CA"/>
        </w:rPr>
        <w:t xml:space="preserve"> GAMLSS – SST distribution</w:t>
      </w:r>
    </w:p>
    <w:p w14:paraId="4B0B0C5E" w14:textId="77777777" w:rsidR="001F10C7" w:rsidRP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</w:p>
    <w:p w14:paraId="7DACFBAB" w14:textId="7CC2FF9D" w:rsid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1F10C7">
        <w:rPr>
          <w:rFonts w:ascii="Arial" w:hAnsi="Arial" w:cs="Arial"/>
          <w:lang w:val="en-CA"/>
        </w:rPr>
        <w:t xml:space="preserve">GAMLSS-SST was the model/distribution chosen to create the </w:t>
      </w:r>
      <w:r w:rsidR="00BA3725">
        <w:rPr>
          <w:rFonts w:ascii="Arial" w:hAnsi="Arial" w:cs="Arial"/>
          <w:lang w:val="en-CA"/>
        </w:rPr>
        <w:t xml:space="preserve">WHO-GWG </w:t>
      </w:r>
      <w:r w:rsidRPr="001F10C7">
        <w:rPr>
          <w:rFonts w:ascii="Arial" w:hAnsi="Arial" w:cs="Arial"/>
          <w:lang w:val="en-CA"/>
        </w:rPr>
        <w:t xml:space="preserve">centile curves. Based on that, for each pre-pregnancy body mass index (BMI) category, a list of moments (mu, sigma, nu, tau) according to gestational age (8 to 41 weeks) was extracted. Based on this reference table, it is possible to calculate an individual’s exact z score and percentile. It is also possible to calculate those measurements for a dataset. </w:t>
      </w:r>
    </w:p>
    <w:p w14:paraId="18F43504" w14:textId="77777777" w:rsid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</w:p>
    <w:p w14:paraId="46B86B4F" w14:textId="5D8441AB" w:rsidR="001F10C7" w:rsidRPr="00AE010C" w:rsidRDefault="001F10C7" w:rsidP="001F10C7">
      <w:pPr>
        <w:spacing w:after="0" w:line="360" w:lineRule="auto"/>
        <w:jc w:val="both"/>
        <w:rPr>
          <w:rFonts w:ascii="Arial" w:hAnsi="Arial" w:cs="Arial"/>
          <w:b/>
          <w:bCs/>
          <w:lang w:val="en-CA"/>
        </w:rPr>
      </w:pPr>
      <w:r w:rsidRPr="00AE010C">
        <w:rPr>
          <w:rFonts w:ascii="Arial" w:hAnsi="Arial" w:cs="Arial"/>
          <w:b/>
          <w:bCs/>
          <w:lang w:val="en-CA"/>
        </w:rPr>
        <w:t xml:space="preserve">Important notes: </w:t>
      </w:r>
    </w:p>
    <w:p w14:paraId="39411957" w14:textId="331C4C1B" w:rsid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1. It is only possible to calculate z scores and percentiles for the range between 8 and 41 weeks. For weight gain measurements taken before or after that, it is not possible to calculate z scores or percentiles or classify the individual using the curves.</w:t>
      </w:r>
    </w:p>
    <w:p w14:paraId="73817956" w14:textId="77777777" w:rsid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</w:p>
    <w:p w14:paraId="3D7FAC31" w14:textId="2695EF4B" w:rsidR="001F10C7" w:rsidRPr="00BE71F2" w:rsidRDefault="001F10C7" w:rsidP="001F10C7">
      <w:pPr>
        <w:spacing w:after="0" w:line="360" w:lineRule="auto"/>
        <w:jc w:val="both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2. For obesity, there are reference values for obesity (all classes), but also separated according to obesity classes (class I, II, and III). </w:t>
      </w:r>
      <w:r w:rsidRPr="00BE71F2">
        <w:rPr>
          <w:rFonts w:ascii="Arial" w:hAnsi="Arial" w:cs="Arial"/>
          <w:b/>
          <w:bCs/>
          <w:lang w:val="en-CA"/>
        </w:rPr>
        <w:t xml:space="preserve">For obesity classes II and III, </w:t>
      </w:r>
      <w:r w:rsidR="00BA3725">
        <w:rPr>
          <w:rFonts w:ascii="Arial" w:hAnsi="Arial" w:cs="Arial"/>
          <w:b/>
          <w:bCs/>
          <w:lang w:val="en-CA"/>
        </w:rPr>
        <w:t>only unweighted centiles and moments are presented</w:t>
      </w:r>
      <w:r w:rsidRPr="00BE71F2">
        <w:rPr>
          <w:rFonts w:ascii="Arial" w:hAnsi="Arial" w:cs="Arial"/>
          <w:b/>
          <w:bCs/>
          <w:lang w:val="en-CA"/>
        </w:rPr>
        <w:t xml:space="preserve">. </w:t>
      </w:r>
    </w:p>
    <w:p w14:paraId="4EF889E4" w14:textId="77777777" w:rsid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</w:p>
    <w:p w14:paraId="7E421440" w14:textId="05733623" w:rsid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3. When applying the function to calculate a z score/percentile of an individual or a dataset, we recommend attention to the format of the variables being used. The minimal set of variables for the function to work is: </w:t>
      </w:r>
    </w:p>
    <w:p w14:paraId="08AD741F" w14:textId="1D16585C" w:rsid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a. Pre-pregnancy BMI category: Pre-pregnancy BMI in kg/m</w:t>
      </w:r>
      <w:r w:rsidRPr="001F10C7">
        <w:rPr>
          <w:rFonts w:ascii="Arial" w:hAnsi="Arial" w:cs="Arial"/>
          <w:vertAlign w:val="superscript"/>
          <w:lang w:val="en-CA"/>
        </w:rPr>
        <w:t>2</w:t>
      </w:r>
      <w:r>
        <w:rPr>
          <w:rFonts w:ascii="Arial" w:hAnsi="Arial" w:cs="Arial"/>
          <w:lang w:val="en-CA"/>
        </w:rPr>
        <w:t xml:space="preserve"> classified using the WHO 1995</w:t>
      </w:r>
      <w:r w:rsidR="00BA3725">
        <w:rPr>
          <w:rFonts w:ascii="Arial" w:hAnsi="Arial" w:cs="Arial"/>
          <w:lang w:val="en-CA"/>
        </w:rPr>
        <w:t>/2000</w:t>
      </w:r>
      <w:r>
        <w:rPr>
          <w:rFonts w:ascii="Arial" w:hAnsi="Arial" w:cs="Arial"/>
          <w:lang w:val="en-CA"/>
        </w:rPr>
        <w:t xml:space="preserve"> cut-offs</w:t>
      </w:r>
    </w:p>
    <w:p w14:paraId="2468C29A" w14:textId="77777777" w:rsid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b. Gestational weight gain: in kg, calculated as the difference between the weight in the antenatal care visit and pre-pregnancy weight </w:t>
      </w:r>
    </w:p>
    <w:p w14:paraId="77EEB341" w14:textId="4200FF0B" w:rsidR="00DB6F1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c. Gestational age at the antenatal care visit: in weeks, rounded with a max of 2 digits. </w:t>
      </w:r>
    </w:p>
    <w:p w14:paraId="66C9383D" w14:textId="68562264" w:rsidR="001F10C7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</w:p>
    <w:p w14:paraId="2FB169AB" w14:textId="77777777" w:rsidR="00BE71F2" w:rsidRDefault="001F10C7" w:rsidP="001F10C7">
      <w:pPr>
        <w:spacing w:after="0" w:line="360" w:lineRule="auto"/>
        <w:jc w:val="both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As an example, let’s consider a mother classified with pre-pregnancy normal weight (BMI = 22.0 kg/m</w:t>
      </w:r>
      <w:r w:rsidRPr="001F10C7">
        <w:rPr>
          <w:rFonts w:ascii="Arial" w:hAnsi="Arial" w:cs="Arial"/>
          <w:vertAlign w:val="superscript"/>
          <w:lang w:val="en-CA"/>
        </w:rPr>
        <w:t>2</w:t>
      </w:r>
      <w:r>
        <w:rPr>
          <w:rFonts w:ascii="Arial" w:hAnsi="Arial" w:cs="Arial"/>
          <w:lang w:val="en-CA"/>
        </w:rPr>
        <w:t xml:space="preserve">), who had gained 12.5 kg of weight at </w:t>
      </w:r>
      <w:r w:rsidR="00BE71F2">
        <w:rPr>
          <w:rFonts w:ascii="Arial" w:hAnsi="Arial" w:cs="Arial"/>
          <w:lang w:val="en-CA"/>
        </w:rPr>
        <w:t xml:space="preserve">40 gestational weeks. When we run the functions, we have: </w:t>
      </w:r>
    </w:p>
    <w:p w14:paraId="1727CA66" w14:textId="77777777" w:rsidR="00BE71F2" w:rsidRPr="00BE71F2" w:rsidRDefault="00BE71F2" w:rsidP="00BE71F2">
      <w:pPr>
        <w:spacing w:after="0" w:line="360" w:lineRule="auto"/>
        <w:jc w:val="both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Z score = </w:t>
      </w:r>
      <w:r w:rsidRPr="00BE71F2">
        <w:rPr>
          <w:rFonts w:ascii="Arial" w:hAnsi="Arial" w:cs="Arial"/>
          <w:lang w:val="en-CA"/>
        </w:rPr>
        <w:t>0.0227</w:t>
      </w:r>
    </w:p>
    <w:p w14:paraId="362248D7" w14:textId="5C2FE5FF" w:rsidR="00DB6F17" w:rsidRDefault="00BE71F2" w:rsidP="00BE71F2">
      <w:pPr>
        <w:spacing w:after="0" w:line="360" w:lineRule="auto"/>
        <w:jc w:val="both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Percentile = </w:t>
      </w:r>
      <w:r w:rsidRPr="00BE71F2">
        <w:rPr>
          <w:rFonts w:ascii="Arial" w:hAnsi="Arial" w:cs="Arial"/>
          <w:lang w:val="en-CA"/>
        </w:rPr>
        <w:t>50.9</w:t>
      </w:r>
    </w:p>
    <w:p w14:paraId="2ADFC9AC" w14:textId="77777777" w:rsidR="00BE71F2" w:rsidRDefault="00BE71F2" w:rsidP="00BE71F2">
      <w:pPr>
        <w:spacing w:after="0" w:line="360" w:lineRule="auto"/>
        <w:jc w:val="both"/>
        <w:rPr>
          <w:rFonts w:ascii="Arial" w:hAnsi="Arial" w:cs="Arial"/>
          <w:lang w:val="en-CA"/>
        </w:rPr>
      </w:pPr>
    </w:p>
    <w:p w14:paraId="340BE05F" w14:textId="03584B6E" w:rsidR="00DB6F17" w:rsidRPr="00DB6F17" w:rsidRDefault="00BE71F2" w:rsidP="007340D3">
      <w:pPr>
        <w:spacing w:after="0" w:line="360" w:lineRule="auto"/>
        <w:jc w:val="both"/>
        <w:rPr>
          <w:lang w:val="en-CA"/>
        </w:rPr>
      </w:pPr>
      <w:r>
        <w:rPr>
          <w:rFonts w:ascii="Arial" w:hAnsi="Arial" w:cs="Arial"/>
          <w:lang w:val="en-CA"/>
        </w:rPr>
        <w:lastRenderedPageBreak/>
        <w:t xml:space="preserve">If there are any issues with the functions or any doubts about the calculation of z scores/percentiles, please email </w:t>
      </w:r>
      <w:hyperlink r:id="rId5" w:history="1">
        <w:r w:rsidRPr="00C91B32">
          <w:rPr>
            <w:rStyle w:val="Hyperlink"/>
            <w:rFonts w:ascii="Arial" w:hAnsi="Arial" w:cs="Arial"/>
            <w:lang w:val="en-CA"/>
          </w:rPr>
          <w:t>thaisrbcarriho@gmail.com</w:t>
        </w:r>
      </w:hyperlink>
      <w:r>
        <w:rPr>
          <w:rFonts w:ascii="Arial" w:hAnsi="Arial" w:cs="Arial"/>
          <w:lang w:val="en-CA"/>
        </w:rPr>
        <w:t xml:space="preserve">  </w:t>
      </w:r>
    </w:p>
    <w:sectPr w:rsidR="00DB6F17" w:rsidRPr="00DB6F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3727"/>
    <w:multiLevelType w:val="hybridMultilevel"/>
    <w:tmpl w:val="CCB288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23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17"/>
    <w:rsid w:val="00035126"/>
    <w:rsid w:val="001F10C7"/>
    <w:rsid w:val="002A6DA9"/>
    <w:rsid w:val="004544C7"/>
    <w:rsid w:val="00504DDC"/>
    <w:rsid w:val="00603D9A"/>
    <w:rsid w:val="00653C38"/>
    <w:rsid w:val="007340D3"/>
    <w:rsid w:val="007B7F10"/>
    <w:rsid w:val="009222E6"/>
    <w:rsid w:val="00A74B64"/>
    <w:rsid w:val="00AE010C"/>
    <w:rsid w:val="00BA3725"/>
    <w:rsid w:val="00BE71F2"/>
    <w:rsid w:val="00DB6F17"/>
    <w:rsid w:val="00E5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78E5D"/>
  <w15:chartTrackingRefBased/>
  <w15:docId w15:val="{FD991698-A36C-42AB-8387-7915F594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6F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6F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6F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6F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6F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6F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6F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6F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6F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6F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6F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E71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7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isrbcarrih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327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Rangel Bousquet Carrilho</dc:creator>
  <cp:keywords/>
  <dc:description/>
  <cp:lastModifiedBy>Rangel Bousquet Carrilho, Thais</cp:lastModifiedBy>
  <cp:revision>5</cp:revision>
  <dcterms:created xsi:type="dcterms:W3CDTF">2026-06-19T16:18:00Z</dcterms:created>
  <dcterms:modified xsi:type="dcterms:W3CDTF">2026-09-03T00:20:00Z</dcterms:modified>
</cp:coreProperties>
</file>