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  <w:color w:val="0b5394"/>
          <w:sz w:val="36"/>
          <w:szCs w:val="36"/>
        </w:rPr>
      </w:pPr>
      <w:r w:rsidDel="00000000" w:rsidR="00000000" w:rsidRPr="00000000">
        <w:rPr>
          <w:b w:val="1"/>
          <w:color w:val="0b5394"/>
          <w:sz w:val="36"/>
          <w:szCs w:val="36"/>
          <w:rtl w:val="0"/>
        </w:rPr>
        <w:t xml:space="preserve">Descrição das estratégias adotadas para os desafios na etapa de requisitos</w:t>
      </w:r>
    </w:p>
    <w:p w:rsidR="00000000" w:rsidDel="00000000" w:rsidP="00000000" w:rsidRDefault="00000000" w:rsidRPr="00000000">
      <w:pPr>
        <w:contextualSpacing w:val="0"/>
        <w:jc w:val="center"/>
        <w:rPr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b5394"/>
          <w:sz w:val="28"/>
          <w:szCs w:val="28"/>
        </w:rPr>
      </w:pPr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Estratégia para rastreio dos requisitos implementados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Decidimos usar </w:t>
      </w:r>
      <w:r w:rsidDel="00000000" w:rsidR="00000000" w:rsidRPr="00000000">
        <w:rPr>
          <w:i w:val="1"/>
          <w:rtl w:val="0"/>
        </w:rPr>
        <w:t xml:space="preserve">Github Flow</w:t>
      </w:r>
      <w:r w:rsidDel="00000000" w:rsidR="00000000" w:rsidRPr="00000000">
        <w:rPr>
          <w:rtl w:val="0"/>
        </w:rPr>
        <w:t xml:space="preserve"> (Branching Model) que possibilita a identificação dos requisitos implementados por meio de </w:t>
      </w:r>
      <w:r w:rsidDel="00000000" w:rsidR="00000000" w:rsidRPr="00000000">
        <w:rPr>
          <w:i w:val="1"/>
          <w:rtl w:val="0"/>
        </w:rPr>
        <w:t xml:space="preserve">branches</w:t>
      </w:r>
      <w:r w:rsidDel="00000000" w:rsidR="00000000" w:rsidRPr="00000000">
        <w:rPr>
          <w:rtl w:val="0"/>
        </w:rPr>
        <w:t xml:space="preserve"> que possuem um nome descritivo facilitando assim sua identificação e rastreio. Além disso também é possível analisar a evolução do requisito implementado através de commits no Sistema de Controle de Versões Git.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252788" cy="3726408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3726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b5394"/>
          <w:sz w:val="28"/>
          <w:szCs w:val="28"/>
        </w:rPr>
      </w:pPr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Critérios utilizados para validação dos requisitos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Para assegurar que os requisitos implementados se alinham com as necessidades do sistema é necessário considerar critérios que garantam que os objetivos foram alcançados.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3975769" cy="4424363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769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3.png"/><Relationship Id="rId6" Type="http://schemas.openxmlformats.org/officeDocument/2006/relationships/image" Target="media/image02.png"/></Relationships>
</file>