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0"/>
        </w:numPr>
        <w:jc w:val="right"/>
        <w:outlineLvl w:val="0"/>
        <w:rPr/>
      </w:pPr>
      <w:r>
        <w:rPr/>
        <w:t>Smart Audio Guide System</w:t>
      </w:r>
    </w:p>
    <w:p>
      <w:pPr>
        <w:pStyle w:val="Heading"/>
        <w:numPr>
          <w:ilvl w:val="0"/>
          <w:numId w:val="0"/>
        </w:numPr>
        <w:jc w:val="right"/>
        <w:outlineLvl w:val="0"/>
        <w:rPr/>
      </w:pPr>
      <w:r>
        <w:rPr/>
        <w:t>Focused Use Cases</w:t>
      </w:r>
    </w:p>
    <w:p>
      <w:pPr>
        <w:pStyle w:val="Normal"/>
        <w:rPr/>
      </w:pPr>
      <w:r>
        <w:rPr/>
      </w:r>
    </w:p>
    <w:p>
      <w:pPr>
        <w:pStyle w:val="Heading"/>
        <w:jc w:val="right"/>
        <w:rPr/>
      </w:pPr>
      <w:r>
        <w:rPr/>
      </w:r>
    </w:p>
    <w:p>
      <w:pPr>
        <w:pStyle w:val="Heading"/>
        <w:numPr>
          <w:ilvl w:val="0"/>
          <w:numId w:val="0"/>
        </w:numPr>
        <w:jc w:val="right"/>
        <w:outlineLvl w:val="0"/>
        <w:rPr>
          <w:sz w:val="28"/>
        </w:rPr>
      </w:pPr>
      <w:r>
        <w:rPr>
          <w:sz w:val="28"/>
        </w:rPr>
        <w:t>Version 1.0</w:t>
      </w:r>
    </w:p>
    <w:p>
      <w:pPr>
        <w:pStyle w:val="Heading"/>
        <w:rPr>
          <w:sz w:val="28"/>
        </w:rPr>
      </w:pPr>
      <w:r>
        <w:rPr>
          <w:sz w:val="28"/>
        </w:rPr>
      </w:r>
    </w:p>
    <w:p>
      <w:pPr>
        <w:pStyle w:val="Normal"/>
        <w:rPr>
          <w:sz w:val="28"/>
        </w:rPr>
      </w:pPr>
      <w:r>
        <w:rPr>
          <w:sz w:val="28"/>
        </w:rPr>
      </w:r>
    </w:p>
    <w:p>
      <w:pPr>
        <w:sectPr>
          <w:headerReference w:type="default" r:id="rId2"/>
          <w:type w:val="nextPage"/>
          <w:pgSz w:w="12240" w:h="15840"/>
          <w:pgMar w:left="1440" w:right="1440" w:gutter="0" w:header="720" w:top="1440" w:footer="0" w:bottom="1440"/>
          <w:pgNumType w:fmt="decimal"/>
          <w:formProt w:val="false"/>
          <w:vAlign w:val="center"/>
          <w:textDirection w:val="lrTb"/>
          <w:docGrid w:type="default" w:linePitch="360" w:charSpace="0"/>
        </w:sectPr>
        <w:pStyle w:val="InfoBlue"/>
        <w:rPr/>
      </w:pPr>
      <w:r>
        <w:rPr/>
        <w:t xml:space="preserve"> </w:t>
      </w:r>
    </w:p>
    <w:p>
      <w:pPr>
        <w:pStyle w:val="Heading"/>
        <w:numPr>
          <w:ilvl w:val="0"/>
          <w:numId w:val="0"/>
        </w:numPr>
        <w:outlineLvl w:val="0"/>
        <w:rPr/>
      </w:pPr>
      <w:r>
        <w:rPr/>
        <w:t>Revision History</w:t>
      </w:r>
    </w:p>
    <w:tbl>
      <w:tblPr>
        <w:tblW w:w="9504" w:type="dxa"/>
        <w:jc w:val="left"/>
        <w:tblInd w:w="0" w:type="dxa"/>
        <w:tblLayout w:type="fixed"/>
        <w:tblCellMar>
          <w:top w:w="0" w:type="dxa"/>
          <w:left w:w="108" w:type="dxa"/>
          <w:bottom w:w="0" w:type="dxa"/>
          <w:right w:w="108" w:type="dxa"/>
        </w:tblCellMar>
      </w:tblPr>
      <w:tblGrid>
        <w:gridCol w:w="2304"/>
        <w:gridCol w:w="1152"/>
        <w:gridCol w:w="3744"/>
        <w:gridCol w:w="2304"/>
      </w:tblGrid>
      <w:tr>
        <w:trPr/>
        <w:tc>
          <w:tcPr>
            <w:tcW w:w="2304"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Date</w:t>
            </w:r>
          </w:p>
        </w:tc>
        <w:tc>
          <w:tcPr>
            <w:tcW w:w="1152"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Version</w:t>
            </w:r>
          </w:p>
        </w:tc>
        <w:tc>
          <w:tcPr>
            <w:tcW w:w="3744"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Description</w:t>
            </w:r>
          </w:p>
        </w:tc>
        <w:tc>
          <w:tcPr>
            <w:tcW w:w="2304" w:type="dxa"/>
            <w:tcBorders>
              <w:top w:val="single" w:sz="6" w:space="0" w:color="000000"/>
              <w:left w:val="single" w:sz="6" w:space="0" w:color="000000"/>
              <w:bottom w:val="single" w:sz="6" w:space="0" w:color="000000"/>
              <w:right w:val="single" w:sz="6" w:space="0" w:color="000000"/>
            </w:tcBorders>
          </w:tcPr>
          <w:p>
            <w:pPr>
              <w:pStyle w:val="Tabletext"/>
              <w:spacing w:before="0" w:after="120"/>
              <w:jc w:val="center"/>
              <w:rPr>
                <w:b/>
              </w:rPr>
            </w:pPr>
            <w:r>
              <w:rPr>
                <w:b/>
              </w:rPr>
              <w:t>Author</w:t>
            </w:r>
          </w:p>
        </w:tc>
      </w:tr>
      <w:tr>
        <w:trPr/>
        <w:tc>
          <w:tcPr>
            <w:tcW w:w="230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21-10-2026</w:t>
            </w:r>
          </w:p>
        </w:tc>
        <w:tc>
          <w:tcPr>
            <w:tcW w:w="115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1.0</w:t>
            </w:r>
          </w:p>
        </w:tc>
        <w:tc>
          <w:tcPr>
            <w:tcW w:w="374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t>Focused Use Cases, Use Case Diagrams, Activity Diagrams</w:t>
            </w:r>
          </w:p>
        </w:tc>
        <w:tc>
          <w:tcPr>
            <w:tcW w:w="230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b/>
              </w:rPr>
            </w:pPr>
            <w:r>
              <w:rPr/>
              <w:t>Hệ thống BA</w:t>
            </w:r>
          </w:p>
        </w:tc>
      </w:tr>
      <w:tr>
        <w:trPr/>
        <w:tc>
          <w:tcPr>
            <w:tcW w:w="230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c>
          <w:tcPr>
            <w:tcW w:w="1152"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c>
          <w:tcPr>
            <w:tcW w:w="374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c>
          <w:tcPr>
            <w:tcW w:w="2304" w:type="dxa"/>
            <w:tcBorders>
              <w:top w:val="single" w:sz="6" w:space="0" w:color="000000"/>
              <w:left w:val="single" w:sz="6" w:space="0" w:color="000000"/>
              <w:bottom w:val="single" w:sz="6" w:space="0" w:color="000000"/>
              <w:right w:val="single" w:sz="6" w:space="0" w:color="000000"/>
            </w:tcBorders>
          </w:tcPr>
          <w:p>
            <w:pPr>
              <w:pStyle w:val="Tabletext"/>
              <w:keepLines/>
              <w:spacing w:before="0" w:after="120"/>
              <w:rPr/>
            </w:pPr>
            <w:r>
              <w:rPr/>
            </w:r>
          </w:p>
        </w:tc>
      </w:tr>
      <w:tr>
        <w:trPr/>
        <w:tc>
          <w:tcPr>
            <w:tcW w:w="2304"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0" w:after="120"/>
              <w:rPr/>
            </w:pPr>
            <w:r>
              <w:rPr/>
            </w:r>
          </w:p>
        </w:tc>
        <w:tc>
          <w:tcPr>
            <w:tcW w:w="1152"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0" w:after="120"/>
              <w:rPr/>
            </w:pPr>
            <w:r>
              <w:rPr/>
            </w:r>
          </w:p>
        </w:tc>
        <w:tc>
          <w:tcPr>
            <w:tcW w:w="3744"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0" w:after="120"/>
              <w:rPr/>
            </w:pPr>
            <w:r>
              <w:rPr/>
            </w:r>
          </w:p>
        </w:tc>
        <w:tc>
          <w:tcPr>
            <w:tcW w:w="2304"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0" w:after="120"/>
              <w:rPr/>
            </w:pPr>
            <w:r>
              <w:rPr/>
            </w:r>
          </w:p>
        </w:tc>
      </w:tr>
      <w:tr>
        <w:trPr/>
        <w:tc>
          <w:tcPr>
            <w:tcW w:w="2304"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0" w:after="120"/>
              <w:rPr/>
            </w:pPr>
            <w:r>
              <w:rPr/>
            </w:r>
          </w:p>
        </w:tc>
        <w:tc>
          <w:tcPr>
            <w:tcW w:w="1152"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0" w:after="120"/>
              <w:rPr/>
            </w:pPr>
            <w:r>
              <w:rPr/>
            </w:r>
          </w:p>
        </w:tc>
        <w:tc>
          <w:tcPr>
            <w:tcW w:w="3744"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0" w:after="120"/>
              <w:rPr/>
            </w:pPr>
            <w:r>
              <w:rPr/>
            </w:r>
          </w:p>
        </w:tc>
        <w:tc>
          <w:tcPr>
            <w:tcW w:w="2304" w:type="dxa"/>
            <w:tcBorders>
              <w:top w:val="single" w:sz="6" w:space="0" w:color="000000"/>
              <w:left w:val="single" w:sz="6" w:space="0" w:color="000000"/>
              <w:bottom w:val="single" w:sz="6" w:space="0" w:color="000000"/>
              <w:right w:val="single" w:sz="6" w:space="0" w:color="000000"/>
            </w:tcBorders>
          </w:tcPr>
          <w:p>
            <w:pPr>
              <w:pStyle w:val="Tabletext"/>
              <w:snapToGrid w:val="false"/>
              <w:spacing w:before="0" w:after="120"/>
              <w:rPr/>
            </w:pPr>
            <w:r>
              <w:rPr/>
            </w:r>
          </w:p>
        </w:tc>
      </w:tr>
    </w:tbl>
    <w:p>
      <w:pPr>
        <w:pStyle w:val="Normal"/>
        <w:rPr/>
      </w:pPr>
      <w:r>
        <w:rPr/>
      </w:r>
    </w:p>
    <w:p>
      <w:pPr>
        <w:pStyle w:val="Normal"/>
        <w:rPr/>
      </w:pPr>
      <w:r>
        <w:rPr/>
      </w:r>
    </w:p>
    <w:p>
      <w:pPr>
        <w:pStyle w:val="Normal"/>
        <w:rPr/>
      </w:pPr>
      <w:r>
        <w:rPr/>
      </w:r>
    </w:p>
    <w:p>
      <w:pPr>
        <w:pStyle w:val="Normal"/>
        <w:rPr/>
      </w:pPr>
      <w:r>
        <w:rPr/>
      </w:r>
      <w:r>
        <w:br w:type="page"/>
      </w:r>
    </w:p>
    <w:p>
      <w:pPr>
        <w:pStyle w:val="Heading"/>
        <w:numPr>
          <w:ilvl w:val="0"/>
          <w:numId w:val="0"/>
        </w:numPr>
        <w:outlineLvl w:val="0"/>
        <w:rPr/>
      </w:pPr>
      <w:r>
        <w:rPr/>
        <w:t>Table of Contents</w:t>
      </w:r>
    </w:p>
    <w:sdt>
      <w:sdtPr>
        <w:docPartObj>
          <w:docPartGallery w:val="Table of Contents"/>
          <w:docPartUnique w:val="true"/>
        </w:docPartObj>
      </w:sdtPr>
      <w:sdtContent>
        <w:p>
          <w:pPr>
            <w:pStyle w:val="TOC1"/>
            <w:rPr>
              <w:sz w:val="24"/>
              <w:szCs w:val="24"/>
              <w:lang w:val="en-US" w:eastAsia="en-US"/>
            </w:rPr>
          </w:pPr>
          <w:r>
            <w:fldChar w:fldCharType="begin"/>
          </w:r>
          <w:r>
            <w:rPr>
              <w:rStyle w:val="IndexLink"/>
              <w:lang w:val="en-US" w:eastAsia="en-US"/>
            </w:rPr>
            <w:instrText xml:space="preserve"> TOC \o "1-3" \h \z </w:instrText>
          </w:r>
          <w:r>
            <w:rPr>
              <w:rStyle w:val="IndexLink"/>
              <w:lang w:val="en-US" w:eastAsia="en-US"/>
            </w:rPr>
            <w:fldChar w:fldCharType="separate"/>
          </w:r>
          <w:hyperlink w:anchor="__RefHeading___Toc182458924">
            <w:r>
              <w:rPr>
                <w:rStyle w:val="IndexLink"/>
                <w:lang w:val="en-US" w:eastAsia="en-US"/>
              </w:rPr>
              <w:t>UC1</w:t>
              <w:tab/>
              <w:t>4</w:t>
            </w:r>
          </w:hyperlink>
        </w:p>
        <w:p>
          <w:pPr>
            <w:pStyle w:val="TOC1"/>
            <w:rPr>
              <w:sz w:val="24"/>
              <w:szCs w:val="24"/>
              <w:lang w:val="en-US" w:eastAsia="en-US"/>
            </w:rPr>
          </w:pPr>
          <w:hyperlink w:anchor="__RefHeading___Toc182458925">
            <w:r>
              <w:rPr>
                <w:rStyle w:val="IndexLink"/>
                <w:lang w:val="en-US" w:eastAsia="en-US"/>
              </w:rPr>
              <w:t>UC2</w:t>
              <w:tab/>
              <w:t>6</w:t>
            </w:r>
          </w:hyperlink>
        </w:p>
        <w:p>
          <w:pPr>
            <w:pStyle w:val="TOC1"/>
            <w:rPr>
              <w:sz w:val="24"/>
              <w:szCs w:val="24"/>
              <w:lang w:val="en-US" w:eastAsia="en-US"/>
            </w:rPr>
          </w:pPr>
          <w:hyperlink w:anchor="__RefHeading___Toc182458926">
            <w:r>
              <w:rPr>
                <w:rStyle w:val="IndexLink"/>
                <w:lang w:val="en-US" w:eastAsia="en-US"/>
              </w:rPr>
              <w:t>UC3</w:t>
              <w:tab/>
              <w:t>8</w:t>
            </w:r>
          </w:hyperlink>
        </w:p>
        <w:p>
          <w:pPr>
            <w:pStyle w:val="TOC1"/>
            <w:rPr>
              <w:sz w:val="24"/>
              <w:szCs w:val="24"/>
              <w:lang w:val="en-US" w:eastAsia="en-US"/>
            </w:rPr>
          </w:pPr>
          <w:hyperlink w:anchor="__RefHeading___Toc182458927">
            <w:r>
              <w:rPr>
                <w:rStyle w:val="IndexLink"/>
                <w:lang w:val="en-US" w:eastAsia="en-US"/>
              </w:rPr>
              <w:t>UC4</w:t>
              <w:tab/>
              <w:t>10</w:t>
            </w:r>
          </w:hyperlink>
        </w:p>
        <w:p>
          <w:pPr>
            <w:pStyle w:val="TOC1"/>
            <w:rPr>
              <w:sz w:val="24"/>
              <w:szCs w:val="24"/>
              <w:lang w:val="en-US" w:eastAsia="en-US"/>
            </w:rPr>
          </w:pPr>
          <w:hyperlink w:anchor="__RefHeading___Toc182458928">
            <w:r>
              <w:rPr>
                <w:rStyle w:val="IndexLink"/>
                <w:lang w:val="en-US" w:eastAsia="en-US"/>
              </w:rPr>
              <w:t>UC5</w:t>
              <w:tab/>
              <w:t>12</w:t>
            </w:r>
          </w:hyperlink>
          <w:r>
            <w:rPr>
              <w:rStyle w:val="IndexLink"/>
              <w:lang w:val="en-US" w:eastAsia="en-US"/>
            </w:rPr>
            <w:fldChar w:fldCharType="end"/>
          </w:r>
        </w:p>
      </w:sdtContent>
    </w:sdt>
    <w:p>
      <w:pPr>
        <w:pStyle w:val="Normal"/>
      </w:pPr>
      <w:r>
        <w:br w:type="page"/>
      </w:r>
    </w:p>
    <w:tbl>
      <w:tblPr>
        <w:tblW w:w="9360" w:type="dxa"/>
        <w:jc w:val="left"/>
        <w:tblInd w:w="0" w:type="dxa"/>
        <w:tblLayout w:type="fixed"/>
        <w:tblCellMar>
          <w:top w:w="0" w:type="dxa"/>
          <w:left w:w="108" w:type="dxa"/>
          <w:bottom w:w="0" w:type="dxa"/>
          <w:right w:w="108" w:type="dxa"/>
        </w:tblCellMar>
      </w:tblPr>
      <w:tblGrid>
        <w:gridCol w:w="2700"/>
        <w:gridCol w:w="3330"/>
        <w:gridCol w:w="3330"/>
      </w:tblGrid>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pStyle w:val="Normal"/>
              <w:spacing w:before="120" w:after="120"/>
              <w:jc w:val="center"/>
            </w:pPr>
            <w:r>
              <w:drawing>
                <wp:inline xmlns:a="http://schemas.openxmlformats.org/drawingml/2006/main" xmlns:pic="http://schemas.openxmlformats.org/drawingml/2006/picture">
                  <wp:extent cx="4288536" cy="2212848"/>
                  <wp:docPr id="1" name="Picture 1"/>
                  <wp:cNvGraphicFramePr>
                    <a:graphicFrameLocks noChangeAspect="1"/>
                  </wp:cNvGraphicFramePr>
                  <a:graphic>
                    <a:graphicData uri="http://schemas.openxmlformats.org/drawingml/2006/picture">
                      <pic:pic>
                        <pic:nvPicPr>
                          <pic:cNvPr id="0" name="uc1_0.jpg"/>
                          <pic:cNvPicPr/>
                        </pic:nvPicPr>
                        <pic:blipFill>
                          <a:blip r:embed="rId128"/>
                          <a:stretch>
                            <a:fillRect/>
                          </a:stretch>
                        </pic:blipFill>
                        <pic:spPr>
                          <a:xfrm>
                            <a:off x="0" y="0"/>
                            <a:ext cx="4288536" cy="2212848"/>
                          </a:xfrm>
                          <a:prstGeom prst="rect"/>
                        </pic:spPr>
                      </pic:pic>
                    </a:graphicData>
                  </a:graphic>
                </wp:inline>
              </w:drawing>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Use Case Number:</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Heading1"/>
              <w:numPr>
                <w:ilvl w:val="0"/>
                <w:numId w:val="0"/>
              </w:numPr>
              <w:spacing w:before="120" w:after="60"/>
              <w:ind w:hanging="0" w:left="0"/>
            </w:pPr>
            <w:bookmarkStart w:id="100" w:name="__RefHeading___Toc182458924"/>
            <w:bookmarkEnd w:id="100"/>
            <w:r>
              <w:t>UC1</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Use Case Name: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Truy cập hệ thống &amp; Chọn ngôn ngữ</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i/>
              </w:rPr>
              <w:t xml:space="preserve">Khách tham quan (User)</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Maturity: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Focused</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Summary: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Khách tham quan quét mã QR tại cổng để mở Web App hoặc tải App Android, sau đó chọn ngôn ngữ sử dụng để bắt đầu hành trình.</w:t>
            </w:r>
          </w:p>
        </w:tc>
      </w:tr>
      <w:tr>
        <w:trPr>
          <w:cantSplit/>
        </w:trPr>
        <w:tc>
          <w:tcPr>
            <w:tcW w:w="2700" w:type="dxa"/>
            <w:vMerge w:val="restart"/>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Basic Course of Events:</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 Action</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System Response</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1. User sử dụng camera điện thoại để quét mã QR tại cổng khu tham quan.</w:t>
            </w: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2. Hệ thống nhận diện mã, điều hướng User tới trang chủ Web App hoặc link tải App Android.</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3. User mở ứng dụng/trang web.</w:t>
            </w: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4. Hệ thống hiển thị màn hình chào mừng (Splash screen) và yêu cầu chọn ngôn ngữ (Tiếng Việt / Tiếng Anh).</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5. User chọn ngôn ngữ mong muốn.</w:t>
            </w: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6. Hệ thống lưu tùy chọn ngôn ngữ vào LocalStorage/Cache và hiển thị giao diện Bản đồ chính. The use case ends.</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Alternative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A1.</w:t>
            </w:r>
            <w:r>
              <w:rPr/>
              <w:t xml:space="preserve"> User truy cập trực tiếp bằng URL thay vì quét mã QR.</w:t>
            </w:r>
          </w:p>
          <w:p>
            <w:pPr>
              <w:pStyle w:val="Normal"/>
              <w:spacing w:before="40" w:after="40"/>
              <w:ind w:left="360"/>
            </w:pPr>
            <w:r>
              <w:rPr/>
              <w:t xml:space="preserve">Hệ thống tiến hành từ bước 4 của Basic Course of Events.</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Exception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E1.</w:t>
            </w:r>
            <w:r>
              <w:rPr/>
              <w:t xml:space="preserve"> User không có kết nối internet khi quét mã.</w:t>
            </w:r>
          </w:p>
          <w:p>
            <w:pPr>
              <w:pStyle w:val="Normal"/>
              <w:spacing w:before="40" w:after="40"/>
              <w:ind w:left="360"/>
            </w:pPr>
            <w:r>
              <w:rPr/>
              <w:t xml:space="preserve">Trình duyệt/Thiết bị báo lỗi không thể truy cập mạng.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Extension Points: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None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Triggers: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User bắt đầu chuyến tham quan và muốn sử dụng dịch vụ thuyết minh.</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Assumptions: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User có thiết bị di động có camera và kết nối internet.</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Preconditions: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Hệ thống đã được deploy và mã QR tại cổng là hợp lệ.</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Post 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User truy cập thành công vào hệ thống với ngôn ngữ đã chọn.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Reference: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Business Rule BR2, FR1, FR8</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Author(s):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Hệ thống BA</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Date: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21-10-2026</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pageBreakBefore/>
              <w:spacing w:before="40" w:after="40"/>
            </w:pPr>
            <w:r>
              <w:rPr>
                <w:b/>
              </w:rPr>
              <w:t xml:space="preserve">Activity Diagram: </w:t>
            </w:r>
            <w:r>
              <w:t>Next Page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120"/>
              <w:jc w:val="center"/>
            </w:pPr>
            <w:r>
              <w:drawing>
                <wp:inline xmlns:a="http://schemas.openxmlformats.org/drawingml/2006/main" xmlns:pic="http://schemas.openxmlformats.org/drawingml/2006/picture">
                  <wp:extent cx="4114800" cy="4516244"/>
                  <wp:docPr id="1" name="Picture 1"/>
                  <wp:cNvGraphicFramePr>
                    <a:graphicFrameLocks noChangeAspect="1"/>
                  </wp:cNvGraphicFramePr>
                  <a:graphic>
                    <a:graphicData uri="http://schemas.openxmlformats.org/drawingml/2006/picture">
                      <pic:pic>
                        <pic:nvPicPr>
                          <pic:cNvPr id="0" name="uc1_1.jpg"/>
                          <pic:cNvPicPr/>
                        </pic:nvPicPr>
                        <pic:blipFill>
                          <a:blip r:embed="rId129"/>
                          <a:stretch>
                            <a:fillRect/>
                          </a:stretch>
                        </pic:blipFill>
                        <pic:spPr>
                          <a:xfrm>
                            <a:off x="0" y="0"/>
                            <a:ext cx="4114800" cy="4516244"/>
                          </a:xfrm>
                          <a:prstGeom prst="rect"/>
                        </pic:spPr>
                      </pic:pic>
                    </a:graphicData>
                  </a:graphic>
                </wp:inline>
              </w:drawing>
            </w:r>
          </w:p>
        </w:tc>
      </w:tr>
    </w:tbl>
    <w:p>
      <w:pPr>
        <w:pStyle w:val="Normal"/>
      </w:pPr>
      <w:r>
        <w:br w:type="page"/>
      </w:r>
    </w:p>
    <w:tbl>
      <w:tblPr>
        <w:tblW w:w="9360" w:type="dxa"/>
        <w:jc w:val="left"/>
        <w:tblInd w:w="0" w:type="dxa"/>
        <w:tblLayout w:type="fixed"/>
        <w:tblCellMar>
          <w:top w:w="0" w:type="dxa"/>
          <w:left w:w="108" w:type="dxa"/>
          <w:bottom w:w="0" w:type="dxa"/>
          <w:right w:w="108" w:type="dxa"/>
        </w:tblCellMar>
      </w:tblPr>
      <w:tblGrid>
        <w:gridCol w:w="2700"/>
        <w:gridCol w:w="3330"/>
        <w:gridCol w:w="3330"/>
      </w:tblGrid>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pStyle w:val="Normal"/>
              <w:spacing w:before="120" w:after="120"/>
              <w:jc w:val="center"/>
            </w:pPr>
            <w:r>
              <w:drawing>
                <wp:inline xmlns:a="http://schemas.openxmlformats.org/drawingml/2006/main" xmlns:pic="http://schemas.openxmlformats.org/drawingml/2006/picture">
                  <wp:extent cx="5669280" cy="2065552"/>
                  <wp:docPr id="2" name="Picture 2"/>
                  <wp:cNvGraphicFramePr>
                    <a:graphicFrameLocks noChangeAspect="1"/>
                  </wp:cNvGraphicFramePr>
                  <a:graphic>
                    <a:graphicData uri="http://schemas.openxmlformats.org/drawingml/2006/picture">
                      <pic:pic>
                        <pic:nvPicPr>
                          <pic:cNvPr id="0" name="uc2_0.jpg"/>
                          <pic:cNvPicPr/>
                        </pic:nvPicPr>
                        <pic:blipFill>
                          <a:blip r:embed="rId130"/>
                          <a:stretch>
                            <a:fillRect/>
                          </a:stretch>
                        </pic:blipFill>
                        <pic:spPr>
                          <a:xfrm>
                            <a:off x="0" y="0"/>
                            <a:ext cx="5669280" cy="2065552"/>
                          </a:xfrm>
                          <a:prstGeom prst="rect"/>
                        </pic:spPr>
                      </pic:pic>
                    </a:graphicData>
                  </a:graphic>
                </wp:inline>
              </w:drawing>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Use Case Number:</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Heading1"/>
              <w:numPr>
                <w:ilvl w:val="0"/>
                <w:numId w:val="0"/>
              </w:numPr>
              <w:spacing w:before="120" w:after="60"/>
              <w:ind w:hanging="0" w:left="0"/>
            </w:pPr>
            <w:bookmarkStart w:id="101" w:name="__RefHeading___Toc182458925"/>
            <w:bookmarkEnd w:id="101"/>
            <w:r>
              <w:t>UC2</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Use Case Name: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Xem bản đồ &amp; Chỉ đường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i/>
              </w:rPr>
              <w:t xml:space="preserve">Khách tham quan (User), Map Service (Google/Mapbox)</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Maturity: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Focused</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Summary: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User xem bản đồ khu tham quan, tìm kiếm điểm đến (POI) mong muốn và yêu cầu hệ thống chỉ đường từ vị trí hiện tại đến POI đó.</w:t>
            </w:r>
          </w:p>
        </w:tc>
      </w:tr>
      <w:tr>
        <w:trPr>
          <w:cantSplit/>
        </w:trPr>
        <w:tc>
          <w:tcPr>
            <w:tcW w:w="2700" w:type="dxa"/>
            <w:vMerge w:val="restart"/>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Basic Course of Events:</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 Action</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System Response</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1. User chọn tab "Bản đồ" trên giao diện ứng dụng.</w:t>
            </w: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2. Hệ thống tải dữ liệu bản đồ, các điểm POI và hiển thị vị trí hiện tại của User (Marker "Về bản thân").</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3. User chạm vào một POI trên bản đồ hoặc tìm kiếm POI từ danh sách.</w:t>
            </w: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4. Hệ thống hiển thị popup thông tin tóm tắt của POI được chọn (Tên, hình ảnh, khoảng cách).</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5. User bấm nút "Chỉ đường" (Navigate).</w:t>
            </w: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6. Hệ thống tính toán đường đi ngắn nhất từ vị trí hiện tại đến POI.</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7. Hệ thống vẽ đường đi (Polyline) trên bản đồ và hiển thị khoảng cách/thời gian dự kiến. The use case ends.</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Alternative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A1.</w:t>
            </w:r>
            <w:r>
              <w:rPr/>
              <w:t xml:space="preserve"> Điểm tham quan ở trong nhà (Bảo tàng/Khu trưng bày).</w:t>
            </w:r>
          </w:p>
          <w:p>
            <w:pPr>
              <w:pStyle w:val="Normal"/>
              <w:spacing w:before="40" w:after="40"/>
              <w:ind w:left="360"/>
            </w:pPr>
            <w:r>
              <w:rPr/>
              <w:t xml:space="preserve">Tại bước 2, hệ thống tự động chuyển sang chế độ bản đồ trong nhà (Indoor Map/Custom Map) thay vì dùng bản đồ Google/Mapbox tiêu chuẩn.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Exception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E1.</w:t>
            </w:r>
            <w:r>
              <w:rPr/>
              <w:t xml:space="preserve"> Hệ thống không thể lấy được vị trí hiện tại của User (Mất tín hiệu GPS).</w:t>
            </w:r>
          </w:p>
          <w:p>
            <w:pPr>
              <w:pStyle w:val="Normal"/>
              <w:spacing w:before="40" w:after="40"/>
              <w:ind w:left="360"/>
            </w:pPr>
            <w:r>
              <w:rPr/>
              <w:t xml:space="preserve">Hệ thống thông báo: "Không thể xác định vị trí hiện tại. Vui lòng kiểm tra quyền truy cập vị trí hoặc kết nối mạng" và không vẽ được đường đi.</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Extension Points: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None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Triggers: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User muốn tìm đường đi đến một khu vực/hiện vật cụ thể.</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Assumptions: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User đã cấp quyền truy cập Vị trí (Location).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Preconditions: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Dữ liệu bản đồ và hệ thống định vị (Location Service) đang hoạt động.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Post 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Hiển thị thành công lộ trình di chuyển cho User.</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Reference: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Business Rule BR4, FR4, FR5</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Author(s):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Hệ thống BA</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Date: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21-10-2026</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pageBreakBefore/>
              <w:spacing w:before="40" w:after="40"/>
            </w:pPr>
            <w:r>
              <w:rPr>
                <w:b/>
              </w:rPr>
              <w:t xml:space="preserve">Activity Diagram: </w:t>
            </w:r>
            <w:r>
              <w:t>Next Page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120"/>
              <w:jc w:val="center"/>
            </w:pPr>
            <w:r>
              <w:drawing>
                <wp:inline xmlns:a="http://schemas.openxmlformats.org/drawingml/2006/main" xmlns:pic="http://schemas.openxmlformats.org/drawingml/2006/picture">
                  <wp:extent cx="4006507" cy="5120639"/>
                  <wp:docPr id="2" name="Picture 2"/>
                  <wp:cNvGraphicFramePr>
                    <a:graphicFrameLocks noChangeAspect="1"/>
                  </wp:cNvGraphicFramePr>
                  <a:graphic>
                    <a:graphicData uri="http://schemas.openxmlformats.org/drawingml/2006/picture">
                      <pic:pic>
                        <pic:nvPicPr>
                          <pic:cNvPr id="0" name="uc2_1.jpg"/>
                          <pic:cNvPicPr/>
                        </pic:nvPicPr>
                        <pic:blipFill>
                          <a:blip r:embed="rId131"/>
                          <a:stretch>
                            <a:fillRect/>
                          </a:stretch>
                        </pic:blipFill>
                        <pic:spPr>
                          <a:xfrm>
                            <a:off x="0" y="0"/>
                            <a:ext cx="4006507" cy="5120639"/>
                          </a:xfrm>
                          <a:prstGeom prst="rect"/>
                        </pic:spPr>
                      </pic:pic>
                    </a:graphicData>
                  </a:graphic>
                </wp:inline>
              </w:drawing>
            </w:r>
          </w:p>
        </w:tc>
      </w:tr>
    </w:tbl>
    <w:p>
      <w:pPr>
        <w:pStyle w:val="Normal"/>
      </w:pPr>
      <w:r>
        <w:br w:type="page"/>
      </w:r>
    </w:p>
    <w:tbl>
      <w:tblPr>
        <w:tblW w:w="9360" w:type="dxa"/>
        <w:jc w:val="left"/>
        <w:tblInd w:w="0" w:type="dxa"/>
        <w:tblLayout w:type="fixed"/>
        <w:tblCellMar>
          <w:top w:w="0" w:type="dxa"/>
          <w:left w:w="108" w:type="dxa"/>
          <w:bottom w:w="0" w:type="dxa"/>
          <w:right w:w="108" w:type="dxa"/>
        </w:tblCellMar>
      </w:tblPr>
      <w:tblGrid>
        <w:gridCol w:w="2700"/>
        <w:gridCol w:w="3330"/>
        <w:gridCol w:w="3330"/>
      </w:tblGrid>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pStyle w:val="Normal"/>
              <w:spacing w:before="120" w:after="120"/>
              <w:jc w:val="center"/>
            </w:pPr>
            <w:r>
              <w:drawing>
                <wp:inline xmlns:a="http://schemas.openxmlformats.org/drawingml/2006/main" xmlns:pic="http://schemas.openxmlformats.org/drawingml/2006/picture">
                  <wp:extent cx="5669280" cy="2041616"/>
                  <wp:docPr id="3" name="Picture 3"/>
                  <wp:cNvGraphicFramePr>
                    <a:graphicFrameLocks noChangeAspect="1"/>
                  </wp:cNvGraphicFramePr>
                  <a:graphic>
                    <a:graphicData uri="http://schemas.openxmlformats.org/drawingml/2006/picture">
                      <pic:pic>
                        <pic:nvPicPr>
                          <pic:cNvPr id="0" name="uc3_0.jpg"/>
                          <pic:cNvPicPr/>
                        </pic:nvPicPr>
                        <pic:blipFill>
                          <a:blip r:embed="rId132"/>
                          <a:stretch>
                            <a:fillRect/>
                          </a:stretch>
                        </pic:blipFill>
                        <pic:spPr>
                          <a:xfrm>
                            <a:off x="0" y="0"/>
                            <a:ext cx="5669280" cy="2041616"/>
                          </a:xfrm>
                          <a:prstGeom prst="rect"/>
                        </pic:spPr>
                      </pic:pic>
                    </a:graphicData>
                  </a:graphic>
                </wp:inline>
              </w:drawing>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Use Case Number:</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Heading1"/>
              <w:numPr>
                <w:ilvl w:val="0"/>
                <w:numId w:val="0"/>
              </w:numPr>
              <w:spacing w:before="120" w:after="60"/>
              <w:ind w:hanging="0" w:left="0"/>
            </w:pPr>
            <w:bookmarkStart w:id="102" w:name="__RefHeading___Toc182458926"/>
            <w:bookmarkEnd w:id="102"/>
            <w:r>
              <w:t>UC3</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Use Case Name: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Tự động phát thuyết minh (Auto-play Audio)</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i/>
              </w:rPr>
              <w:t xml:space="preserve">Khách tham quan (User), Location Service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Maturity: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Focused</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Summary: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Khi User di chuyển vào bán kính của một điểm tham quan (POI), hệ thống dựa vào định vị GPS hoặc BLE Beacon để nhận diện và tự động phát âm thanh thuyết minh.</w:t>
            </w:r>
          </w:p>
        </w:tc>
      </w:tr>
      <w:tr>
        <w:trPr>
          <w:cantSplit/>
        </w:trPr>
        <w:tc>
          <w:tcPr>
            <w:tcW w:w="2700" w:type="dxa"/>
            <w:vMerge w:val="restart"/>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Basic Course of Events:</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 Action</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System Response</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1. User di chuyển trong khu vực tham quan với ứng dụng đang mở.</w:t>
            </w: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2. Hệ thống (Background Geolocation) liên tục cập nhật tọa độ GPS hoặc lắng nghe tín hiệu Bluetooth BLE của User.</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3. Hệ thống tính toán khoảng cách và nhận diện User đã tiến vào bán kính của một POI (ví dụ: &lt; 10m).</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4. Hệ thống tự động truy xuất dữ liệu âm thanh (Audio) của POI tương ứng theo ngôn ngữ User đã chọn.</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5. Hệ thống hiển thị thông tin POI lên màn hình và tự động phát Audio. The use case ends.</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Alternative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None.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Exception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E1.</w:t>
            </w:r>
            <w:r>
              <w:rPr/>
              <w:t xml:space="preserve"> GPS yếu hoặc mất tín hiệu.</w:t>
            </w:r>
          </w:p>
          <w:p>
            <w:pPr>
              <w:pStyle w:val="Normal"/>
              <w:spacing w:before="40" w:after="40"/>
              <w:ind w:left="360"/>
            </w:pPr>
            <w:r>
              <w:rPr/>
              <w:t xml:space="preserve">Hệ thống sẽ tự động chuyển sang quét tín hiệu BLE Beacons. Nếu không có Beacon, hệ thống chờ User thực hiện UC4 (Quét QR dự phòng).</w:t>
            </w:r>
          </w:p>
          <w:p>
            <w:pPr>
              <w:pStyle w:val="Normal"/>
              <w:spacing w:before="40" w:after="40"/>
            </w:pPr>
            <w:r>
              <w:rPr>
                <w:b/>
              </w:rPr>
              <w:t xml:space="preserve">E2.</w:t>
            </w:r>
            <w:r>
              <w:rPr/>
              <w:t xml:space="preserve"> User đã nghe thuyết minh của POI này trước đó.</w:t>
            </w:r>
          </w:p>
          <w:p>
            <w:pPr>
              <w:pStyle w:val="Normal"/>
              <w:spacing w:before="40" w:after="40"/>
              <w:ind w:left="360"/>
            </w:pPr>
            <w:r>
              <w:rPr/>
              <w:t xml:space="preserve">Hệ thống có thể không tự động phát lại (tùy cấu hình cache/history) để tránh làm phiền, chỉ hiển thị thông báo.</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Extension Points: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None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Triggers: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Tọa độ của User thay đổi và lọt vào vùng định vị (geofence) của một POI.</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Assumptions: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User đã cấp quyền truy cập Vị trí (Location) và Bluetooth cho ứng dụng.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Preconditions: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User đang ở màn hình Bản đồ và đã bật định vị.</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Post 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File âm thanh thuyết minh được phát thành công.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Reference: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Business Rule BR1, FR2, FR3</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Author(s):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Hệ thống BA</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Date: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21-10-2026</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pageBreakBefore/>
              <w:spacing w:before="40" w:after="40"/>
            </w:pPr>
            <w:r>
              <w:rPr>
                <w:b/>
              </w:rPr>
              <w:t xml:space="preserve">Activity Diagram: </w:t>
            </w:r>
            <w:r>
              <w:t>Next Page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120"/>
              <w:jc w:val="center"/>
            </w:pPr>
            <w:r>
              <w:drawing>
                <wp:inline xmlns:a="http://schemas.openxmlformats.org/drawingml/2006/main" xmlns:pic="http://schemas.openxmlformats.org/drawingml/2006/picture">
                  <wp:extent cx="4114800" cy="3945467"/>
                  <wp:docPr id="3" name="Picture 3"/>
                  <wp:cNvGraphicFramePr>
                    <a:graphicFrameLocks noChangeAspect="1"/>
                  </wp:cNvGraphicFramePr>
                  <a:graphic>
                    <a:graphicData uri="http://schemas.openxmlformats.org/drawingml/2006/picture">
                      <pic:pic>
                        <pic:nvPicPr>
                          <pic:cNvPr id="0" name="uc3_1.jpg"/>
                          <pic:cNvPicPr/>
                        </pic:nvPicPr>
                        <pic:blipFill>
                          <a:blip r:embed="rId133"/>
                          <a:stretch>
                            <a:fillRect/>
                          </a:stretch>
                        </pic:blipFill>
                        <pic:spPr>
                          <a:xfrm>
                            <a:off x="0" y="0"/>
                            <a:ext cx="4114800" cy="3945467"/>
                          </a:xfrm>
                          <a:prstGeom prst="rect"/>
                        </pic:spPr>
                      </pic:pic>
                    </a:graphicData>
                  </a:graphic>
                </wp:inline>
              </w:drawing>
            </w:r>
          </w:p>
        </w:tc>
      </w:tr>
    </w:tbl>
    <w:p>
      <w:pPr>
        <w:pStyle w:val="Normal"/>
      </w:pPr>
      <w:r>
        <w:br w:type="page"/>
      </w:r>
    </w:p>
    <w:tbl>
      <w:tblPr>
        <w:tblW w:w="9360" w:type="dxa"/>
        <w:jc w:val="left"/>
        <w:tblInd w:w="0" w:type="dxa"/>
        <w:tblLayout w:type="fixed"/>
        <w:tblCellMar>
          <w:top w:w="0" w:type="dxa"/>
          <w:left w:w="108" w:type="dxa"/>
          <w:bottom w:w="0" w:type="dxa"/>
          <w:right w:w="108" w:type="dxa"/>
        </w:tblCellMar>
      </w:tblPr>
      <w:tblGrid>
        <w:gridCol w:w="2700"/>
        <w:gridCol w:w="3330"/>
        <w:gridCol w:w="3330"/>
      </w:tblGrid>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pStyle w:val="Normal"/>
              <w:spacing w:before="120" w:after="120"/>
              <w:jc w:val="center"/>
            </w:pPr>
            <w:r>
              <w:drawing>
                <wp:inline xmlns:a="http://schemas.openxmlformats.org/drawingml/2006/main" xmlns:pic="http://schemas.openxmlformats.org/drawingml/2006/picture">
                  <wp:extent cx="4279392" cy="2212848"/>
                  <wp:docPr id="4" name="Picture 4"/>
                  <wp:cNvGraphicFramePr>
                    <a:graphicFrameLocks noChangeAspect="1"/>
                  </wp:cNvGraphicFramePr>
                  <a:graphic>
                    <a:graphicData uri="http://schemas.openxmlformats.org/drawingml/2006/picture">
                      <pic:pic>
                        <pic:nvPicPr>
                          <pic:cNvPr id="0" name="uc4_0.jpg"/>
                          <pic:cNvPicPr/>
                        </pic:nvPicPr>
                        <pic:blipFill>
                          <a:blip r:embed="rId134"/>
                          <a:stretch>
                            <a:fillRect/>
                          </a:stretch>
                        </pic:blipFill>
                        <pic:spPr>
                          <a:xfrm>
                            <a:off x="0" y="0"/>
                            <a:ext cx="4279392" cy="2212848"/>
                          </a:xfrm>
                          <a:prstGeom prst="rect"/>
                        </pic:spPr>
                      </pic:pic>
                    </a:graphicData>
                  </a:graphic>
                </wp:inline>
              </w:drawing>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Use Case Number:</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Heading1"/>
              <w:numPr>
                <w:ilvl w:val="0"/>
                <w:numId w:val="0"/>
              </w:numPr>
              <w:spacing w:before="120" w:after="60"/>
              <w:ind w:hanging="0" w:left="0"/>
            </w:pPr>
            <w:bookmarkStart w:id="103" w:name="__RefHeading___Toc182458927"/>
            <w:bookmarkEnd w:id="103"/>
            <w:r>
              <w:t>UC4</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Use Case Name: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Quét QR tại hiện vật (Phương án dự phòng/Fallback)</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i/>
              </w:rPr>
              <w:t xml:space="preserve">Khách tham quan (User)</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Maturity: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Focused</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Summary: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Trong trường hợp định vị tự động (GPS/BLE) không hoạt động, User có thể chủ động quét mã QR được gắn tại điểm tham quan/hiện vật để nghe thuyết minh.</w:t>
            </w:r>
          </w:p>
        </w:tc>
      </w:tr>
      <w:tr>
        <w:trPr>
          <w:cantSplit/>
        </w:trPr>
        <w:tc>
          <w:tcPr>
            <w:tcW w:w="2700" w:type="dxa"/>
            <w:vMerge w:val="restart"/>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Basic Course of Events:</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 Action</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System Response</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1. User di chuyển đến POI và chọn biểu tượng "Quét mã QR" trên ứng dụng.</w:t>
            </w: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2. Hệ thống yêu cầu quyền truy cập Camera (nếu chưa cấp) và hiển thị màn hình quét QR.</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3. User đưa camera vào mã QR gắn tại hiện vật.</w:t>
            </w: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4. Hệ thống đọc mã QR và truy xuất ID của hiện vật/POI tương ứng.</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5. Hệ thống tải dữ liệu âm thanh của POI theo ngôn ngữ hiện tại.</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6. Hệ thống tự động phát Audio và hiển thị nội dung thông tin POI. The use case ends.</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Alternative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None.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Exception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E1.</w:t>
            </w:r>
            <w:r>
              <w:rPr/>
              <w:t xml:space="preserve"> Mã QR không hợp lệ hoặc bị hỏng.</w:t>
            </w:r>
          </w:p>
          <w:p>
            <w:pPr>
              <w:pStyle w:val="Normal"/>
              <w:spacing w:before="40" w:after="40"/>
              <w:ind w:left="360"/>
            </w:pPr>
            <w:r>
              <w:rPr/>
              <w:t xml:space="preserve">Hệ thống báo lỗi: "Mã QR không hợp lệ hoặc không thuộc hệ thống. Vui lòng thử lại".</w:t>
            </w:r>
          </w:p>
          <w:p>
            <w:pPr>
              <w:pStyle w:val="Normal"/>
              <w:spacing w:before="40" w:after="40"/>
            </w:pPr>
            <w:r>
              <w:rPr>
                <w:b/>
              </w:rPr>
              <w:t xml:space="preserve">E2.</w:t>
            </w:r>
            <w:r>
              <w:rPr/>
              <w:t xml:space="preserve"> User từ chối cấp quyền Camera.</w:t>
            </w:r>
          </w:p>
          <w:p>
            <w:pPr>
              <w:pStyle w:val="Normal"/>
              <w:spacing w:before="40" w:after="40"/>
              <w:ind w:left="360"/>
            </w:pPr>
            <w:r>
              <w:rPr/>
              <w:t xml:space="preserve">Hệ thống thông báo yêu cầu cấp quyền để sử dụng tính năng và quay lại màn hình trước đó.</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Extension Points: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None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Triggers: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Tính năng tự động phát không hoạt động hoặc User muốn chủ động chọn hiện vật để nghe.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Assumptions: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Các hiện vật/POI đều được trang bị mã QR vật lý có thể quét được.</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Preconditions: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User đang sử dụng ứng dụng và camera hoạt động bình thường.</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Post 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Phát thành công nội dung thuyết minh của hiện vật vừa quét.</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Reference: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Business Rule BR1, FR1, FR3</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Author(s):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Hệ thống BA</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Date: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21-10-2026</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pageBreakBefore/>
              <w:spacing w:before="40" w:after="40"/>
            </w:pPr>
            <w:r>
              <w:rPr>
                <w:b/>
              </w:rPr>
              <w:t xml:space="preserve">Activity Diagram: </w:t>
            </w:r>
            <w:r>
              <w:t>Next Page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120"/>
              <w:jc w:val="center"/>
            </w:pPr>
            <w:r>
              <w:drawing>
                <wp:inline xmlns:a="http://schemas.openxmlformats.org/drawingml/2006/main" xmlns:pic="http://schemas.openxmlformats.org/drawingml/2006/picture">
                  <wp:extent cx="4114800" cy="3691822"/>
                  <wp:docPr id="4" name="Picture 4"/>
                  <wp:cNvGraphicFramePr>
                    <a:graphicFrameLocks noChangeAspect="1"/>
                  </wp:cNvGraphicFramePr>
                  <a:graphic>
                    <a:graphicData uri="http://schemas.openxmlformats.org/drawingml/2006/picture">
                      <pic:pic>
                        <pic:nvPicPr>
                          <pic:cNvPr id="0" name="uc4_1.jpg"/>
                          <pic:cNvPicPr/>
                        </pic:nvPicPr>
                        <pic:blipFill>
                          <a:blip r:embed="rId135"/>
                          <a:stretch>
                            <a:fillRect/>
                          </a:stretch>
                        </pic:blipFill>
                        <pic:spPr>
                          <a:xfrm>
                            <a:off x="0" y="0"/>
                            <a:ext cx="4114800" cy="3691822"/>
                          </a:xfrm>
                          <a:prstGeom prst="rect"/>
                        </pic:spPr>
                      </pic:pic>
                    </a:graphicData>
                  </a:graphic>
                </wp:inline>
              </w:drawing>
            </w:r>
          </w:p>
        </w:tc>
      </w:tr>
    </w:tbl>
    <w:p>
      <w:pPr>
        <w:pStyle w:val="Normal"/>
      </w:pPr>
      <w:r>
        <w:br w:type="page"/>
      </w:r>
    </w:p>
    <w:tbl>
      <w:tblPr>
        <w:tblW w:w="9360" w:type="dxa"/>
        <w:jc w:val="left"/>
        <w:tblInd w:w="0" w:type="dxa"/>
        <w:tblLayout w:type="fixed"/>
        <w:tblCellMar>
          <w:top w:w="0" w:type="dxa"/>
          <w:left w:w="108" w:type="dxa"/>
          <w:bottom w:w="0" w:type="dxa"/>
          <w:right w:w="108" w:type="dxa"/>
        </w:tblCellMar>
      </w:tblPr>
      <w:tblGrid>
        <w:gridCol w:w="2700"/>
        <w:gridCol w:w="3330"/>
        <w:gridCol w:w="3330"/>
      </w:tblGrid>
      <w:tr>
        <w:trPr>
          <w:cantSplit/>
        </w:trPr>
        <w:tc>
          <w:tcPr>
            <w:tcW w:w="9360" w:type="dxa"/>
            <w:gridSpan w:val="3"/>
            <w:tcBorders>
              <w:top w:val="single" w:sz="4" w:space="0" w:color="000000"/>
              <w:left w:val="single" w:sz="4" w:space="0" w:color="000000"/>
              <w:bottom w:val="single" w:sz="4" w:space="0" w:color="000000"/>
              <w:right w:val="single" w:sz="4" w:space="0" w:color="000000"/>
            </w:tcBorders>
          </w:tcPr>
          <w:p>
            <w:pPr>
              <w:pStyle w:val="Normal"/>
              <w:spacing w:before="120" w:after="120"/>
              <w:jc w:val="center"/>
            </w:pPr>
            <w:r>
              <w:drawing>
                <wp:inline xmlns:a="http://schemas.openxmlformats.org/drawingml/2006/main" xmlns:pic="http://schemas.openxmlformats.org/drawingml/2006/picture">
                  <wp:extent cx="5669280" cy="2918754"/>
                  <wp:docPr id="5" name="Picture 5"/>
                  <wp:cNvGraphicFramePr>
                    <a:graphicFrameLocks noChangeAspect="1"/>
                  </wp:cNvGraphicFramePr>
                  <a:graphic>
                    <a:graphicData uri="http://schemas.openxmlformats.org/drawingml/2006/picture">
                      <pic:pic>
                        <pic:nvPicPr>
                          <pic:cNvPr id="0" name="uc5_0.jpg"/>
                          <pic:cNvPicPr/>
                        </pic:nvPicPr>
                        <pic:blipFill>
                          <a:blip r:embed="rId136"/>
                          <a:stretch>
                            <a:fillRect/>
                          </a:stretch>
                        </pic:blipFill>
                        <pic:spPr>
                          <a:xfrm>
                            <a:off x="0" y="0"/>
                            <a:ext cx="5669280" cy="2918754"/>
                          </a:xfrm>
                          <a:prstGeom prst="rect"/>
                        </pic:spPr>
                      </pic:pic>
                    </a:graphicData>
                  </a:graphic>
                </wp:inline>
              </w:drawing>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Use Case Number:</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Heading1"/>
              <w:numPr>
                <w:ilvl w:val="0"/>
                <w:numId w:val="0"/>
              </w:numPr>
              <w:spacing w:before="120" w:after="60"/>
              <w:ind w:hanging="0" w:left="0"/>
            </w:pPr>
            <w:bookmarkStart w:id="104" w:name="__RefHeading___Toc182458928"/>
            <w:bookmarkEnd w:id="104"/>
            <w:r>
              <w:t>UC5</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Use Case Name: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Quản lý POI &amp; Sinh âm thanh TTS</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i/>
              </w:rPr>
              <w:t xml:space="preserve">Quản trị viên (Admin), AI TTS Service (Google/AWS)</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Maturity: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Focused</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Summary:</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Admin đăng nhập vào Dashboard để thêm/sửa thông tin điểm tham quan (POI). Khi nhập văn bản, hệ thống sẽ tự động gọi API TTS để tạo file âm thanh và lưu trữ.</w:t>
            </w:r>
          </w:p>
        </w:tc>
      </w:tr>
      <w:tr>
        <w:trPr>
          <w:cantSplit/>
        </w:trPr>
        <w:tc>
          <w:tcPr>
            <w:tcW w:w="2700" w:type="dxa"/>
            <w:vMerge w:val="restart"/>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Basic Course of Events:</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Actor Action</w:t>
            </w: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System Response</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1. Admin thực hiện </w:t>
            </w:r>
            <w:r>
              <w:rPr>
                <w:b/>
              </w:rPr>
              <w:t xml:space="preserve">{Login Authentication}</w:t>
            </w:r>
            <w:r>
              <w:rPr/>
              <w:t xml:space="preserve"> thành công.</w:t>
            </w: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2. Admin chọn chức năng Quản lý POI và chọn "Thêm mới POI".</w:t>
            </w: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3. Hệ thống hiển thị form nhập liệu (Tên, Tọa độ GPS, Nội dung Tiếng Việt, Nội dung Tiếng Anh).</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4. Admin điền các thông tin và nội dung thuyết minh (Text), sau đó bấm "Lưu". A1</w:t>
            </w: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5. Hệ thống gửi Text đến AI TTS Service (Google TTS/AWS Polly).</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6. AI TTS Service xử lý và trả về file Audio (mp3) cho cả 2 ngôn ngữ.</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7. Hệ thống lưu file Audio và dữ liệu Text vào Database/Cloud Storage.</w:t>
            </w:r>
          </w:p>
        </w:tc>
      </w:tr>
      <w:tr>
        <w:trPr>
          <w:cantSplit/>
        </w:trPr>
        <w:tc>
          <w:tcPr>
            <w:tcW w:w="2700" w:type="dxa"/>
            <w:vMerge/>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pPr>
          </w:p>
        </w:tc>
        <w:tc>
          <w:tcPr>
            <w:tcW w:w="333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8. Hệ thống thông báo thêm POI thành công. The use case ends.</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Alternative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A1.</w:t>
            </w:r>
            <w:r>
              <w:rPr/>
              <w:t xml:space="preserve"> Admin tải lên (upload) file Audio có sẵn thay vì sử dụng tính năng sinh tự động (TTS).</w:t>
            </w:r>
          </w:p>
          <w:p>
            <w:pPr>
              <w:pStyle w:val="Normal"/>
              <w:spacing w:before="40" w:after="40"/>
              <w:ind w:left="360"/>
            </w:pPr>
            <w:r>
              <w:rPr/>
              <w:t xml:space="preserve">Bỏ qua bước 5 và 6, hệ thống trực tiếp lưu file upload ở bước 7.</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Exception Paths: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E1.</w:t>
            </w:r>
            <w:r>
              <w:rPr/>
              <w:t xml:space="preserve"> API TTS phản hồi lỗi (timeout hoặc vượt quá quota).</w:t>
            </w:r>
          </w:p>
          <w:p>
            <w:pPr>
              <w:pStyle w:val="Normal"/>
              <w:spacing w:before="40" w:after="40"/>
              <w:ind w:left="360"/>
            </w:pPr>
            <w:r>
              <w:rPr/>
              <w:t xml:space="preserve">Hệ thống thông báo lỗi cho Admin "Không thể tạo file âm thanh lúc này, vui lòng thử lại sau" và lưu nháp nội dung Text.</w:t>
            </w:r>
          </w:p>
          <w:p>
            <w:pPr>
              <w:pStyle w:val="Normal"/>
              <w:spacing w:before="40" w:after="40"/>
            </w:pPr>
            <w:r>
              <w:rPr>
                <w:b/>
              </w:rPr>
              <w:t xml:space="preserve">E2.</w:t>
            </w:r>
            <w:r>
              <w:rPr/>
              <w:t xml:space="preserve"> Admin nhập thiếu thông tin bắt buộc (ví dụ: tọa độ GPS).</w:t>
            </w:r>
          </w:p>
          <w:p>
            <w:pPr>
              <w:pStyle w:val="Normal"/>
              <w:spacing w:before="40" w:after="40"/>
              <w:ind w:left="360"/>
            </w:pPr>
            <w:r>
              <w:rPr/>
              <w:t xml:space="preserve">Hệ thống highlight trường bị thiếu và không cho phép Lưu.</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Extension Points: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None</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Triggers: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Admin cần thêm điểm tham quan mới hoặc cập nhật nội dung cũ.</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Assumptions: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Dịch vụ AI TTS bên thứ 3 hoạt động ổn định.</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Preconditions: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Admin đã đăng nhập với đúng quyền hạn.</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Post Conditions: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Dữ liệu POI mới cùng file âm thanh được lưu vào cơ sở dữ liệu.</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Reference: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Business Rule BR3, FR6, FR7</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Author(s):</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Hệ thống BA</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spacing w:before="40" w:after="40"/>
            </w:pPr>
            <w:r>
              <w:rPr>
                <w:b/>
              </w:rPr>
              <w:t xml:space="preserve">Date: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40" w:after="40"/>
            </w:pPr>
            <w:r>
              <w:rPr/>
              <w:t xml:space="preserve">21-10-2026</w:t>
            </w:r>
          </w:p>
        </w:tc>
      </w:tr>
      <w:tr>
        <w:trPr>
          <w:cantSplit/>
        </w:trPr>
        <w:tc>
          <w:tcPr>
            <w:tcW w:w="2700" w:type="dxa"/>
            <w:tcBorders>
              <w:top w:val="single" w:sz="4" w:space="0" w:color="000000"/>
              <w:left w:val="single" w:sz="4" w:space="0" w:color="000000"/>
              <w:bottom w:val="single" w:sz="4" w:space="0" w:color="000000"/>
              <w:right w:val="single" w:sz="4" w:space="0" w:color="000000"/>
            </w:tcBorders>
          </w:tcPr>
          <w:p>
            <w:pPr>
              <w:pStyle w:val="Normal"/>
              <w:pageBreakBefore/>
              <w:spacing w:before="40" w:after="40"/>
            </w:pPr>
            <w:r>
              <w:rPr>
                <w:b/>
              </w:rPr>
              <w:t xml:space="preserve">Activity Diagram: </w:t>
            </w:r>
            <w:r>
              <w:t>Next Page</w:t>
            </w:r>
          </w:p>
        </w:tc>
        <w:tc>
          <w:tcPr>
            <w:tcW w:w="6660"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120"/>
              <w:jc w:val="center"/>
            </w:pPr>
            <w:r>
              <w:drawing>
                <wp:inline xmlns:a="http://schemas.openxmlformats.org/drawingml/2006/main" xmlns:pic="http://schemas.openxmlformats.org/drawingml/2006/picture">
                  <wp:extent cx="3875538" cy="5120640"/>
                  <wp:docPr id="5" name="Picture 5"/>
                  <wp:cNvGraphicFramePr>
                    <a:graphicFrameLocks noChangeAspect="1"/>
                  </wp:cNvGraphicFramePr>
                  <a:graphic>
                    <a:graphicData uri="http://schemas.openxmlformats.org/drawingml/2006/picture">
                      <pic:pic>
                        <pic:nvPicPr>
                          <pic:cNvPr id="0" name="uc5_1.jpg"/>
                          <pic:cNvPicPr/>
                        </pic:nvPicPr>
                        <pic:blipFill>
                          <a:blip r:embed="rId137"/>
                          <a:stretch>
                            <a:fillRect/>
                          </a:stretch>
                        </pic:blipFill>
                        <pic:spPr>
                          <a:xfrm>
                            <a:off x="0" y="0"/>
                            <a:ext cx="3875538" cy="5120640"/>
                          </a:xfrm>
                          <a:prstGeom prst="rect"/>
                        </pic:spPr>
                      </pic:pic>
                    </a:graphicData>
                  </a:graphic>
                </wp:inline>
              </w:drawing>
            </w:r>
          </w:p>
        </w:tc>
      </w:tr>
    </w:tbl>
    <w:p>
      <w:pPr>
        <w:pStyle w:val="Normal"/>
      </w:pPr>
    </w:p>
    <w:sectPr>
      <w:headerReference w:type="default" r:id="rId121"/>
      <w:headerReference w:type="first" r:id="rId122"/>
      <w:footerReference w:type="default" r:id="rId12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Helvetica">
    <w:altName w:val="Arial"/>
    <w:charset w:val="00"/>
    <w:family w:val="swiss"/>
    <w:pitch w:val="variable"/>
  </w:font>
  <w:font w:name="Book Antiqua">
    <w:charset w:val="00"/>
    <w:family w:val="roman"/>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left"/>
      <w:tblInd w:w="0" w:type="dxa"/>
      <w:tblLayout w:type="fixed"/>
      <w:tblCellMar>
        <w:top w:w="0" w:type="dxa"/>
        <w:left w:w="108" w:type="dxa"/>
        <w:bottom w:w="0" w:type="dxa"/>
        <w:right w:w="108" w:type="dxa"/>
      </w:tblCellMar>
    </w:tblPr>
    <w:tblGrid>
      <w:gridCol w:w="3162"/>
      <w:gridCol w:w="3162"/>
      <w:gridCol w:w="3162"/>
    </w:tblGrid>
    <w:tr>
      <w:trPr/>
      <w:tc>
        <w:tcPr>
          <w:tcW w:w="3162" w:type="dxa"/>
          <w:tcBorders/>
        </w:tcPr>
        <w:p>
          <w:pPr>
            <w:pStyle w:val="Normal"/>
            <w:ind w:right="360"/>
            <w:rPr/>
          </w:pPr>
          <w:r>
            <w:rPr/>
            <w:t>Confidential</w:t>
          </w:r>
        </w:p>
      </w:tc>
      <w:tc>
        <w:tcPr>
          <w:tcW w:w="3162" w:type="dxa"/>
          <w:tcBorders/>
        </w:tcPr>
        <w:p>
          <w:pPr>
            <w:pStyle w:val="Normal"/>
            <w:jc w:val="center"/>
            <w:rPr/>
          </w:pPr>
          <w:r>
            <w:rPr>
              <w:rFonts w:eastAsia="Symbol" w:cs="Symbol" w:ascii="Symbol" w:hAnsi="Symbol"/>
            </w:rPr>
            <w:sym w:font="Symbol" w:char="f0d3"/>
          </w:r>
          <w:r>
            <w:rPr/>
            <w:t xml:space="preserve">School of Computing, </w:t>
          </w:r>
          <w:r>
            <w:rPr/>
            <w:fldChar w:fldCharType="begin"/>
          </w:r>
          <w:r>
            <w:rPr/>
            <w:instrText xml:space="preserve"> DATE \@"yyyy" </w:instrText>
          </w:r>
          <w:r>
            <w:rPr/>
            <w:fldChar w:fldCharType="separate"/>
          </w:r>
          <w:r>
            <w:rPr/>
            <w:t>2026</w:t>
          </w:r>
          <w:r>
            <w:rPr/>
            <w:fldChar w:fldCharType="end"/>
          </w:r>
        </w:p>
      </w:tc>
      <w:tc>
        <w:tcPr>
          <w:tcW w:w="3162" w:type="dxa"/>
          <w:tcBorders/>
        </w:tcPr>
        <w:p>
          <w:pPr>
            <w:pStyle w:val="Normal"/>
            <w:jc w:val="right"/>
            <w:rPr/>
          </w:pPr>
          <w: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6" w:space="1" w:color="000000"/>
      </w:pBdr>
      <w:rPr>
        <w:sz w:val="24"/>
      </w:rPr>
    </w:pPr>
    <w:r>
      <w:rPr>
        <w:sz w:val="24"/>
      </w:rPr>
    </w:r>
  </w:p>
  <w:p>
    <w:pPr>
      <w:pStyle w:val="Normal"/>
      <w:pBdr>
        <w:bottom w:val="single" w:sz="6" w:space="1" w:color="000000"/>
      </w:pBdr>
      <w:jc w:val="right"/>
      <w:rPr>
        <w:rFonts w:ascii="Arial" w:hAnsi="Arial" w:cs="Arial"/>
        <w:b/>
        <w:sz w:val="36"/>
      </w:rPr>
    </w:pPr>
    <w:r>
      <w:rPr>
        <w:rFonts w:cs="Arial" w:ascii="Arial" w:hAnsi="Arial"/>
        <w:b/>
        <w:sz w:val="36"/>
      </w:rPr>
      <w:t>School of Computing</w:t>
    </w:r>
  </w:p>
  <w:p>
    <w:pPr>
      <w:pStyle w:val="Normal"/>
      <w:pBdr>
        <w:bottom w:val="single" w:sz="6" w:space="1" w:color="000000"/>
      </w:pBdr>
      <w:jc w:val="right"/>
      <w:rPr>
        <w:rFonts w:ascii="Arial" w:hAnsi="Arial" w:cs="Arial"/>
        <w:b/>
        <w:sz w:val="24"/>
      </w:rPr>
    </w:pPr>
    <w:r>
      <w:rPr>
        <w:rFonts w:cs="Arial" w:ascii="Arial" w:hAnsi="Arial"/>
        <w:b/>
        <w:sz w:val="24"/>
      </w:rPr>
    </w:r>
  </w:p>
  <w:p>
    <w:pPr>
      <w:pStyle w:val="Header"/>
      <w:rPr>
        <w:sz w:val="24"/>
      </w:rPr>
    </w:pPr>
    <w:r>
      <w:rPr>
        <w:sz w:val="24"/>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58" w:type="dxa"/>
      <w:jc w:val="left"/>
      <w:tblInd w:w="0" w:type="dxa"/>
      <w:tblLayout w:type="fixed"/>
      <w:tblCellMar>
        <w:top w:w="0" w:type="dxa"/>
        <w:left w:w="108" w:type="dxa"/>
        <w:bottom w:w="0" w:type="dxa"/>
        <w:right w:w="108" w:type="dxa"/>
      </w:tblCellMar>
    </w:tblPr>
    <w:tblGrid>
      <w:gridCol w:w="6379"/>
      <w:gridCol w:w="3179"/>
    </w:tblGrid>
    <w:tr>
      <w:trPr/>
      <w:tc>
        <w:tcPr>
          <w:tcW w:w="6379" w:type="dxa"/>
          <w:tcBorders>
            <w:top w:val="single" w:sz="6" w:space="0" w:color="000000"/>
            <w:left w:val="single" w:sz="6" w:space="0" w:color="000000"/>
            <w:bottom w:val="single" w:sz="6" w:space="0" w:color="000000"/>
            <w:right w:val="single" w:sz="6" w:space="0" w:color="000000"/>
          </w:tcBorders>
        </w:tcPr>
        <w:p>
          <w:pPr>
            <w:pStyle w:val="Normal"/>
            <w:rPr/>
          </w:pPr>
          <w:r>
            <w:rPr/>
            <w:t>Smart Audio Guide System</w:t>
          </w:r>
        </w:p>
      </w:tc>
      <w:tc>
        <w:tcPr>
          <w:tcW w:w="3179" w:type="dxa"/>
          <w:tcBorders>
            <w:top w:val="single" w:sz="6" w:space="0" w:color="000000"/>
            <w:left w:val="single" w:sz="6" w:space="0" w:color="000000"/>
            <w:bottom w:val="single" w:sz="6" w:space="0" w:color="000000"/>
            <w:right w:val="single" w:sz="6" w:space="0" w:color="000000"/>
          </w:tcBorders>
        </w:tcPr>
        <w:p>
          <w:pPr>
            <w:pStyle w:val="Normal"/>
            <w:tabs>
              <w:tab w:val="clear" w:pos="720"/>
              <w:tab w:val="left" w:pos="1135" w:leader="none"/>
            </w:tabs>
            <w:spacing w:before="40" w:after="0"/>
            <w:ind w:right="68"/>
            <w:rPr/>
          </w:pPr>
          <w:r>
            <w:rPr/>
            <w:t xml:space="preserve">  </w:t>
          </w:r>
          <w:r>
            <w:rPr/>
            <w:t>Version:           1.0</w:t>
          </w:r>
        </w:p>
      </w:tc>
    </w:tr>
    <w:tr>
      <w:trPr>
        <w:trHeight w:val="138" w:hRule="atLeast"/>
      </w:trPr>
      <w:tc>
        <w:tcPr>
          <w:tcW w:w="6379" w:type="dxa"/>
          <w:tcBorders>
            <w:top w:val="single" w:sz="6" w:space="0" w:color="000000"/>
            <w:left w:val="single" w:sz="6" w:space="0" w:color="000000"/>
            <w:bottom w:val="single" w:sz="6" w:space="0" w:color="000000"/>
            <w:right w:val="single" w:sz="6" w:space="0" w:color="000000"/>
          </w:tcBorders>
        </w:tcPr>
        <w:p>
          <w:pPr>
            <w:pStyle w:val="Normal"/>
            <w:rPr/>
          </w:pPr>
          <w:r>
            <w:rPr/>
            <w:t>Use Cases</w:t>
          </w:r>
        </w:p>
      </w:tc>
      <w:tc>
        <w:tcPr>
          <w:tcW w:w="3179" w:type="dxa"/>
          <w:tcBorders>
            <w:top w:val="single" w:sz="6" w:space="0" w:color="000000"/>
            <w:left w:val="single" w:sz="6" w:space="0" w:color="000000"/>
            <w:bottom w:val="single" w:sz="6" w:space="0" w:color="000000"/>
            <w:right w:val="single" w:sz="6" w:space="0" w:color="000000"/>
          </w:tcBorders>
        </w:tcPr>
        <w:p>
          <w:pPr>
            <w:pStyle w:val="Normal"/>
            <w:rPr/>
          </w:pPr>
          <w:r>
            <w:rPr/>
            <w:t xml:space="preserve">  </w:t>
          </w:r>
          <w:r>
            <w:rPr/>
            <w:t>Date:  21-10-2026</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0" w:hanging="0"/>
      </w:pPr>
    </w:lvl>
    <w:lvl w:ilvl="1">
      <w:start w:val="1"/>
      <w:pStyle w:val="Heading2"/>
      <w:numFmt w:val="decimal"/>
      <w:lvlText w:val="%1.%2"/>
      <w:lvlJc w:val="left"/>
      <w:pPr>
        <w:tabs>
          <w:tab w:val="num" w:pos="0"/>
        </w:tabs>
        <w:ind w:left="0" w:hanging="0"/>
      </w:pPr>
    </w:lvl>
    <w:lvl w:ilvl="2">
      <w:start w:val="1"/>
      <w:pStyle w:val="Heading3"/>
      <w:numFmt w:val="decimal"/>
      <w:lvlText w:val="%1.%2.%3"/>
      <w:lvlJc w:val="left"/>
      <w:pPr>
        <w:tabs>
          <w:tab w:val="num" w:pos="0"/>
        </w:tabs>
        <w:ind w:left="0" w:hanging="0"/>
      </w:pPr>
    </w:lvl>
    <w:lvl w:ilvl="3">
      <w:start w:val="1"/>
      <w:pStyle w:val="Heading4"/>
      <w:numFmt w:val="decimal"/>
      <w:lvlText w:val="%1.%2.%3.%4"/>
      <w:lvlJc w:val="left"/>
      <w:pPr>
        <w:tabs>
          <w:tab w:val="num" w:pos="0"/>
        </w:tabs>
        <w:ind w:left="0" w:hanging="0"/>
      </w:pPr>
    </w:lvl>
    <w:lvl w:ilvl="4">
      <w:start w:val="1"/>
      <w:pStyle w:val="Heading5"/>
      <w:numFmt w:val="decimal"/>
      <w:lvlText w:val="%1.%2.%3.%4.%5"/>
      <w:lvlJc w:val="left"/>
      <w:pPr>
        <w:tabs>
          <w:tab w:val="num" w:pos="0"/>
        </w:tabs>
        <w:ind w:left="0" w:hanging="0"/>
      </w:pPr>
    </w:lvl>
    <w:lvl w:ilvl="5">
      <w:start w:val="1"/>
      <w:pStyle w:val="Heading6"/>
      <w:numFmt w:val="decimal"/>
      <w:lvlText w:val="%1.%2.%3.%4.%5.%6"/>
      <w:lvlJc w:val="left"/>
      <w:pPr>
        <w:tabs>
          <w:tab w:val="num" w:pos="0"/>
        </w:tabs>
        <w:ind w:left="0" w:hanging="0"/>
      </w:pPr>
    </w:lvl>
    <w:lvl w:ilvl="6">
      <w:start w:val="1"/>
      <w:pStyle w:val="Heading7"/>
      <w:numFmt w:val="decimal"/>
      <w:lvlText w:val="%1.%2.%3.%4.%5.%6.%7"/>
      <w:lvlJc w:val="left"/>
      <w:pPr>
        <w:tabs>
          <w:tab w:val="num" w:pos="0"/>
        </w:tabs>
        <w:ind w:left="0" w:hanging="0"/>
      </w:pPr>
    </w:lvl>
    <w:lvl w:ilvl="7">
      <w:start w:val="1"/>
      <w:pStyle w:val="Heading8"/>
      <w:numFmt w:val="decimal"/>
      <w:lvlText w:val="%1.%2.%3.%4.%5.%6.%7.%8"/>
      <w:lvlJc w:val="left"/>
      <w:pPr>
        <w:tabs>
          <w:tab w:val="num" w:pos="0"/>
        </w:tabs>
        <w:ind w:left="0" w:hanging="0"/>
      </w:pPr>
    </w:lvl>
    <w:lvl w:ilvl="8">
      <w:start w:val="1"/>
      <w:pStyle w:val="Heading9"/>
      <w:numFmt w:val="decimal"/>
      <w:lvlText w:val="%1.%2.%3.%4.%5.%6.%7.%8.%9"/>
      <w:lvlJc w:val="left"/>
      <w:pPr>
        <w:tabs>
          <w:tab w:val="num" w:pos="0"/>
        </w:tabs>
        <w:ind w:left="0" w:hanging="0"/>
      </w:pPr>
    </w:lvl>
  </w:abstractNum>
  <w:abstractNum w:abstractNumId="2">
    <w:lvl w:ilvl="0">
      <w:start w:val="1"/>
      <w:numFmt w:val="bullet"/>
      <w:lvlText w:val="?"/>
      <w:lvlJc w:val="left"/>
      <w:pPr>
        <w:tabs>
          <w:tab w:val="num" w:pos="432"/>
        </w:tabs>
        <w:ind w:left="432" w:hanging="432"/>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4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before="120" w:after="60"/>
      <w:ind w:hanging="720" w:left="720" w:right="0"/>
      <w:outlineLvl w:val="0"/>
    </w:pPr>
    <w:rPr>
      <w:rFonts w:ascii="Arial" w:hAnsi="Arial" w:cs="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paragraph" w:styleId="Heading4">
    <w:name w:val="Heading 4"/>
    <w:basedOn w:val="Heading1"/>
    <w:next w:val="Normal"/>
    <w:qFormat/>
    <w:pPr>
      <w:numPr>
        <w:ilvl w:val="3"/>
        <w:numId w:val="1"/>
      </w:numPr>
      <w:outlineLvl w:val="3"/>
    </w:pPr>
    <w:rPr>
      <w:b w:val="false"/>
      <w:sz w:val="20"/>
    </w:rPr>
  </w:style>
  <w:style w:type="paragraph" w:styleId="Heading5">
    <w:name w:val="Heading 5"/>
    <w:basedOn w:val="Normal"/>
    <w:next w:val="Normal"/>
    <w:qFormat/>
    <w:pPr>
      <w:numPr>
        <w:ilvl w:val="4"/>
        <w:numId w:val="1"/>
      </w:numPr>
      <w:spacing w:before="240" w:after="60"/>
      <w:ind w:hanging="0" w:left="2880" w:right="0"/>
      <w:outlineLvl w:val="4"/>
    </w:pPr>
    <w:rPr>
      <w:sz w:val="22"/>
    </w:rPr>
  </w:style>
  <w:style w:type="paragraph" w:styleId="Heading6">
    <w:name w:val="Heading 6"/>
    <w:basedOn w:val="Normal"/>
    <w:next w:val="Normal"/>
    <w:qFormat/>
    <w:pPr>
      <w:numPr>
        <w:ilvl w:val="5"/>
        <w:numId w:val="1"/>
      </w:numPr>
      <w:spacing w:before="240" w:after="60"/>
      <w:ind w:hanging="0" w:left="2880" w:right="0"/>
      <w:outlineLvl w:val="5"/>
    </w:pPr>
    <w:rPr>
      <w:i/>
      <w:sz w:val="22"/>
    </w:rPr>
  </w:style>
  <w:style w:type="paragraph" w:styleId="Heading7">
    <w:name w:val="Heading 7"/>
    <w:basedOn w:val="Normal"/>
    <w:next w:val="Normal"/>
    <w:qFormat/>
    <w:pPr>
      <w:numPr>
        <w:ilvl w:val="6"/>
        <w:numId w:val="1"/>
      </w:numPr>
      <w:spacing w:before="240" w:after="60"/>
      <w:ind w:hanging="0" w:left="2880" w:right="0"/>
      <w:outlineLvl w:val="6"/>
    </w:pPr>
    <w:rPr/>
  </w:style>
  <w:style w:type="paragraph" w:styleId="Heading8">
    <w:name w:val="Heading 8"/>
    <w:basedOn w:val="Normal"/>
    <w:next w:val="Normal"/>
    <w:qFormat/>
    <w:pPr>
      <w:numPr>
        <w:ilvl w:val="7"/>
        <w:numId w:val="1"/>
      </w:numPr>
      <w:spacing w:before="240" w:after="60"/>
      <w:ind w:hanging="0" w:left="2880" w:right="0"/>
      <w:outlineLvl w:val="7"/>
    </w:pPr>
    <w:rPr>
      <w:i/>
    </w:rPr>
  </w:style>
  <w:style w:type="paragraph" w:styleId="Heading9">
    <w:name w:val="Heading 9"/>
    <w:basedOn w:val="Normal"/>
    <w:next w:val="Normal"/>
    <w:qFormat/>
    <w:pPr>
      <w:numPr>
        <w:ilvl w:val="8"/>
        <w:numId w:val="1"/>
      </w:numPr>
      <w:spacing w:before="240" w:after="60"/>
      <w:ind w:hanging="0" w:left="2880" w:right="0"/>
      <w:outlineLvl w:val="8"/>
    </w:pPr>
    <w:rPr>
      <w:b/>
      <w:i/>
      <w:sz w:val="18"/>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WW8Num19z0">
    <w:name w:val="WW8Num19z0"/>
    <w:qFormat/>
    <w:rPr>
      <w:rFonts w:ascii="Symbol" w:hAnsi="Symbol" w:cs="Symbol"/>
    </w:rPr>
  </w:style>
  <w:style w:type="character" w:styleId="WW8Num20z0">
    <w:name w:val="WW8Num20z0"/>
    <w:qFormat/>
    <w:rPr>
      <w:rFonts w:ascii="Symbol" w:hAnsi="Symbol" w:cs="Symbol"/>
    </w:rPr>
  </w:style>
  <w:style w:type="character" w:styleId="WW8NumSt2z0">
    <w:name w:val="WW8NumSt2z0"/>
    <w:qFormat/>
    <w:rPr>
      <w:rFonts w:ascii="Symbol" w:hAnsi="Symbol" w:cs="Symbol"/>
    </w:rPr>
  </w:style>
  <w:style w:type="character" w:styleId="WW8NumSt7z0">
    <w:name w:val="WW8NumSt7z0"/>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character" w:styleId="FootnoteCharacters">
    <w:name w:val="Footnote Characters"/>
    <w:qFormat/>
    <w:rPr>
      <w:sz w:val="20"/>
      <w:vertAlign w:val="superscript"/>
    </w:rPr>
  </w:style>
  <w:style w:type="character" w:styleId="Hyperlink">
    <w:name w:val="Hyperlink"/>
    <w:rPr>
      <w:color w:val="0000FF"/>
      <w:u w:val="single"/>
    </w:rPr>
  </w:style>
  <w:style w:type="character" w:styleId="IndexLink">
    <w:name w:val="Index Link"/>
    <w:qFormat/>
    <w:rPr/>
  </w:style>
  <w:style w:type="paragraph" w:styleId="Heading">
    <w:name w:val="Heading"/>
    <w:basedOn w:val="Normal"/>
    <w:next w:val="Normal"/>
    <w:qFormat/>
    <w:pPr>
      <w:spacing w:lineRule="auto" w:line="240"/>
      <w:jc w:val="center"/>
    </w:pPr>
    <w:rPr>
      <w:rFonts w:ascii="Arial" w:hAnsi="Arial" w:cs="Arial"/>
      <w:b/>
      <w:sz w:val="36"/>
    </w:rPr>
  </w:style>
  <w:style w:type="paragraph" w:styleId="BodyText">
    <w:name w:val="Body Text"/>
    <w:basedOn w:val="Normal"/>
    <w:pPr>
      <w:keepLines/>
      <w:spacing w:before="0" w:after="120"/>
      <w:ind w:hanging="0" w:left="720" w:right="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aragraph2">
    <w:name w:val="Paragraph2"/>
    <w:basedOn w:val="Normal"/>
    <w:qFormat/>
    <w:pPr>
      <w:spacing w:before="80" w:after="0"/>
      <w:ind w:hanging="0" w:left="720" w:right="0"/>
      <w:jc w:val="both"/>
    </w:pPr>
    <w:rPr>
      <w:color w:val="000000"/>
      <w:lang w:val="en-AU"/>
    </w:rPr>
  </w:style>
  <w:style w:type="paragraph" w:styleId="Subtitle">
    <w:name w:val="Subtitle"/>
    <w:basedOn w:val="Normal"/>
    <w:next w:val="BodyText"/>
    <w:qFormat/>
    <w:pPr>
      <w:spacing w:before="0" w:after="60"/>
      <w:jc w:val="center"/>
    </w:pPr>
    <w:rPr>
      <w:rFonts w:ascii="Arial" w:hAnsi="Arial" w:cs="Arial"/>
      <w:i/>
      <w:sz w:val="36"/>
      <w:lang w:val="en-AU"/>
    </w:rPr>
  </w:style>
  <w:style w:type="paragraph" w:styleId="NormalIndent">
    <w:name w:val="Normal Indent"/>
    <w:basedOn w:val="Normal"/>
    <w:qFormat/>
    <w:pPr>
      <w:ind w:hanging="900" w:left="900" w:right="0"/>
    </w:pPr>
    <w:rPr/>
  </w:style>
  <w:style w:type="paragraph" w:styleId="TOC1">
    <w:name w:val="TOC 1"/>
    <w:basedOn w:val="Normal"/>
    <w:next w:val="Normal"/>
    <w:pPr>
      <w:tabs>
        <w:tab w:val="clear" w:pos="720"/>
        <w:tab w:val="right" w:pos="9360" w:leader="none"/>
      </w:tabs>
      <w:spacing w:before="240" w:after="60"/>
      <w:ind w:hanging="0" w:left="0" w:right="720"/>
    </w:pPr>
    <w:rPr/>
  </w:style>
  <w:style w:type="paragraph" w:styleId="TOC2">
    <w:name w:val="TOC 2"/>
    <w:basedOn w:val="Normal"/>
    <w:next w:val="Normal"/>
    <w:pPr>
      <w:tabs>
        <w:tab w:val="clear" w:pos="720"/>
        <w:tab w:val="right" w:pos="9360" w:leader="none"/>
      </w:tabs>
      <w:ind w:hanging="0" w:left="432" w:right="720"/>
    </w:pPr>
    <w:rPr/>
  </w:style>
  <w:style w:type="paragraph" w:styleId="TOC3">
    <w:name w:val="TOC 3"/>
    <w:basedOn w:val="Normal"/>
    <w:next w:val="Normal"/>
    <w:pPr>
      <w:tabs>
        <w:tab w:val="clear" w:pos="720"/>
        <w:tab w:val="left" w:pos="1440" w:leader="none"/>
        <w:tab w:val="right" w:pos="9360" w:leader="none"/>
      </w:tabs>
      <w:ind w:hanging="0" w:left="864" w:right="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MainTitle">
    <w:name w:val="Main Title"/>
    <w:basedOn w:val="Normal"/>
    <w:qFormat/>
    <w:pPr>
      <w:spacing w:lineRule="auto" w:line="240" w:before="480" w:after="60"/>
      <w:jc w:val="center"/>
    </w:pPr>
    <w:rPr>
      <w:rFonts w:ascii="Arial" w:hAnsi="Arial" w:cs="Arial"/>
      <w:b/>
      <w:kern w:val="2"/>
      <w:sz w:val="32"/>
    </w:rPr>
  </w:style>
  <w:style w:type="paragraph" w:styleId="Bullet1">
    <w:name w:val="Bullet1"/>
    <w:basedOn w:val="Normal"/>
    <w:qFormat/>
    <w:pPr>
      <w:numPr>
        <w:ilvl w:val="0"/>
        <w:numId w:val="2"/>
      </w:numPr>
      <w:ind w:hanging="432" w:left="720" w:right="0"/>
    </w:pPr>
    <w:rPr/>
  </w:style>
  <w:style w:type="paragraph" w:styleId="Tabletext">
    <w:name w:val="Tabletext"/>
    <w:basedOn w:val="Normal"/>
    <w:qFormat/>
    <w:pPr>
      <w:keepLines/>
      <w:spacing w:before="0" w:after="120"/>
    </w:pPr>
    <w:rPr/>
  </w:style>
  <w:style w:type="paragraph" w:styleId="Bullet2">
    <w:name w:val="Bullet2"/>
    <w:basedOn w:val="Normal"/>
    <w:qFormat/>
    <w:pPr>
      <w:numPr>
        <w:ilvl w:val="0"/>
        <w:numId w:val="3"/>
      </w:numPr>
      <w:ind w:hanging="360" w:left="1440" w:right="0"/>
    </w:pPr>
    <w:rPr>
      <w:color w:val="000080"/>
    </w:rPr>
  </w:style>
  <w:style w:type="paragraph" w:styleId="DocumentMap">
    <w:name w:val="Document Map"/>
    <w:basedOn w:val="Normal"/>
    <w:qFormat/>
    <w:pPr>
      <w:shd w:fill="000080" w:val="clear"/>
    </w:pPr>
    <w:rPr>
      <w:rFonts w:ascii="Tahoma" w:hAnsi="Tahoma" w:cs="Tahoma"/>
    </w:rPr>
  </w:style>
  <w:style w:type="paragraph" w:styleId="FootnoteText">
    <w:name w:val="Footnote Text"/>
    <w:basedOn w:val="Normal"/>
    <w:pPr>
      <w:keepNext w:val="true"/>
      <w:keepLines/>
      <w:pBdr>
        <w:bottom w:val="single" w:sz="6" w:space="0" w:color="000000"/>
      </w:pBdr>
      <w:spacing w:before="40" w:after="40"/>
      <w:ind w:hanging="360" w:left="360" w:right="0"/>
    </w:pPr>
    <w:rPr>
      <w:rFonts w:ascii="Helvetica" w:hAnsi="Helvetica" w:cs="Helvetica"/>
      <w:sz w:val="16"/>
    </w:rPr>
  </w:style>
  <w:style w:type="paragraph" w:styleId="Paragraph1">
    <w:name w:val="Paragraph1"/>
    <w:basedOn w:val="Normal"/>
    <w:qFormat/>
    <w:pPr>
      <w:spacing w:lineRule="auto" w:line="240" w:before="80" w:after="0"/>
      <w:jc w:val="both"/>
    </w:pPr>
    <w:rPr/>
  </w:style>
  <w:style w:type="paragraph" w:styleId="Paragraph3">
    <w:name w:val="Paragraph3"/>
    <w:basedOn w:val="Normal"/>
    <w:qFormat/>
    <w:pPr>
      <w:spacing w:lineRule="auto" w:line="240" w:before="80" w:after="0"/>
      <w:ind w:hanging="0" w:left="1530" w:right="0"/>
      <w:jc w:val="both"/>
    </w:pPr>
    <w:rPr/>
  </w:style>
  <w:style w:type="paragraph" w:styleId="Paragraph4">
    <w:name w:val="Paragraph4"/>
    <w:basedOn w:val="Normal"/>
    <w:qFormat/>
    <w:pPr>
      <w:spacing w:lineRule="auto" w:line="240" w:before="80" w:after="0"/>
      <w:ind w:hanging="0" w:left="2250" w:right="0"/>
      <w:jc w:val="both"/>
    </w:pPr>
    <w:rPr/>
  </w:style>
  <w:style w:type="paragraph" w:styleId="TOC4">
    <w:name w:val="TOC 4"/>
    <w:basedOn w:val="Normal"/>
    <w:next w:val="Normal"/>
    <w:pPr>
      <w:ind w:hanging="0" w:left="600" w:right="0"/>
    </w:pPr>
    <w:rPr/>
  </w:style>
  <w:style w:type="paragraph" w:styleId="TOC5">
    <w:name w:val="TOC 5"/>
    <w:basedOn w:val="Normal"/>
    <w:next w:val="Normal"/>
    <w:pPr>
      <w:ind w:hanging="0" w:left="800" w:right="0"/>
    </w:pPr>
    <w:rPr/>
  </w:style>
  <w:style w:type="paragraph" w:styleId="TOC6">
    <w:name w:val="TOC 6"/>
    <w:basedOn w:val="Normal"/>
    <w:next w:val="Normal"/>
    <w:pPr>
      <w:ind w:hanging="0" w:left="1000" w:right="0"/>
    </w:pPr>
    <w:rPr/>
  </w:style>
  <w:style w:type="paragraph" w:styleId="TOC7">
    <w:name w:val="TOC 7"/>
    <w:basedOn w:val="Normal"/>
    <w:next w:val="Normal"/>
    <w:pPr>
      <w:ind w:hanging="0" w:left="1200" w:right="0"/>
    </w:pPr>
    <w:rPr/>
  </w:style>
  <w:style w:type="paragraph" w:styleId="TOC8">
    <w:name w:val="TOC 8"/>
    <w:basedOn w:val="Normal"/>
    <w:next w:val="Normal"/>
    <w:pPr>
      <w:ind w:hanging="0" w:left="1400" w:right="0"/>
    </w:pPr>
    <w:rPr/>
  </w:style>
  <w:style w:type="paragraph" w:styleId="TOC9">
    <w:name w:val="TOC 9"/>
    <w:basedOn w:val="Normal"/>
    <w:next w:val="Normal"/>
    <w:pPr>
      <w:ind w:hanging="0" w:left="1600" w:right="0"/>
    </w:pPr>
    <w:rPr/>
  </w:style>
  <w:style w:type="paragraph" w:styleId="BodyText2">
    <w:name w:val="Body Text 2"/>
    <w:basedOn w:val="Normal"/>
    <w:qFormat/>
    <w:pPr/>
    <w:rPr>
      <w:i/>
      <w:color w:val="0000FF"/>
    </w:rPr>
  </w:style>
  <w:style w:type="paragraph" w:styleId="BodyTextIndent">
    <w:name w:val="Body Text Indent"/>
    <w:basedOn w:val="Normal"/>
    <w:pPr>
      <w:ind w:hanging="0" w:left="720" w:right="0"/>
    </w:pPr>
    <w:rPr>
      <w:i/>
      <w:color w:val="0000FF"/>
      <w:u w:val="single"/>
    </w:rPr>
  </w:style>
  <w:style w:type="paragraph" w:styleId="Body">
    <w:name w:val="Body"/>
    <w:basedOn w:val="Normal"/>
    <w:qFormat/>
    <w:pPr>
      <w:widowControl/>
      <w:spacing w:lineRule="auto" w:line="240" w:before="120" w:after="0"/>
      <w:jc w:val="both"/>
    </w:pPr>
    <w:rPr>
      <w:rFonts w:ascii="Book Antiqua" w:hAnsi="Book Antiqua" w:cs="Book Antiqua"/>
    </w:rPr>
  </w:style>
  <w:style w:type="paragraph" w:styleId="Bullet">
    <w:name w:val="Bullet"/>
    <w:basedOn w:val="Normal"/>
    <w:qFormat/>
    <w:pPr>
      <w:widowControl/>
      <w:tabs>
        <w:tab w:val="left" w:pos="720" w:leader="none"/>
      </w:tabs>
      <w:spacing w:lineRule="auto" w:line="240" w:before="120" w:after="0"/>
      <w:ind w:hanging="0" w:left="720" w:right="360"/>
      <w:jc w:val="both"/>
    </w:pPr>
    <w:rPr>
      <w:rFonts w:ascii="Book Antiqua" w:hAnsi="Book Antiqua" w:cs="Book Antiqua"/>
    </w:rPr>
  </w:style>
  <w:style w:type="paragraph" w:styleId="InfoBlue">
    <w:name w:val="InfoBlue"/>
    <w:basedOn w:val="Normal"/>
    <w:next w:val="BodyText"/>
    <w:qFormat/>
    <w:pPr>
      <w:spacing w:before="0" w:after="120"/>
      <w:ind w:hanging="0" w:left="720" w:right="0"/>
    </w:pPr>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StyleNum">
    <w:name w:val="WW8StyleNum"/>
    <w:qFormat/>
  </w:style>
  <w:style w:type="numbering" w:styleId="WW8StyleNum1">
    <w:name w:val="WW8Style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5" Type="http://schemas.openxmlformats.org/officeDocument/2006/relationships/hyperlink" Target="../DomainModel.doc" TargetMode="External"/><Relationship Id="rId6" Type="http://schemas.openxmlformats.org/officeDocument/2006/relationships/hyperlink" Target="../DomainModel.doc" TargetMode="External"/><Relationship Id="rId7" Type="http://schemas.openxmlformats.org/officeDocument/2006/relationships/hyperlink" Target="../DomainModel.doc" TargetMode="External"/><Relationship Id="rId8" Type="http://schemas.openxmlformats.org/officeDocument/2006/relationships/hyperlink" Target="../DomainModel.doc" TargetMode="External"/><Relationship Id="rId9" Type="http://schemas.openxmlformats.org/officeDocument/2006/relationships/hyperlink" Target="../Glossary.doc" TargetMode="External"/><Relationship Id="rId10" Type="http://schemas.openxmlformats.org/officeDocument/2006/relationships/hyperlink" Target="../Glossary.doc" TargetMode="External"/><Relationship Id="rId11" Type="http://schemas.openxmlformats.org/officeDocument/2006/relationships/hyperlink" Target="../Glossary.doc" TargetMode="External"/><Relationship Id="rId12" Type="http://schemas.openxmlformats.org/officeDocument/2006/relationships/hyperlink" Target="../Glossary.doc" TargetMode="External"/><Relationship Id="rId13" Type="http://schemas.openxmlformats.org/officeDocument/2006/relationships/hyperlink" Target="../Glossary.doc" TargetMode="External"/><Relationship Id="rId14" Type="http://schemas.openxmlformats.org/officeDocument/2006/relationships/hyperlink" Target="../Glossary.doc" TargetMode="External"/><Relationship Id="rId15" Type="http://schemas.openxmlformats.org/officeDocument/2006/relationships/hyperlink" Target="../Glossary.doc" TargetMode="External"/><Relationship Id="rId16" Type="http://schemas.openxmlformats.org/officeDocument/2006/relationships/hyperlink" Target="../Glossary.doc" TargetMode="External"/><Relationship Id="rId17" Type="http://schemas.openxmlformats.org/officeDocument/2006/relationships/hyperlink" Target="../DomainModel.doc" TargetMode="External"/><Relationship Id="rId18" Type="http://schemas.openxmlformats.org/officeDocument/2006/relationships/hyperlink" Target="../Glossary.doc" TargetMode="External"/><Relationship Id="rId19" Type="http://schemas.openxmlformats.org/officeDocument/2006/relationships/hyperlink" Target="../Glossary.doc" TargetMode="External"/><Relationship Id="rId20" Type="http://schemas.openxmlformats.org/officeDocument/2006/relationships/hyperlink" Target="../DomainModel.doc" TargetMode="External"/><Relationship Id="rId21" Type="http://schemas.openxmlformats.org/officeDocument/2006/relationships/hyperlink" Target="../DomainModel.doc" TargetMode="External"/><Relationship Id="rId22" Type="http://schemas.openxmlformats.org/officeDocument/2006/relationships/hyperlink" Target="../Glossary.doc" TargetMode="External"/><Relationship Id="rId23" Type="http://schemas.openxmlformats.org/officeDocument/2006/relationships/hyperlink" Target="../Glossary.doc" TargetMode="External"/><Relationship Id="rId24" Type="http://schemas.openxmlformats.org/officeDocument/2006/relationships/hyperlink" Target="../Glossary.doc" TargetMode="External"/><Relationship Id="rId25" Type="http://schemas.openxmlformats.org/officeDocument/2006/relationships/hyperlink" Target="../Glossary.doc" TargetMode="External"/><Relationship Id="rId30" Type="http://schemas.openxmlformats.org/officeDocument/2006/relationships/hyperlink" Target="../DomainModel.doc" TargetMode="External"/><Relationship Id="rId31" Type="http://schemas.openxmlformats.org/officeDocument/2006/relationships/hyperlink" Target="../DomainModel.doc" TargetMode="External"/><Relationship Id="rId32" Type="http://schemas.openxmlformats.org/officeDocument/2006/relationships/hyperlink" Target="../Glossary.doc" TargetMode="External"/><Relationship Id="rId33" Type="http://schemas.openxmlformats.org/officeDocument/2006/relationships/hyperlink" Target="../Glossary.doc" TargetMode="External"/><Relationship Id="rId34" Type="http://schemas.openxmlformats.org/officeDocument/2006/relationships/hyperlink" Target="../Glossary.doc" TargetMode="External"/><Relationship Id="rId35" Type="http://schemas.openxmlformats.org/officeDocument/2006/relationships/hyperlink" Target="../Glossary.doc" TargetMode="External"/><Relationship Id="rId36" Type="http://schemas.openxmlformats.org/officeDocument/2006/relationships/hyperlink" Target="../Glossary.doc" TargetMode="External"/><Relationship Id="rId37" Type="http://schemas.openxmlformats.org/officeDocument/2006/relationships/hyperlink" Target="../Glossary.doc" TargetMode="External"/><Relationship Id="rId38" Type="http://schemas.openxmlformats.org/officeDocument/2006/relationships/hyperlink" Target="../Glossary.doc" TargetMode="External"/><Relationship Id="rId39" Type="http://schemas.openxmlformats.org/officeDocument/2006/relationships/hyperlink" Target="../Glossary.doc" TargetMode="External"/><Relationship Id="rId40" Type="http://schemas.openxmlformats.org/officeDocument/2006/relationships/hyperlink" Target="../Glossary.doc" TargetMode="External"/><Relationship Id="rId41" Type="http://schemas.openxmlformats.org/officeDocument/2006/relationships/hyperlink" Target="../Glossary.doc" TargetMode="External"/><Relationship Id="rId42" Type="http://schemas.openxmlformats.org/officeDocument/2006/relationships/hyperlink" Target="../Glossary.doc" TargetMode="External"/><Relationship Id="rId43" Type="http://schemas.openxmlformats.org/officeDocument/2006/relationships/hyperlink" Target="../DomainModel.doc" TargetMode="External"/><Relationship Id="rId44" Type="http://schemas.openxmlformats.org/officeDocument/2006/relationships/hyperlink" Target="../Glossary.doc" TargetMode="External"/><Relationship Id="rId45" Type="http://schemas.openxmlformats.org/officeDocument/2006/relationships/hyperlink" Target="../DomainModel.doc" TargetMode="External"/><Relationship Id="rId46" Type="http://schemas.openxmlformats.org/officeDocument/2006/relationships/hyperlink" Target="../Glossary.doc" TargetMode="External"/><Relationship Id="rId47" Type="http://schemas.openxmlformats.org/officeDocument/2006/relationships/hyperlink" Target="../Glossary.doc" TargetMode="External"/><Relationship Id="rId48" Type="http://schemas.openxmlformats.org/officeDocument/2006/relationships/hyperlink" Target="../DomainModel.doc" TargetMode="External"/><Relationship Id="rId49" Type="http://schemas.openxmlformats.org/officeDocument/2006/relationships/hyperlink" Target="../Glossary.doc" TargetMode="External"/><Relationship Id="rId50" Type="http://schemas.openxmlformats.org/officeDocument/2006/relationships/hyperlink" Target="../Glossary.doc" TargetMode="External"/><Relationship Id="rId51" Type="http://schemas.openxmlformats.org/officeDocument/2006/relationships/hyperlink" Target="../Glossary.doc" TargetMode="External"/><Relationship Id="rId52" Type="http://schemas.openxmlformats.org/officeDocument/2006/relationships/hyperlink" Target="../Glossary.doc" TargetMode="External"/><Relationship Id="rId53" Type="http://schemas.openxmlformats.org/officeDocument/2006/relationships/hyperlink" Target="../Glossary.doc" TargetMode="External"/><Relationship Id="rId54" Type="http://schemas.openxmlformats.org/officeDocument/2006/relationships/hyperlink" Target="../Glossary.doc" TargetMode="External"/><Relationship Id="rId55" Type="http://schemas.openxmlformats.org/officeDocument/2006/relationships/hyperlink" Target="../Glossary.doc" TargetMode="External"/><Relationship Id="rId56" Type="http://schemas.openxmlformats.org/officeDocument/2006/relationships/hyperlink" Target="../Glossary.doc" TargetMode="External"/><Relationship Id="rId57" Type="http://schemas.openxmlformats.org/officeDocument/2006/relationships/hyperlink" Target="../Glossary.doc" TargetMode="External"/><Relationship Id="rId58" Type="http://schemas.openxmlformats.org/officeDocument/2006/relationships/hyperlink" Target="../Glossary.doc" TargetMode="External"/><Relationship Id="rId59" Type="http://schemas.openxmlformats.org/officeDocument/2006/relationships/hyperlink" Target="../Glossary.doc" TargetMode="External"/><Relationship Id="rId60" Type="http://schemas.openxmlformats.org/officeDocument/2006/relationships/hyperlink" Target="../Glossary.doc" TargetMode="External"/><Relationship Id="rId61" Type="http://schemas.openxmlformats.org/officeDocument/2006/relationships/hyperlink" Target="../Glossary.doc" TargetMode="External"/><Relationship Id="rId66" Type="http://schemas.openxmlformats.org/officeDocument/2006/relationships/hyperlink" Target="../DomainModel.doc" TargetMode="External"/><Relationship Id="rId67" Type="http://schemas.openxmlformats.org/officeDocument/2006/relationships/hyperlink" Target="../DomainModel.doc" TargetMode="External"/><Relationship Id="rId68" Type="http://schemas.openxmlformats.org/officeDocument/2006/relationships/hyperlink" Target="../DomainModel.doc" TargetMode="External"/><Relationship Id="rId69" Type="http://schemas.openxmlformats.org/officeDocument/2006/relationships/hyperlink" Target="../DomainModel.doc" TargetMode="External"/><Relationship Id="rId70" Type="http://schemas.openxmlformats.org/officeDocument/2006/relationships/hyperlink" Target="../Glossary.doc" TargetMode="External"/><Relationship Id="rId71" Type="http://schemas.openxmlformats.org/officeDocument/2006/relationships/hyperlink" Target="../Glossary.doc" TargetMode="External"/><Relationship Id="rId72" Type="http://schemas.openxmlformats.org/officeDocument/2006/relationships/hyperlink" Target="../Glossary.doc" TargetMode="External"/><Relationship Id="rId73" Type="http://schemas.openxmlformats.org/officeDocument/2006/relationships/hyperlink" Target="../Glossary.doc" TargetMode="External"/><Relationship Id="rId78" Type="http://schemas.openxmlformats.org/officeDocument/2006/relationships/hyperlink" Target="../DomainModel.doc" TargetMode="External"/><Relationship Id="rId79" Type="http://schemas.openxmlformats.org/officeDocument/2006/relationships/hyperlink" Target="../DomainModel.doc" TargetMode="External"/><Relationship Id="rId80" Type="http://schemas.openxmlformats.org/officeDocument/2006/relationships/hyperlink" Target="../Glossary.doc" TargetMode="External"/><Relationship Id="rId81" Type="http://schemas.openxmlformats.org/officeDocument/2006/relationships/hyperlink" Target="../Glossary.doc" TargetMode="External"/><Relationship Id="rId82" Type="http://schemas.openxmlformats.org/officeDocument/2006/relationships/hyperlink" Target="../Glossary.doc" TargetMode="External"/><Relationship Id="rId83" Type="http://schemas.openxmlformats.org/officeDocument/2006/relationships/hyperlink" Target="../Glossary.doc" TargetMode="External"/><Relationship Id="rId84" Type="http://schemas.openxmlformats.org/officeDocument/2006/relationships/hyperlink" Target="../Glossary.doc" TargetMode="External"/><Relationship Id="rId85" Type="http://schemas.openxmlformats.org/officeDocument/2006/relationships/hyperlink" Target="../Glossary.doc" TargetMode="External"/><Relationship Id="rId86" Type="http://schemas.openxmlformats.org/officeDocument/2006/relationships/hyperlink" Target="../Glossary.doc" TargetMode="External"/><Relationship Id="rId87" Type="http://schemas.openxmlformats.org/officeDocument/2006/relationships/hyperlink" Target="../Glossary.doc" TargetMode="External"/><Relationship Id="rId88" Type="http://schemas.openxmlformats.org/officeDocument/2006/relationships/hyperlink" Target="../Glossary.doc" TargetMode="External"/><Relationship Id="rId91" Type="http://schemas.openxmlformats.org/officeDocument/2006/relationships/hyperlink" Target="../DomainModel.doc" TargetMode="External"/><Relationship Id="rId92" Type="http://schemas.openxmlformats.org/officeDocument/2006/relationships/hyperlink" Target="../DomainModel.doc" TargetMode="External"/><Relationship Id="rId93" Type="http://schemas.openxmlformats.org/officeDocument/2006/relationships/hyperlink" Target="../DomainModel.doc" TargetMode="External"/><Relationship Id="rId94" Type="http://schemas.openxmlformats.org/officeDocument/2006/relationships/hyperlink" Target="../Glossary.doc" TargetMode="External"/><Relationship Id="rId95" Type="http://schemas.openxmlformats.org/officeDocument/2006/relationships/hyperlink" Target="../DomainModel.doc" TargetMode="External"/><Relationship Id="rId96" Type="http://schemas.openxmlformats.org/officeDocument/2006/relationships/hyperlink" Target="../DomainModel.doc" TargetMode="External"/><Relationship Id="rId97" Type="http://schemas.openxmlformats.org/officeDocument/2006/relationships/hyperlink" Target="../DomainModel.doc" TargetMode="External"/><Relationship Id="rId98" Type="http://schemas.openxmlformats.org/officeDocument/2006/relationships/hyperlink" Target="../Glossary.doc" TargetMode="External"/><Relationship Id="rId99" Type="http://schemas.openxmlformats.org/officeDocument/2006/relationships/hyperlink" Target="../Glossary.doc" TargetMode="External"/><Relationship Id="rId100" Type="http://schemas.openxmlformats.org/officeDocument/2006/relationships/hyperlink" Target="../Glossary.doc" TargetMode="External"/><Relationship Id="rId101" Type="http://schemas.openxmlformats.org/officeDocument/2006/relationships/hyperlink" Target="../Glossary.doc" TargetMode="External"/><Relationship Id="rId102" Type="http://schemas.openxmlformats.org/officeDocument/2006/relationships/hyperlink" Target="../Glossary.doc" TargetMode="External"/><Relationship Id="rId103" Type="http://schemas.openxmlformats.org/officeDocument/2006/relationships/hyperlink" Target="../Glossary.doc" TargetMode="External"/><Relationship Id="rId104" Type="http://schemas.openxmlformats.org/officeDocument/2006/relationships/hyperlink" Target="../Glossary.doc" TargetMode="External"/><Relationship Id="rId105" Type="http://schemas.openxmlformats.org/officeDocument/2006/relationships/hyperlink" Target="../DomainModel.doc" TargetMode="External"/><Relationship Id="rId106" Type="http://schemas.openxmlformats.org/officeDocument/2006/relationships/hyperlink" Target="../DomainModel.doc" TargetMode="External"/><Relationship Id="rId107" Type="http://schemas.openxmlformats.org/officeDocument/2006/relationships/hyperlink" Target="../DomainModel.doc" TargetMode="External"/><Relationship Id="rId108" Type="http://schemas.openxmlformats.org/officeDocument/2006/relationships/hyperlink" Target="../Glossary.doc" TargetMode="External"/><Relationship Id="rId109" Type="http://schemas.openxmlformats.org/officeDocument/2006/relationships/hyperlink" Target="../Glossary.doc" TargetMode="External"/><Relationship Id="rId110" Type="http://schemas.openxmlformats.org/officeDocument/2006/relationships/hyperlink" Target="../Glossary.doc" TargetMode="External"/><Relationship Id="rId111" Type="http://schemas.openxmlformats.org/officeDocument/2006/relationships/hyperlink" Target="../Glossary.doc" TargetMode="External"/><Relationship Id="rId112" Type="http://schemas.openxmlformats.org/officeDocument/2006/relationships/hyperlink" Target="../Glossary.doc" TargetMode="External"/><Relationship Id="rId113" Type="http://schemas.openxmlformats.org/officeDocument/2006/relationships/hyperlink" Target="../Glossary.doc" TargetMode="External"/><Relationship Id="rId114" Type="http://schemas.openxmlformats.org/officeDocument/2006/relationships/hyperlink" Target="../Glossary.doc" TargetMode="External"/><Relationship Id="rId115" Type="http://schemas.openxmlformats.org/officeDocument/2006/relationships/hyperlink" Target="../Glossary.doc" TargetMode="External"/><Relationship Id="rId116" Type="http://schemas.openxmlformats.org/officeDocument/2006/relationships/hyperlink" Target="../Glossary.doc" TargetMode="External"/><Relationship Id="rId117" Type="http://schemas.openxmlformats.org/officeDocument/2006/relationships/hyperlink" Target="../Glossary.doc" TargetMode="External"/><Relationship Id="rId118" Type="http://schemas.openxmlformats.org/officeDocument/2006/relationships/hyperlink" Target="../Glossary.doc" TargetMode="External"/><Relationship Id="rId119" Type="http://schemas.openxmlformats.org/officeDocument/2006/relationships/hyperlink" Target="../Glossary.doc" TargetMode="External"/><Relationship Id="rId121" Type="http://schemas.openxmlformats.org/officeDocument/2006/relationships/header" Target="header2.xml"/><Relationship Id="rId122" Type="http://schemas.openxmlformats.org/officeDocument/2006/relationships/header" Target="header3.xml"/><Relationship Id="rId123" Type="http://schemas.openxmlformats.org/officeDocument/2006/relationships/footer" Target="footer1.xml"/><Relationship Id="rId124" Type="http://schemas.openxmlformats.org/officeDocument/2006/relationships/numbering" Target="numbering.xml"/><Relationship Id="rId125" Type="http://schemas.openxmlformats.org/officeDocument/2006/relationships/fontTable" Target="fontTable.xml"/><Relationship Id="rId126" Type="http://schemas.openxmlformats.org/officeDocument/2006/relationships/settings" Target="settings.xml"/><Relationship Id="rId127" Type="http://schemas.openxmlformats.org/officeDocument/2006/relationships/theme" Target="theme/theme1.xml"/><Relationship Id="rId128" Type="http://schemas.openxmlformats.org/officeDocument/2006/relationships/image" Target="media/image11.jpg"/><Relationship Id="rId129" Type="http://schemas.openxmlformats.org/officeDocument/2006/relationships/image" Target="media/image12.jpg"/><Relationship Id="rId130" Type="http://schemas.openxmlformats.org/officeDocument/2006/relationships/image" Target="media/image13.jpg"/><Relationship Id="rId131" Type="http://schemas.openxmlformats.org/officeDocument/2006/relationships/image" Target="media/image14.jpg"/><Relationship Id="rId132" Type="http://schemas.openxmlformats.org/officeDocument/2006/relationships/image" Target="media/image15.jpg"/><Relationship Id="rId133" Type="http://schemas.openxmlformats.org/officeDocument/2006/relationships/image" Target="media/image16.jpg"/><Relationship Id="rId134" Type="http://schemas.openxmlformats.org/officeDocument/2006/relationships/image" Target="media/image17.jpg"/><Relationship Id="rId135" Type="http://schemas.openxmlformats.org/officeDocument/2006/relationships/image" Target="media/image18.jpg"/><Relationship Id="rId136" Type="http://schemas.openxmlformats.org/officeDocument/2006/relationships/image" Target="media/image19.jpg"/><Relationship Id="rId137" Type="http://schemas.openxmlformats.org/officeDocument/2006/relationships/image" Target="media/image20.jp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glossary.dot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2026-10-21T14:03:00Z</dcterms:created>
  <dc:creator>Amanda</dc:creator>
  <dc:description/>
  <cp:keywords/>
  <dc:language>en-US</dc:language>
  <cp:lastModifiedBy>Home</cp:lastModifiedBy>
  <cp:lastPrinted>2007-12-01T13:11:00Z</cp:lastPrinted>
  <dcterms:modified xsi:type="dcterms:W3CDTF">2026-10-21T14:03:00Z</dcterms:modified>
  <cp:revision>2</cp:revision>
  <dc:subject>&lt;Project Name&gt;</dc:subject>
  <dc:title>Business Glossary</dc:title>
</cp:coreProperties>
</file>