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8B831" w14:textId="77777777" w:rsidR="000B0524" w:rsidRPr="00DB1C01" w:rsidRDefault="000B0524" w:rsidP="000B0524">
      <w:pPr>
        <w:rPr>
          <w:rFonts w:cs="Times New Roman"/>
        </w:rPr>
      </w:pPr>
    </w:p>
    <w:tbl>
      <w:tblPr>
        <w:tblStyle w:val="TableGrid"/>
        <w:tblpPr w:leftFromText="180" w:rightFromText="180" w:vertAnchor="text" w:horzAnchor="margin" w:tblpY="-40"/>
        <w:tblW w:w="9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4159"/>
      </w:tblGrid>
      <w:tr w:rsidR="000B0524" w:rsidRPr="00DB1C01" w14:paraId="16DB0AB4" w14:textId="77777777" w:rsidTr="000B0524">
        <w:trPr>
          <w:trHeight w:val="1777"/>
        </w:trPr>
        <w:tc>
          <w:tcPr>
            <w:tcW w:w="4878" w:type="dxa"/>
          </w:tcPr>
          <w:p w14:paraId="29FF1166" w14:textId="77777777" w:rsidR="000B0524" w:rsidRPr="00DB1C01" w:rsidRDefault="000B0524" w:rsidP="000B0524">
            <w:pPr>
              <w:rPr>
                <w:rFonts w:cs="Times New Roman"/>
              </w:rPr>
            </w:pPr>
          </w:p>
          <w:p w14:paraId="394B2CE7" w14:textId="77777777" w:rsidR="000B0524" w:rsidRPr="00563ADC" w:rsidRDefault="000B0524" w:rsidP="000B0524">
            <w:pPr>
              <w:jc w:val="center"/>
              <w:rPr>
                <w:rFonts w:cs="Times New Roman"/>
                <w:lang w:val="en-US"/>
              </w:rPr>
            </w:pPr>
            <w:r w:rsidRPr="00563ADC">
              <w:rPr>
                <w:rFonts w:cs="Times New Roman"/>
                <w:lang w:val="en-US"/>
              </w:rPr>
              <w:t>Modeling Team</w:t>
            </w:r>
          </w:p>
          <w:p w14:paraId="14067243" w14:textId="77777777" w:rsidR="000B0524" w:rsidRPr="00563ADC" w:rsidRDefault="000B0524" w:rsidP="000B0524">
            <w:pPr>
              <w:jc w:val="center"/>
              <w:rPr>
                <w:rFonts w:cs="Times New Roman"/>
                <w:lang w:val="en-US"/>
              </w:rPr>
            </w:pPr>
            <w:r w:rsidRPr="00563ADC">
              <w:rPr>
                <w:rFonts w:cs="Times New Roman"/>
                <w:lang w:val="en-US"/>
              </w:rPr>
              <w:t>Risk Controlling Department</w:t>
            </w:r>
          </w:p>
          <w:p w14:paraId="565A2DBC" w14:textId="77777777" w:rsidR="000B0524" w:rsidRPr="00563ADC" w:rsidRDefault="000B0524" w:rsidP="000B0524">
            <w:pPr>
              <w:jc w:val="center"/>
              <w:rPr>
                <w:rFonts w:cs="Times New Roman"/>
                <w:lang w:val="en-US"/>
              </w:rPr>
            </w:pPr>
            <w:r w:rsidRPr="00563ADC">
              <w:rPr>
                <w:rFonts w:cs="Times New Roman"/>
                <w:lang w:val="en-US"/>
              </w:rPr>
              <w:t>Risk Management Division</w:t>
            </w:r>
          </w:p>
          <w:p w14:paraId="5C996461" w14:textId="77777777" w:rsidR="000B0524" w:rsidRPr="00DB1C01" w:rsidRDefault="000B0524" w:rsidP="000B0524">
            <w:pPr>
              <w:rPr>
                <w:rFonts w:cs="Times New Roman"/>
              </w:rPr>
            </w:pPr>
          </w:p>
        </w:tc>
        <w:tc>
          <w:tcPr>
            <w:tcW w:w="4159" w:type="dxa"/>
          </w:tcPr>
          <w:p w14:paraId="03ACCA56" w14:textId="77777777" w:rsidR="000B0524" w:rsidRPr="00DB1C01" w:rsidRDefault="000B0524" w:rsidP="000B0524">
            <w:pPr>
              <w:rPr>
                <w:rFonts w:cs="Times New Roman"/>
              </w:rPr>
            </w:pPr>
            <w:r w:rsidRPr="00DB1C01">
              <w:rPr>
                <w:rFonts w:cs="Times New Roman"/>
                <w:noProof/>
                <w:lang w:val="en-US"/>
              </w:rPr>
              <w:drawing>
                <wp:inline distT="0" distB="0" distL="0" distR="0" wp14:anchorId="669059FD" wp14:editId="4AD93406">
                  <wp:extent cx="2105025" cy="952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5025" cy="952500"/>
                          </a:xfrm>
                          <a:prstGeom prst="rect">
                            <a:avLst/>
                          </a:prstGeom>
                        </pic:spPr>
                      </pic:pic>
                    </a:graphicData>
                  </a:graphic>
                </wp:inline>
              </w:drawing>
            </w:r>
          </w:p>
        </w:tc>
      </w:tr>
    </w:tbl>
    <w:p w14:paraId="6C365D7A" w14:textId="77777777" w:rsidR="000B0524" w:rsidRPr="00DB1C01" w:rsidRDefault="000B0524" w:rsidP="000B0524">
      <w:pPr>
        <w:rPr>
          <w:rFonts w:cs="Times New Roman"/>
        </w:rPr>
      </w:pPr>
    </w:p>
    <w:p w14:paraId="7CACF319" w14:textId="77777777" w:rsidR="000B0524" w:rsidRPr="00DB1C01" w:rsidRDefault="000B0524" w:rsidP="000B0524">
      <w:pPr>
        <w:rPr>
          <w:rFonts w:cs="Times New Roman"/>
          <w:lang w:val="en-US"/>
        </w:rPr>
      </w:pPr>
    </w:p>
    <w:p w14:paraId="11F707F0" w14:textId="77777777" w:rsidR="000B0524" w:rsidRPr="00DB1C01" w:rsidRDefault="000B0524" w:rsidP="000B0524">
      <w:pPr>
        <w:rPr>
          <w:rFonts w:cs="Times New Roman"/>
        </w:rPr>
      </w:pPr>
    </w:p>
    <w:p w14:paraId="4CF82D6C" w14:textId="77777777" w:rsidR="000B0524" w:rsidRPr="00DB1C01" w:rsidRDefault="000B0524" w:rsidP="000B0524">
      <w:pPr>
        <w:rPr>
          <w:rFonts w:cs="Times New Roman"/>
        </w:rPr>
      </w:pPr>
    </w:p>
    <w:p w14:paraId="67F35AA7" w14:textId="77777777" w:rsidR="000B0524" w:rsidRPr="00DB1C01" w:rsidRDefault="000B0524" w:rsidP="000B0524">
      <w:pPr>
        <w:rPr>
          <w:rFonts w:cs="Times New Roman"/>
          <w:color w:val="548DD4" w:themeColor="text2" w:themeTint="99"/>
        </w:rPr>
      </w:pPr>
    </w:p>
    <w:p w14:paraId="7DE9B160" w14:textId="77777777" w:rsidR="000B0524" w:rsidRPr="00DB1C01" w:rsidRDefault="000B0524" w:rsidP="000B0524">
      <w:pPr>
        <w:rPr>
          <w:rFonts w:cs="Times New Roman"/>
          <w:color w:val="548DD4" w:themeColor="text2" w:themeTint="99"/>
        </w:rPr>
      </w:pPr>
    </w:p>
    <w:p w14:paraId="0946A19F" w14:textId="77777777" w:rsidR="000B0524" w:rsidRPr="00DB1C01" w:rsidRDefault="000B0524" w:rsidP="000B0524">
      <w:pPr>
        <w:rPr>
          <w:rFonts w:cs="Times New Roman"/>
          <w:color w:val="548DD4" w:themeColor="text2" w:themeTint="99"/>
        </w:rPr>
      </w:pPr>
    </w:p>
    <w:p w14:paraId="3AAA889F" w14:textId="77777777" w:rsidR="00BA6159" w:rsidRDefault="00BA6159" w:rsidP="009F1BFA">
      <w:pPr>
        <w:pStyle w:val="Title"/>
        <w:jc w:val="center"/>
        <w:rPr>
          <w:rFonts w:ascii="Times New Roman" w:hAnsi="Times New Roman" w:cs="Times New Roman"/>
          <w:b/>
          <w:color w:val="365F91" w:themeColor="accent1" w:themeShade="BF"/>
          <w:sz w:val="52"/>
          <w:lang w:val="en-US"/>
        </w:rPr>
      </w:pPr>
      <w:r>
        <w:rPr>
          <w:rFonts w:ascii="Times New Roman" w:hAnsi="Times New Roman" w:cs="Times New Roman"/>
          <w:b/>
          <w:color w:val="365F91" w:themeColor="accent1" w:themeShade="BF"/>
          <w:sz w:val="52"/>
          <w:lang w:val="en-US"/>
        </w:rPr>
        <w:t>APPLICATION</w:t>
      </w:r>
      <w:r w:rsidRPr="00BA6159">
        <w:rPr>
          <w:rFonts w:ascii="Times New Roman" w:hAnsi="Times New Roman" w:cs="Times New Roman"/>
          <w:b/>
          <w:color w:val="365F91" w:themeColor="accent1" w:themeShade="BF"/>
          <w:sz w:val="52"/>
          <w:lang w:val="en-US"/>
        </w:rPr>
        <w:t xml:space="preserve"> </w:t>
      </w:r>
      <w:r>
        <w:rPr>
          <w:rFonts w:ascii="Times New Roman" w:hAnsi="Times New Roman" w:cs="Times New Roman"/>
          <w:b/>
          <w:color w:val="365F91" w:themeColor="accent1" w:themeShade="BF"/>
          <w:sz w:val="52"/>
          <w:lang w:val="en-US"/>
        </w:rPr>
        <w:t>SCORECARD</w:t>
      </w:r>
      <w:r w:rsidRPr="009F1BFA">
        <w:rPr>
          <w:rFonts w:ascii="Times New Roman" w:hAnsi="Times New Roman" w:cs="Times New Roman"/>
          <w:b/>
          <w:color w:val="365F91" w:themeColor="accent1" w:themeShade="BF"/>
          <w:sz w:val="52"/>
          <w:lang w:val="en-US"/>
        </w:rPr>
        <w:t xml:space="preserve"> </w:t>
      </w:r>
      <w:r w:rsidR="000B0524" w:rsidRPr="009F1BFA">
        <w:rPr>
          <w:rFonts w:ascii="Times New Roman" w:hAnsi="Times New Roman" w:cs="Times New Roman"/>
          <w:b/>
          <w:color w:val="365F91" w:themeColor="accent1" w:themeShade="BF"/>
          <w:sz w:val="52"/>
          <w:lang w:val="en-US"/>
        </w:rPr>
        <w:t xml:space="preserve">FOR </w:t>
      </w:r>
      <w:r w:rsidR="0054189C">
        <w:rPr>
          <w:rFonts w:ascii="Times New Roman" w:hAnsi="Times New Roman" w:cs="Times New Roman"/>
          <w:b/>
          <w:color w:val="365F91" w:themeColor="accent1" w:themeShade="BF"/>
          <w:sz w:val="52"/>
          <w:lang w:val="en-US"/>
        </w:rPr>
        <w:t xml:space="preserve">UPL </w:t>
      </w:r>
    </w:p>
    <w:p w14:paraId="75B2FA0B" w14:textId="79424C5A" w:rsidR="000B0524" w:rsidRPr="009F1BFA" w:rsidRDefault="00B63A22" w:rsidP="009F1BFA">
      <w:pPr>
        <w:pStyle w:val="Title"/>
        <w:jc w:val="center"/>
        <w:rPr>
          <w:rFonts w:ascii="Times New Roman" w:hAnsi="Times New Roman" w:cs="Times New Roman"/>
          <w:b/>
          <w:color w:val="365F91" w:themeColor="accent1" w:themeShade="BF"/>
          <w:sz w:val="52"/>
          <w:lang w:val="en-US"/>
        </w:rPr>
      </w:pPr>
      <w:r>
        <w:rPr>
          <w:rFonts w:ascii="Times New Roman" w:hAnsi="Times New Roman" w:cs="Times New Roman"/>
          <w:b/>
          <w:color w:val="365F91" w:themeColor="accent1" w:themeShade="BF"/>
          <w:sz w:val="52"/>
          <w:lang w:val="en-US"/>
        </w:rPr>
        <w:t>Model d</w:t>
      </w:r>
      <w:r w:rsidR="00BA6159">
        <w:rPr>
          <w:rFonts w:ascii="Times New Roman" w:hAnsi="Times New Roman" w:cs="Times New Roman"/>
          <w:b/>
          <w:color w:val="365F91" w:themeColor="accent1" w:themeShade="BF"/>
          <w:sz w:val="52"/>
          <w:lang w:val="en-US"/>
        </w:rPr>
        <w:t>evelopment report</w:t>
      </w:r>
      <w:r w:rsidR="0054189C">
        <w:rPr>
          <w:rFonts w:ascii="Times New Roman" w:hAnsi="Times New Roman" w:cs="Times New Roman"/>
          <w:b/>
          <w:color w:val="365F91" w:themeColor="accent1" w:themeShade="BF"/>
          <w:sz w:val="52"/>
          <w:lang w:val="en-US"/>
        </w:rPr>
        <w:t xml:space="preserve"> </w:t>
      </w:r>
    </w:p>
    <w:p w14:paraId="6E2F7B6B" w14:textId="77777777" w:rsidR="000B0524" w:rsidRPr="009F1BFA" w:rsidRDefault="000B0524" w:rsidP="000B0524">
      <w:pPr>
        <w:rPr>
          <w:rFonts w:cs="Times New Roman"/>
          <w:color w:val="365F91" w:themeColor="accent1" w:themeShade="BF"/>
          <w:lang w:val="en-US"/>
        </w:rPr>
      </w:pPr>
    </w:p>
    <w:p w14:paraId="2E9EA8CA" w14:textId="77777777" w:rsidR="000B0524" w:rsidRPr="009F1BFA" w:rsidRDefault="009F1BFA" w:rsidP="000B0524">
      <w:pPr>
        <w:pStyle w:val="Subtitle"/>
        <w:jc w:val="center"/>
        <w:rPr>
          <w:rFonts w:ascii="Times New Roman" w:hAnsi="Times New Roman" w:cs="Times New Roman"/>
          <w:color w:val="365F91" w:themeColor="accent1" w:themeShade="BF"/>
          <w:sz w:val="36"/>
          <w:lang w:val="en-US"/>
        </w:rPr>
      </w:pPr>
      <w:r w:rsidRPr="009F1BFA">
        <w:rPr>
          <w:rFonts w:ascii="Times New Roman" w:hAnsi="Times New Roman" w:cs="Times New Roman"/>
          <w:color w:val="365F91" w:themeColor="accent1" w:themeShade="BF"/>
          <w:sz w:val="36"/>
          <w:lang w:val="en-US"/>
        </w:rPr>
        <w:t xml:space="preserve">Modelling Team </w:t>
      </w:r>
    </w:p>
    <w:p w14:paraId="17BE1D09" w14:textId="77777777" w:rsidR="000B0524" w:rsidRPr="009F1BFA" w:rsidRDefault="000B0524" w:rsidP="000B0524">
      <w:pPr>
        <w:rPr>
          <w:rFonts w:cs="Times New Roman"/>
          <w:color w:val="365F91" w:themeColor="accent1" w:themeShade="BF"/>
        </w:rPr>
      </w:pPr>
    </w:p>
    <w:p w14:paraId="736C98F7" w14:textId="018B2102" w:rsidR="00CD26AB" w:rsidRDefault="0054189C" w:rsidP="00A40A10">
      <w:pPr>
        <w:jc w:val="center"/>
        <w:rPr>
          <w:b/>
        </w:rPr>
      </w:pPr>
      <w:r>
        <w:rPr>
          <w:rFonts w:eastAsiaTheme="minorEastAsia" w:cs="Times New Roman"/>
          <w:color w:val="365F91" w:themeColor="accent1" w:themeShade="BF"/>
          <w:spacing w:val="15"/>
          <w:sz w:val="36"/>
          <w:lang w:val="en-US"/>
        </w:rPr>
        <w:t>December</w:t>
      </w:r>
      <w:r w:rsidR="00A40A10" w:rsidRPr="00A40A10">
        <w:rPr>
          <w:rFonts w:eastAsiaTheme="minorEastAsia" w:cs="Times New Roman"/>
          <w:color w:val="365F91" w:themeColor="accent1" w:themeShade="BF"/>
          <w:spacing w:val="15"/>
          <w:sz w:val="36"/>
          <w:lang w:val="en-US"/>
        </w:rPr>
        <w:t>, 201</w:t>
      </w:r>
      <w:r>
        <w:rPr>
          <w:rFonts w:eastAsiaTheme="minorEastAsia" w:cs="Times New Roman"/>
          <w:color w:val="365F91" w:themeColor="accent1" w:themeShade="BF"/>
          <w:spacing w:val="15"/>
          <w:sz w:val="36"/>
          <w:lang w:val="en-US"/>
        </w:rPr>
        <w:t>9</w:t>
      </w:r>
      <w:r w:rsidR="000B0524" w:rsidRPr="00A40A10">
        <w:rPr>
          <w:b/>
          <w:sz w:val="28"/>
        </w:rPr>
        <w:br w:type="page"/>
      </w:r>
    </w:p>
    <w:tbl>
      <w:tblPr>
        <w:tblStyle w:val="TableGrid"/>
        <w:tblW w:w="0" w:type="auto"/>
        <w:tblLook w:val="04A0" w:firstRow="1" w:lastRow="0" w:firstColumn="1" w:lastColumn="0" w:noHBand="0" w:noVBand="1"/>
      </w:tblPr>
      <w:tblGrid>
        <w:gridCol w:w="3114"/>
        <w:gridCol w:w="6236"/>
      </w:tblGrid>
      <w:tr w:rsidR="00CD26AB" w:rsidRPr="00DB1C01" w14:paraId="5A8AB8EB" w14:textId="77777777" w:rsidTr="009F6771">
        <w:tc>
          <w:tcPr>
            <w:tcW w:w="3114" w:type="dxa"/>
          </w:tcPr>
          <w:p w14:paraId="28352C80" w14:textId="77777777" w:rsidR="00CD26AB" w:rsidRPr="00563ADC" w:rsidRDefault="00CD26AB" w:rsidP="009F6771">
            <w:pPr>
              <w:rPr>
                <w:rFonts w:cs="Times New Roman"/>
                <w:lang w:val="en-US"/>
              </w:rPr>
            </w:pPr>
            <w:r w:rsidRPr="00563ADC">
              <w:rPr>
                <w:rFonts w:cs="Times New Roman"/>
                <w:lang w:val="en-US"/>
              </w:rPr>
              <w:lastRenderedPageBreak/>
              <w:t>Author:</w:t>
            </w:r>
          </w:p>
        </w:tc>
        <w:tc>
          <w:tcPr>
            <w:tcW w:w="6236" w:type="dxa"/>
          </w:tcPr>
          <w:p w14:paraId="1AF8EC37" w14:textId="1B656ED6" w:rsidR="00CD26AB" w:rsidRPr="00563ADC" w:rsidRDefault="00CD26AB" w:rsidP="009F6771">
            <w:pPr>
              <w:rPr>
                <w:rFonts w:cs="Times New Roman"/>
                <w:lang w:val="en-US"/>
              </w:rPr>
            </w:pPr>
          </w:p>
        </w:tc>
      </w:tr>
      <w:tr w:rsidR="00CD26AB" w:rsidRPr="00DB1C01" w14:paraId="5E70F5E8" w14:textId="77777777" w:rsidTr="009F6771">
        <w:tc>
          <w:tcPr>
            <w:tcW w:w="3114" w:type="dxa"/>
          </w:tcPr>
          <w:p w14:paraId="16E4FF64" w14:textId="77777777" w:rsidR="00CD26AB" w:rsidRPr="00563ADC" w:rsidRDefault="00CD26AB" w:rsidP="009F6771">
            <w:pPr>
              <w:rPr>
                <w:rFonts w:cs="Times New Roman"/>
                <w:lang w:val="en-US"/>
              </w:rPr>
            </w:pPr>
            <w:r w:rsidRPr="00563ADC">
              <w:rPr>
                <w:rFonts w:cs="Times New Roman"/>
                <w:lang w:val="en-US"/>
              </w:rPr>
              <w:t>Contact:</w:t>
            </w:r>
          </w:p>
        </w:tc>
        <w:tc>
          <w:tcPr>
            <w:tcW w:w="6236" w:type="dxa"/>
          </w:tcPr>
          <w:p w14:paraId="6A266802" w14:textId="78F441DA" w:rsidR="00CD26AB" w:rsidRPr="00563ADC" w:rsidRDefault="00CD26AB" w:rsidP="009F6771">
            <w:pPr>
              <w:rPr>
                <w:rFonts w:cs="Times New Roman"/>
                <w:lang w:val="en-US"/>
              </w:rPr>
            </w:pPr>
          </w:p>
        </w:tc>
      </w:tr>
      <w:tr w:rsidR="00CD26AB" w:rsidRPr="00DB1C01" w14:paraId="197CE04E" w14:textId="77777777" w:rsidTr="009F6771">
        <w:tc>
          <w:tcPr>
            <w:tcW w:w="3114" w:type="dxa"/>
          </w:tcPr>
          <w:p w14:paraId="2E96B5AD" w14:textId="77777777" w:rsidR="00CD26AB" w:rsidRPr="00563ADC" w:rsidRDefault="00CD26AB" w:rsidP="009F6771">
            <w:pPr>
              <w:rPr>
                <w:rFonts w:cs="Times New Roman"/>
                <w:lang w:val="en-US"/>
              </w:rPr>
            </w:pPr>
            <w:r w:rsidRPr="00563ADC">
              <w:rPr>
                <w:rFonts w:cs="Times New Roman"/>
                <w:lang w:val="en-US"/>
              </w:rPr>
              <w:t>Creation Date:</w:t>
            </w:r>
          </w:p>
        </w:tc>
        <w:tc>
          <w:tcPr>
            <w:tcW w:w="6236" w:type="dxa"/>
          </w:tcPr>
          <w:p w14:paraId="66C47301" w14:textId="2305D1A0" w:rsidR="00CD26AB" w:rsidRPr="00563ADC" w:rsidRDefault="0054189C" w:rsidP="009F6771">
            <w:pPr>
              <w:rPr>
                <w:rFonts w:cs="Times New Roman"/>
                <w:lang w:val="en-US"/>
              </w:rPr>
            </w:pPr>
            <w:r>
              <w:rPr>
                <w:rFonts w:cs="Times New Roman"/>
                <w:lang w:val="en-US"/>
              </w:rPr>
              <w:t>2019/12/24</w:t>
            </w:r>
          </w:p>
        </w:tc>
      </w:tr>
      <w:tr w:rsidR="00CD26AB" w:rsidRPr="00DB1C01" w14:paraId="41F6B38B" w14:textId="77777777" w:rsidTr="009F6771">
        <w:tc>
          <w:tcPr>
            <w:tcW w:w="3114" w:type="dxa"/>
          </w:tcPr>
          <w:p w14:paraId="66B5DC3C" w14:textId="77777777" w:rsidR="00CD26AB" w:rsidRPr="00563ADC" w:rsidRDefault="00CD26AB" w:rsidP="009F6771">
            <w:pPr>
              <w:rPr>
                <w:rFonts w:cs="Times New Roman"/>
                <w:lang w:val="en-US"/>
              </w:rPr>
            </w:pPr>
            <w:r w:rsidRPr="00563ADC">
              <w:rPr>
                <w:rFonts w:cs="Times New Roman"/>
                <w:lang w:val="en-US"/>
              </w:rPr>
              <w:t>Last Modification Date:</w:t>
            </w:r>
          </w:p>
        </w:tc>
        <w:tc>
          <w:tcPr>
            <w:tcW w:w="6236" w:type="dxa"/>
          </w:tcPr>
          <w:p w14:paraId="69CEEA12" w14:textId="77777777" w:rsidR="00CD26AB" w:rsidRPr="00563ADC" w:rsidRDefault="00CD26AB" w:rsidP="009F6771">
            <w:pPr>
              <w:rPr>
                <w:rFonts w:cs="Times New Roman"/>
                <w:lang w:val="en-US"/>
              </w:rPr>
            </w:pPr>
          </w:p>
        </w:tc>
      </w:tr>
      <w:tr w:rsidR="00CD26AB" w:rsidRPr="00DB1C01" w14:paraId="09083012" w14:textId="77777777" w:rsidTr="009F6771">
        <w:tc>
          <w:tcPr>
            <w:tcW w:w="3114" w:type="dxa"/>
          </w:tcPr>
          <w:p w14:paraId="3052B0C4" w14:textId="77777777" w:rsidR="00CD26AB" w:rsidRPr="00563ADC" w:rsidRDefault="00CD26AB" w:rsidP="009F6771">
            <w:pPr>
              <w:rPr>
                <w:rFonts w:cs="Times New Roman"/>
                <w:lang w:val="en-US"/>
              </w:rPr>
            </w:pPr>
            <w:r w:rsidRPr="00563ADC">
              <w:rPr>
                <w:rFonts w:cs="Times New Roman"/>
                <w:lang w:val="en-US"/>
              </w:rPr>
              <w:t>Version:</w:t>
            </w:r>
          </w:p>
        </w:tc>
        <w:tc>
          <w:tcPr>
            <w:tcW w:w="6236" w:type="dxa"/>
          </w:tcPr>
          <w:p w14:paraId="6F541DCD" w14:textId="44D33754" w:rsidR="00CD26AB" w:rsidRPr="00563ADC" w:rsidRDefault="00C1464D" w:rsidP="009F6771">
            <w:pPr>
              <w:rPr>
                <w:rFonts w:cs="Times New Roman"/>
                <w:lang w:val="en-US"/>
              </w:rPr>
            </w:pPr>
            <w:r>
              <w:rPr>
                <w:rFonts w:cs="Times New Roman"/>
                <w:lang w:val="en-US"/>
              </w:rPr>
              <w:t>1.5</w:t>
            </w:r>
          </w:p>
        </w:tc>
      </w:tr>
      <w:tr w:rsidR="00CD26AB" w:rsidRPr="00DB1C01" w14:paraId="2D2F0C55" w14:textId="77777777" w:rsidTr="009F6771">
        <w:tc>
          <w:tcPr>
            <w:tcW w:w="3114" w:type="dxa"/>
          </w:tcPr>
          <w:p w14:paraId="1A28D9EA" w14:textId="77777777" w:rsidR="00CD26AB" w:rsidRPr="00563ADC" w:rsidRDefault="00CD26AB" w:rsidP="009F6771">
            <w:pPr>
              <w:rPr>
                <w:rFonts w:cs="Times New Roman"/>
                <w:lang w:val="en-US"/>
              </w:rPr>
            </w:pPr>
            <w:r w:rsidRPr="00563ADC">
              <w:rPr>
                <w:rFonts w:cs="Times New Roman"/>
                <w:lang w:val="en-US"/>
              </w:rPr>
              <w:t>Status:</w:t>
            </w:r>
          </w:p>
        </w:tc>
        <w:tc>
          <w:tcPr>
            <w:tcW w:w="6236" w:type="dxa"/>
          </w:tcPr>
          <w:p w14:paraId="2C3CA267" w14:textId="60AC6896" w:rsidR="00CD26AB" w:rsidRPr="00563ADC" w:rsidRDefault="00C1464D" w:rsidP="009F6771">
            <w:pPr>
              <w:rPr>
                <w:rFonts w:cs="Times New Roman"/>
                <w:lang w:val="en-US"/>
              </w:rPr>
            </w:pPr>
            <w:r>
              <w:rPr>
                <w:rFonts w:cs="Times New Roman"/>
                <w:lang w:val="en-US"/>
              </w:rPr>
              <w:t>Final</w:t>
            </w:r>
            <w:r w:rsidR="00CD26AB" w:rsidRPr="00563ADC">
              <w:rPr>
                <w:rFonts w:cs="Times New Roman"/>
                <w:lang w:val="en-US"/>
              </w:rPr>
              <w:t xml:space="preserve"> Version</w:t>
            </w:r>
          </w:p>
        </w:tc>
      </w:tr>
    </w:tbl>
    <w:p w14:paraId="00F8D43A" w14:textId="77777777" w:rsidR="00CD26AB" w:rsidRPr="00DB1C01" w:rsidRDefault="00CD26AB" w:rsidP="00CD26AB">
      <w:pPr>
        <w:rPr>
          <w:rFonts w:cs="Times New Roman"/>
        </w:rPr>
      </w:pPr>
    </w:p>
    <w:p w14:paraId="64F26326" w14:textId="77777777" w:rsidR="00CD26AB" w:rsidRPr="00563ADC" w:rsidRDefault="00CD26AB" w:rsidP="00CD26AB">
      <w:pPr>
        <w:rPr>
          <w:rFonts w:cs="Times New Roman"/>
          <w:b/>
          <w:sz w:val="28"/>
          <w:lang w:val="en-US"/>
        </w:rPr>
      </w:pPr>
      <w:r w:rsidRPr="00563ADC">
        <w:rPr>
          <w:rFonts w:cs="Times New Roman"/>
          <w:b/>
          <w:sz w:val="28"/>
          <w:lang w:val="en-US"/>
        </w:rPr>
        <w:t>Document Control</w:t>
      </w:r>
    </w:p>
    <w:p w14:paraId="41D29DD8" w14:textId="77777777" w:rsidR="00CD26AB" w:rsidRPr="00563ADC" w:rsidRDefault="00CD26AB" w:rsidP="00CD26AB">
      <w:pPr>
        <w:rPr>
          <w:rFonts w:cs="Times New Roman"/>
          <w:b/>
          <w:lang w:val="en-US"/>
        </w:rPr>
      </w:pPr>
      <w:r w:rsidRPr="00563ADC">
        <w:rPr>
          <w:rFonts w:cs="Times New Roman"/>
          <w:b/>
          <w:lang w:val="en-US"/>
        </w:rPr>
        <w:t>Change Record</w:t>
      </w:r>
    </w:p>
    <w:tbl>
      <w:tblPr>
        <w:tblStyle w:val="TableGrid"/>
        <w:tblW w:w="0" w:type="auto"/>
        <w:tblLook w:val="04A0" w:firstRow="1" w:lastRow="0" w:firstColumn="1" w:lastColumn="0" w:noHBand="0" w:noVBand="1"/>
      </w:tblPr>
      <w:tblGrid>
        <w:gridCol w:w="1555"/>
        <w:gridCol w:w="2835"/>
        <w:gridCol w:w="1275"/>
        <w:gridCol w:w="3685"/>
      </w:tblGrid>
      <w:tr w:rsidR="00CD26AB" w:rsidRPr="00563ADC" w14:paraId="3577B89F" w14:textId="77777777" w:rsidTr="009F6771">
        <w:tc>
          <w:tcPr>
            <w:tcW w:w="1555" w:type="dxa"/>
            <w:shd w:val="clear" w:color="auto" w:fill="548DD4" w:themeFill="text2" w:themeFillTint="99"/>
          </w:tcPr>
          <w:p w14:paraId="47FE4222"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Date</w:t>
            </w:r>
          </w:p>
        </w:tc>
        <w:tc>
          <w:tcPr>
            <w:tcW w:w="2835" w:type="dxa"/>
            <w:shd w:val="clear" w:color="auto" w:fill="548DD4" w:themeFill="text2" w:themeFillTint="99"/>
          </w:tcPr>
          <w:p w14:paraId="003BE3F4"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Author</w:t>
            </w:r>
          </w:p>
        </w:tc>
        <w:tc>
          <w:tcPr>
            <w:tcW w:w="1275" w:type="dxa"/>
            <w:shd w:val="clear" w:color="auto" w:fill="548DD4" w:themeFill="text2" w:themeFillTint="99"/>
          </w:tcPr>
          <w:p w14:paraId="14A4B3B4"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Version</w:t>
            </w:r>
          </w:p>
        </w:tc>
        <w:tc>
          <w:tcPr>
            <w:tcW w:w="3685" w:type="dxa"/>
            <w:shd w:val="clear" w:color="auto" w:fill="548DD4" w:themeFill="text2" w:themeFillTint="99"/>
          </w:tcPr>
          <w:p w14:paraId="0D8EAC61" w14:textId="77777777" w:rsidR="00CD26AB" w:rsidRPr="00563ADC" w:rsidRDefault="00CD26AB" w:rsidP="009F6771">
            <w:pPr>
              <w:rPr>
                <w:rFonts w:cs="Times New Roman"/>
                <w:b/>
                <w:color w:val="FFFFFF" w:themeColor="background1"/>
                <w:lang w:val="en-US"/>
              </w:rPr>
            </w:pPr>
            <w:r w:rsidRPr="00563ADC">
              <w:rPr>
                <w:rFonts w:cs="Times New Roman"/>
                <w:b/>
                <w:color w:val="FFFFFF" w:themeColor="background1"/>
                <w:lang w:val="en-US"/>
              </w:rPr>
              <w:t>Change Reference</w:t>
            </w:r>
          </w:p>
        </w:tc>
      </w:tr>
      <w:tr w:rsidR="00CD26AB" w:rsidRPr="00563ADC" w14:paraId="528D9AD7" w14:textId="77777777" w:rsidTr="009F6771">
        <w:tc>
          <w:tcPr>
            <w:tcW w:w="1555" w:type="dxa"/>
          </w:tcPr>
          <w:p w14:paraId="4CF27E50" w14:textId="77777777" w:rsidR="00CD26AB" w:rsidRPr="00563ADC" w:rsidRDefault="007004BA" w:rsidP="009F6771">
            <w:pPr>
              <w:rPr>
                <w:rFonts w:cs="Times New Roman"/>
                <w:lang w:val="en-US"/>
              </w:rPr>
            </w:pPr>
            <w:r w:rsidRPr="00563ADC">
              <w:rPr>
                <w:rFonts w:cs="Times New Roman"/>
                <w:lang w:val="en-US"/>
              </w:rPr>
              <w:t>2018/10/2</w:t>
            </w:r>
            <w:r w:rsidR="00CD26AB" w:rsidRPr="00563ADC">
              <w:rPr>
                <w:rFonts w:cs="Times New Roman"/>
                <w:lang w:val="en-US"/>
              </w:rPr>
              <w:t>2</w:t>
            </w:r>
          </w:p>
        </w:tc>
        <w:tc>
          <w:tcPr>
            <w:tcW w:w="2835" w:type="dxa"/>
          </w:tcPr>
          <w:p w14:paraId="0DE4AB37" w14:textId="118D84D4" w:rsidR="00CD26AB" w:rsidRPr="00563ADC" w:rsidRDefault="00CD26AB" w:rsidP="009F6771">
            <w:pPr>
              <w:rPr>
                <w:rFonts w:cs="Times New Roman"/>
                <w:lang w:val="en-US"/>
              </w:rPr>
            </w:pPr>
          </w:p>
        </w:tc>
        <w:tc>
          <w:tcPr>
            <w:tcW w:w="1275" w:type="dxa"/>
          </w:tcPr>
          <w:p w14:paraId="188922E4" w14:textId="77777777" w:rsidR="00CD26AB" w:rsidRPr="00563ADC" w:rsidRDefault="00CD26AB" w:rsidP="009F6771">
            <w:pPr>
              <w:rPr>
                <w:rFonts w:cs="Times New Roman"/>
                <w:lang w:val="en-US"/>
              </w:rPr>
            </w:pPr>
            <w:r w:rsidRPr="00563ADC">
              <w:rPr>
                <w:rFonts w:cs="Times New Roman"/>
                <w:lang w:val="en-US"/>
              </w:rPr>
              <w:t>1.0</w:t>
            </w:r>
          </w:p>
        </w:tc>
        <w:tc>
          <w:tcPr>
            <w:tcW w:w="3685" w:type="dxa"/>
          </w:tcPr>
          <w:p w14:paraId="600C4A5C" w14:textId="77777777" w:rsidR="00CD26AB" w:rsidRPr="00563ADC" w:rsidRDefault="00CD26AB" w:rsidP="009F6771">
            <w:pPr>
              <w:rPr>
                <w:rFonts w:cs="Times New Roman"/>
                <w:lang w:val="en-US"/>
              </w:rPr>
            </w:pPr>
            <w:r w:rsidRPr="00563ADC">
              <w:rPr>
                <w:rFonts w:cs="Times New Roman"/>
                <w:lang w:val="en-US"/>
              </w:rPr>
              <w:t>Initial Version</w:t>
            </w:r>
          </w:p>
        </w:tc>
      </w:tr>
      <w:tr w:rsidR="00CD26AB" w:rsidRPr="00563ADC" w14:paraId="41D2CD16" w14:textId="77777777" w:rsidTr="009F6771">
        <w:tc>
          <w:tcPr>
            <w:tcW w:w="1555" w:type="dxa"/>
          </w:tcPr>
          <w:p w14:paraId="1D7A07C5" w14:textId="77777777" w:rsidR="00CD26AB" w:rsidRPr="00563ADC" w:rsidRDefault="00C312B8" w:rsidP="009F6771">
            <w:pPr>
              <w:rPr>
                <w:rFonts w:cs="Times New Roman"/>
                <w:lang w:val="en-US"/>
              </w:rPr>
            </w:pPr>
            <w:r>
              <w:rPr>
                <w:rFonts w:cs="Times New Roman"/>
                <w:lang w:val="en-US"/>
              </w:rPr>
              <w:t>2019/08/07</w:t>
            </w:r>
          </w:p>
        </w:tc>
        <w:tc>
          <w:tcPr>
            <w:tcW w:w="2835" w:type="dxa"/>
          </w:tcPr>
          <w:p w14:paraId="6D88C5FD" w14:textId="292B5DA2" w:rsidR="00CD26AB" w:rsidRPr="00563ADC" w:rsidRDefault="00CD26AB" w:rsidP="009F6771">
            <w:pPr>
              <w:rPr>
                <w:rFonts w:cs="Times New Roman"/>
                <w:lang w:val="en-US"/>
              </w:rPr>
            </w:pPr>
          </w:p>
        </w:tc>
        <w:tc>
          <w:tcPr>
            <w:tcW w:w="1275" w:type="dxa"/>
          </w:tcPr>
          <w:p w14:paraId="3320684E" w14:textId="77777777" w:rsidR="00CD26AB" w:rsidRPr="00563ADC" w:rsidRDefault="008B188F" w:rsidP="009F6771">
            <w:pPr>
              <w:rPr>
                <w:rFonts w:cs="Times New Roman"/>
                <w:lang w:val="en-US"/>
              </w:rPr>
            </w:pPr>
            <w:r>
              <w:rPr>
                <w:rFonts w:cs="Times New Roman"/>
                <w:lang w:val="en-US"/>
              </w:rPr>
              <w:t>1.4</w:t>
            </w:r>
          </w:p>
        </w:tc>
        <w:tc>
          <w:tcPr>
            <w:tcW w:w="3685" w:type="dxa"/>
          </w:tcPr>
          <w:p w14:paraId="7D4E59AA" w14:textId="77777777" w:rsidR="00CD26AB" w:rsidRPr="00563ADC" w:rsidRDefault="00C312B8" w:rsidP="009F6771">
            <w:pPr>
              <w:rPr>
                <w:rFonts w:cs="Times New Roman"/>
                <w:lang w:val="en-US"/>
              </w:rPr>
            </w:pPr>
            <w:r>
              <w:rPr>
                <w:rFonts w:cs="Times New Roman"/>
                <w:lang w:val="en-US"/>
              </w:rPr>
              <w:t>Update contents</w:t>
            </w:r>
          </w:p>
        </w:tc>
      </w:tr>
      <w:tr w:rsidR="00CD26AB" w:rsidRPr="00563ADC" w14:paraId="39FB5CD3" w14:textId="77777777" w:rsidTr="009F6771">
        <w:tc>
          <w:tcPr>
            <w:tcW w:w="1555" w:type="dxa"/>
          </w:tcPr>
          <w:p w14:paraId="4F12A86C" w14:textId="1E961EA2" w:rsidR="00CD26AB" w:rsidRPr="00563ADC" w:rsidRDefault="005B17CF" w:rsidP="009F6771">
            <w:pPr>
              <w:rPr>
                <w:rFonts w:cs="Times New Roman"/>
                <w:lang w:val="en-US"/>
              </w:rPr>
            </w:pPr>
            <w:r>
              <w:rPr>
                <w:rFonts w:cs="Times New Roman"/>
                <w:lang w:val="en-US"/>
              </w:rPr>
              <w:t>2019/12/20</w:t>
            </w:r>
          </w:p>
        </w:tc>
        <w:tc>
          <w:tcPr>
            <w:tcW w:w="2835" w:type="dxa"/>
          </w:tcPr>
          <w:p w14:paraId="19D41280" w14:textId="77777777" w:rsidR="00CD26AB" w:rsidRPr="00563ADC" w:rsidRDefault="00CD26AB" w:rsidP="009F6771">
            <w:pPr>
              <w:rPr>
                <w:rFonts w:cs="Times New Roman"/>
                <w:b/>
                <w:lang w:val="en-US"/>
              </w:rPr>
            </w:pPr>
          </w:p>
        </w:tc>
        <w:tc>
          <w:tcPr>
            <w:tcW w:w="1275" w:type="dxa"/>
          </w:tcPr>
          <w:p w14:paraId="77D6751D" w14:textId="1BFD7E89" w:rsidR="00CD26AB" w:rsidRPr="00563ADC" w:rsidRDefault="005B17CF" w:rsidP="009F6771">
            <w:pPr>
              <w:rPr>
                <w:rFonts w:cs="Times New Roman"/>
                <w:lang w:val="en-US"/>
              </w:rPr>
            </w:pPr>
            <w:r>
              <w:rPr>
                <w:rFonts w:cs="Times New Roman"/>
                <w:lang w:val="en-US"/>
              </w:rPr>
              <w:t>1.5</w:t>
            </w:r>
          </w:p>
        </w:tc>
        <w:tc>
          <w:tcPr>
            <w:tcW w:w="3685" w:type="dxa"/>
          </w:tcPr>
          <w:p w14:paraId="7957D7B6" w14:textId="08C86CC2" w:rsidR="00CD26AB" w:rsidRPr="00563ADC" w:rsidRDefault="005B17CF" w:rsidP="009F6771">
            <w:pPr>
              <w:rPr>
                <w:rFonts w:cs="Times New Roman"/>
                <w:lang w:val="en-US"/>
              </w:rPr>
            </w:pPr>
            <w:r>
              <w:rPr>
                <w:rFonts w:cs="Times New Roman"/>
                <w:lang w:val="en-US"/>
              </w:rPr>
              <w:t>Update contents</w:t>
            </w:r>
          </w:p>
        </w:tc>
      </w:tr>
      <w:tr w:rsidR="00CD26AB" w:rsidRPr="00563ADC" w14:paraId="097F42B0" w14:textId="77777777" w:rsidTr="009F6771">
        <w:tc>
          <w:tcPr>
            <w:tcW w:w="1555" w:type="dxa"/>
          </w:tcPr>
          <w:p w14:paraId="7B24E04B" w14:textId="77777777" w:rsidR="00CD26AB" w:rsidRPr="00563ADC" w:rsidRDefault="00CD26AB" w:rsidP="009F6771">
            <w:pPr>
              <w:rPr>
                <w:rFonts w:cs="Times New Roman"/>
                <w:lang w:val="en-US"/>
              </w:rPr>
            </w:pPr>
          </w:p>
        </w:tc>
        <w:tc>
          <w:tcPr>
            <w:tcW w:w="2835" w:type="dxa"/>
          </w:tcPr>
          <w:p w14:paraId="50BD8EB0" w14:textId="77777777" w:rsidR="00CD26AB" w:rsidRPr="00563ADC" w:rsidRDefault="00CD26AB" w:rsidP="009F6771">
            <w:pPr>
              <w:rPr>
                <w:rFonts w:cs="Times New Roman"/>
                <w:lang w:val="en-US"/>
              </w:rPr>
            </w:pPr>
          </w:p>
        </w:tc>
        <w:tc>
          <w:tcPr>
            <w:tcW w:w="1275" w:type="dxa"/>
          </w:tcPr>
          <w:p w14:paraId="1317D014" w14:textId="77777777" w:rsidR="00CD26AB" w:rsidRPr="00563ADC" w:rsidRDefault="00CD26AB" w:rsidP="009F6771">
            <w:pPr>
              <w:rPr>
                <w:rFonts w:cs="Times New Roman"/>
                <w:lang w:val="en-US"/>
              </w:rPr>
            </w:pPr>
          </w:p>
        </w:tc>
        <w:tc>
          <w:tcPr>
            <w:tcW w:w="3685" w:type="dxa"/>
          </w:tcPr>
          <w:p w14:paraId="13965673" w14:textId="77777777" w:rsidR="00CD26AB" w:rsidRPr="00563ADC" w:rsidRDefault="00CD26AB" w:rsidP="009F6771">
            <w:pPr>
              <w:rPr>
                <w:rFonts w:cs="Times New Roman"/>
                <w:lang w:val="en-US"/>
              </w:rPr>
            </w:pPr>
          </w:p>
        </w:tc>
      </w:tr>
    </w:tbl>
    <w:p w14:paraId="722E034C" w14:textId="77777777" w:rsidR="00CD26AB" w:rsidRDefault="00CD26AB" w:rsidP="00CD26AB">
      <w:pPr>
        <w:rPr>
          <w:rFonts w:cs="Times New Roman"/>
          <w:b/>
        </w:rPr>
      </w:pPr>
    </w:p>
    <w:p w14:paraId="6A415EA3" w14:textId="77777777" w:rsidR="00CD26AB" w:rsidRDefault="00CD26AB">
      <w:pPr>
        <w:jc w:val="left"/>
        <w:rPr>
          <w:rFonts w:cs="Times New Roman"/>
          <w:b/>
        </w:rPr>
      </w:pPr>
      <w:r>
        <w:rPr>
          <w:rFonts w:cs="Times New Roman"/>
          <w:b/>
        </w:rPr>
        <w:br w:type="page"/>
      </w:r>
    </w:p>
    <w:p w14:paraId="68D87FEF" w14:textId="77777777" w:rsidR="00CD26AB" w:rsidRPr="00DB1C01" w:rsidRDefault="00CD26AB" w:rsidP="00CD26AB">
      <w:pPr>
        <w:rPr>
          <w:rFonts w:cs="Times New Roman"/>
          <w:b/>
        </w:rPr>
      </w:pPr>
    </w:p>
    <w:sdt>
      <w:sdtPr>
        <w:rPr>
          <w:rFonts w:ascii="Times New Roman" w:eastAsiaTheme="minorHAnsi" w:hAnsi="Times New Roman" w:cstheme="minorBidi"/>
          <w:b w:val="0"/>
          <w:color w:val="auto"/>
          <w:sz w:val="24"/>
          <w:szCs w:val="22"/>
          <w:lang w:val="vi-VN"/>
        </w:rPr>
        <w:id w:val="1022279565"/>
        <w:docPartObj>
          <w:docPartGallery w:val="Table of Contents"/>
          <w:docPartUnique/>
        </w:docPartObj>
      </w:sdtPr>
      <w:sdtEndPr>
        <w:rPr>
          <w:bCs/>
          <w:noProof/>
        </w:rPr>
      </w:sdtEndPr>
      <w:sdtContent>
        <w:p w14:paraId="54B0E32B" w14:textId="77777777" w:rsidR="004517CE" w:rsidRPr="00A27919" w:rsidRDefault="006E530A" w:rsidP="00B97F3E">
          <w:pPr>
            <w:pStyle w:val="TOCHeading"/>
          </w:pPr>
          <w:r w:rsidRPr="00A27919">
            <w:t>Table of content</w:t>
          </w:r>
        </w:p>
        <w:p w14:paraId="0EA00D4D" w14:textId="36E962A1" w:rsidR="00B343D8" w:rsidRDefault="004517CE">
          <w:pPr>
            <w:pStyle w:val="TOC1"/>
            <w:tabs>
              <w:tab w:val="left" w:pos="480"/>
              <w:tab w:val="right" w:leader="dot" w:pos="9350"/>
            </w:tabs>
            <w:rPr>
              <w:rFonts w:asciiTheme="minorHAnsi" w:eastAsiaTheme="minorEastAsia" w:hAnsiTheme="minorHAnsi"/>
              <w:noProof/>
              <w:sz w:val="22"/>
              <w:lang w:val="en-US"/>
            </w:rPr>
          </w:pPr>
          <w:r w:rsidRPr="00A27919">
            <w:rPr>
              <w:rFonts w:cs="Times New Roman"/>
              <w:lang w:val="en-US"/>
            </w:rPr>
            <w:fldChar w:fldCharType="begin"/>
          </w:r>
          <w:r w:rsidRPr="00A27919">
            <w:rPr>
              <w:rFonts w:cs="Times New Roman"/>
              <w:lang w:val="en-US"/>
            </w:rPr>
            <w:instrText xml:space="preserve"> TOC \o "1-3" \h \z \u </w:instrText>
          </w:r>
          <w:r w:rsidRPr="00A27919">
            <w:rPr>
              <w:rFonts w:cs="Times New Roman"/>
              <w:lang w:val="en-US"/>
            </w:rPr>
            <w:fldChar w:fldCharType="separate"/>
          </w:r>
          <w:hyperlink w:anchor="_Toc138320666" w:history="1">
            <w:r w:rsidR="00B343D8" w:rsidRPr="00F52298">
              <w:rPr>
                <w:rStyle w:val="Hyperlink"/>
                <w:noProof/>
              </w:rPr>
              <w:t>1.</w:t>
            </w:r>
            <w:r w:rsidR="00B343D8">
              <w:rPr>
                <w:rFonts w:asciiTheme="minorHAnsi" w:eastAsiaTheme="minorEastAsia" w:hAnsiTheme="minorHAnsi"/>
                <w:noProof/>
                <w:sz w:val="22"/>
                <w:lang w:val="en-US"/>
              </w:rPr>
              <w:tab/>
            </w:r>
            <w:r w:rsidR="00B343D8" w:rsidRPr="00F52298">
              <w:rPr>
                <w:rStyle w:val="Hyperlink"/>
                <w:noProof/>
              </w:rPr>
              <w:t>Executive summary</w:t>
            </w:r>
            <w:r w:rsidR="00B343D8">
              <w:rPr>
                <w:noProof/>
                <w:webHidden/>
              </w:rPr>
              <w:tab/>
            </w:r>
            <w:r w:rsidR="00B343D8">
              <w:rPr>
                <w:noProof/>
                <w:webHidden/>
              </w:rPr>
              <w:fldChar w:fldCharType="begin"/>
            </w:r>
            <w:r w:rsidR="00B343D8">
              <w:rPr>
                <w:noProof/>
                <w:webHidden/>
              </w:rPr>
              <w:instrText xml:space="preserve"> PAGEREF _Toc138320666 \h </w:instrText>
            </w:r>
            <w:r w:rsidR="00B343D8">
              <w:rPr>
                <w:noProof/>
                <w:webHidden/>
              </w:rPr>
            </w:r>
            <w:r w:rsidR="00B343D8">
              <w:rPr>
                <w:noProof/>
                <w:webHidden/>
              </w:rPr>
              <w:fldChar w:fldCharType="separate"/>
            </w:r>
            <w:r w:rsidR="00B343D8">
              <w:rPr>
                <w:noProof/>
                <w:webHidden/>
              </w:rPr>
              <w:t>6</w:t>
            </w:r>
            <w:r w:rsidR="00B343D8">
              <w:rPr>
                <w:noProof/>
                <w:webHidden/>
              </w:rPr>
              <w:fldChar w:fldCharType="end"/>
            </w:r>
          </w:hyperlink>
        </w:p>
        <w:p w14:paraId="2D2B0CDA" w14:textId="7BF47F11"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667" w:history="1">
            <w:r w:rsidR="00B343D8" w:rsidRPr="00F52298">
              <w:rPr>
                <w:rStyle w:val="Hyperlink"/>
                <w:noProof/>
              </w:rPr>
              <w:t>2.</w:t>
            </w:r>
            <w:r w:rsidR="00B343D8">
              <w:rPr>
                <w:rFonts w:asciiTheme="minorHAnsi" w:eastAsiaTheme="minorEastAsia" w:hAnsiTheme="minorHAnsi"/>
                <w:noProof/>
                <w:sz w:val="22"/>
                <w:lang w:val="en-US"/>
              </w:rPr>
              <w:tab/>
            </w:r>
            <w:r w:rsidR="00B343D8" w:rsidRPr="00F52298">
              <w:rPr>
                <w:rStyle w:val="Hyperlink"/>
                <w:noProof/>
              </w:rPr>
              <w:t>Model design &amp; Model scope</w:t>
            </w:r>
            <w:r w:rsidR="00B343D8">
              <w:rPr>
                <w:noProof/>
                <w:webHidden/>
              </w:rPr>
              <w:tab/>
            </w:r>
            <w:r w:rsidR="00B343D8">
              <w:rPr>
                <w:noProof/>
                <w:webHidden/>
              </w:rPr>
              <w:fldChar w:fldCharType="begin"/>
            </w:r>
            <w:r w:rsidR="00B343D8">
              <w:rPr>
                <w:noProof/>
                <w:webHidden/>
              </w:rPr>
              <w:instrText xml:space="preserve"> PAGEREF _Toc138320667 \h </w:instrText>
            </w:r>
            <w:r w:rsidR="00B343D8">
              <w:rPr>
                <w:noProof/>
                <w:webHidden/>
              </w:rPr>
            </w:r>
            <w:r w:rsidR="00B343D8">
              <w:rPr>
                <w:noProof/>
                <w:webHidden/>
              </w:rPr>
              <w:fldChar w:fldCharType="separate"/>
            </w:r>
            <w:r w:rsidR="00B343D8">
              <w:rPr>
                <w:noProof/>
                <w:webHidden/>
              </w:rPr>
              <w:t>7</w:t>
            </w:r>
            <w:r w:rsidR="00B343D8">
              <w:rPr>
                <w:noProof/>
                <w:webHidden/>
              </w:rPr>
              <w:fldChar w:fldCharType="end"/>
            </w:r>
          </w:hyperlink>
        </w:p>
        <w:p w14:paraId="6798E4C7" w14:textId="36C9042A"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68" w:history="1">
            <w:r w:rsidR="00B343D8" w:rsidRPr="00F52298">
              <w:rPr>
                <w:rStyle w:val="Hyperlink"/>
                <w:noProof/>
              </w:rPr>
              <w:t>2.1.</w:t>
            </w:r>
            <w:r w:rsidR="00B343D8">
              <w:rPr>
                <w:rFonts w:asciiTheme="minorHAnsi" w:eastAsiaTheme="minorEastAsia" w:hAnsiTheme="minorHAnsi"/>
                <w:noProof/>
                <w:sz w:val="22"/>
                <w:lang w:val="en-US"/>
              </w:rPr>
              <w:tab/>
            </w:r>
            <w:r w:rsidR="00B343D8" w:rsidRPr="00F52298">
              <w:rPr>
                <w:rStyle w:val="Hyperlink"/>
                <w:noProof/>
              </w:rPr>
              <w:t>Model design</w:t>
            </w:r>
            <w:r w:rsidR="00B343D8">
              <w:rPr>
                <w:noProof/>
                <w:webHidden/>
              </w:rPr>
              <w:tab/>
            </w:r>
            <w:r w:rsidR="00B343D8">
              <w:rPr>
                <w:noProof/>
                <w:webHidden/>
              </w:rPr>
              <w:fldChar w:fldCharType="begin"/>
            </w:r>
            <w:r w:rsidR="00B343D8">
              <w:rPr>
                <w:noProof/>
                <w:webHidden/>
              </w:rPr>
              <w:instrText xml:space="preserve"> PAGEREF _Toc138320668 \h </w:instrText>
            </w:r>
            <w:r w:rsidR="00B343D8">
              <w:rPr>
                <w:noProof/>
                <w:webHidden/>
              </w:rPr>
            </w:r>
            <w:r w:rsidR="00B343D8">
              <w:rPr>
                <w:noProof/>
                <w:webHidden/>
              </w:rPr>
              <w:fldChar w:fldCharType="separate"/>
            </w:r>
            <w:r w:rsidR="00B343D8">
              <w:rPr>
                <w:noProof/>
                <w:webHidden/>
              </w:rPr>
              <w:t>7</w:t>
            </w:r>
            <w:r w:rsidR="00B343D8">
              <w:rPr>
                <w:noProof/>
                <w:webHidden/>
              </w:rPr>
              <w:fldChar w:fldCharType="end"/>
            </w:r>
          </w:hyperlink>
        </w:p>
        <w:p w14:paraId="6F8DA179" w14:textId="6AE408AF"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69" w:history="1">
            <w:r w:rsidR="00B343D8" w:rsidRPr="00F52298">
              <w:rPr>
                <w:rStyle w:val="Hyperlink"/>
                <w:noProof/>
              </w:rPr>
              <w:t>2.2.</w:t>
            </w:r>
            <w:r w:rsidR="00B343D8">
              <w:rPr>
                <w:rFonts w:asciiTheme="minorHAnsi" w:eastAsiaTheme="minorEastAsia" w:hAnsiTheme="minorHAnsi"/>
                <w:noProof/>
                <w:sz w:val="22"/>
                <w:lang w:val="en-US"/>
              </w:rPr>
              <w:tab/>
            </w:r>
            <w:r w:rsidR="00B343D8" w:rsidRPr="00F52298">
              <w:rPr>
                <w:rStyle w:val="Hyperlink"/>
                <w:noProof/>
              </w:rPr>
              <w:t>Model scope</w:t>
            </w:r>
            <w:r w:rsidR="00B343D8">
              <w:rPr>
                <w:noProof/>
                <w:webHidden/>
              </w:rPr>
              <w:tab/>
            </w:r>
            <w:r w:rsidR="00B343D8">
              <w:rPr>
                <w:noProof/>
                <w:webHidden/>
              </w:rPr>
              <w:fldChar w:fldCharType="begin"/>
            </w:r>
            <w:r w:rsidR="00B343D8">
              <w:rPr>
                <w:noProof/>
                <w:webHidden/>
              </w:rPr>
              <w:instrText xml:space="preserve"> PAGEREF _Toc138320669 \h </w:instrText>
            </w:r>
            <w:r w:rsidR="00B343D8">
              <w:rPr>
                <w:noProof/>
                <w:webHidden/>
              </w:rPr>
            </w:r>
            <w:r w:rsidR="00B343D8">
              <w:rPr>
                <w:noProof/>
                <w:webHidden/>
              </w:rPr>
              <w:fldChar w:fldCharType="separate"/>
            </w:r>
            <w:r w:rsidR="00B343D8">
              <w:rPr>
                <w:noProof/>
                <w:webHidden/>
              </w:rPr>
              <w:t>7</w:t>
            </w:r>
            <w:r w:rsidR="00B343D8">
              <w:rPr>
                <w:noProof/>
                <w:webHidden/>
              </w:rPr>
              <w:fldChar w:fldCharType="end"/>
            </w:r>
          </w:hyperlink>
        </w:p>
        <w:p w14:paraId="2778907A" w14:textId="5ED1D064"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670" w:history="1">
            <w:r w:rsidR="00B343D8" w:rsidRPr="00F52298">
              <w:rPr>
                <w:rStyle w:val="Hyperlink"/>
                <w:noProof/>
              </w:rPr>
              <w:t>3.</w:t>
            </w:r>
            <w:r w:rsidR="00B343D8">
              <w:rPr>
                <w:rFonts w:asciiTheme="minorHAnsi" w:eastAsiaTheme="minorEastAsia" w:hAnsiTheme="minorHAnsi"/>
                <w:noProof/>
                <w:sz w:val="22"/>
                <w:lang w:val="en-US"/>
              </w:rPr>
              <w:tab/>
            </w:r>
            <w:r w:rsidR="00B343D8" w:rsidRPr="00F52298">
              <w:rPr>
                <w:rStyle w:val="Hyperlink"/>
                <w:noProof/>
              </w:rPr>
              <w:t>Model development methodology</w:t>
            </w:r>
            <w:r w:rsidR="00B343D8">
              <w:rPr>
                <w:noProof/>
                <w:webHidden/>
              </w:rPr>
              <w:tab/>
            </w:r>
            <w:r w:rsidR="00B343D8">
              <w:rPr>
                <w:noProof/>
                <w:webHidden/>
              </w:rPr>
              <w:fldChar w:fldCharType="begin"/>
            </w:r>
            <w:r w:rsidR="00B343D8">
              <w:rPr>
                <w:noProof/>
                <w:webHidden/>
              </w:rPr>
              <w:instrText xml:space="preserve"> PAGEREF _Toc138320670 \h </w:instrText>
            </w:r>
            <w:r w:rsidR="00B343D8">
              <w:rPr>
                <w:noProof/>
                <w:webHidden/>
              </w:rPr>
            </w:r>
            <w:r w:rsidR="00B343D8">
              <w:rPr>
                <w:noProof/>
                <w:webHidden/>
              </w:rPr>
              <w:fldChar w:fldCharType="separate"/>
            </w:r>
            <w:r w:rsidR="00B343D8">
              <w:rPr>
                <w:noProof/>
                <w:webHidden/>
              </w:rPr>
              <w:t>8</w:t>
            </w:r>
            <w:r w:rsidR="00B343D8">
              <w:rPr>
                <w:noProof/>
                <w:webHidden/>
              </w:rPr>
              <w:fldChar w:fldCharType="end"/>
            </w:r>
          </w:hyperlink>
        </w:p>
        <w:p w14:paraId="574B52FD" w14:textId="76E46ABF"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71" w:history="1">
            <w:r w:rsidR="00B343D8" w:rsidRPr="00F52298">
              <w:rPr>
                <w:rStyle w:val="Hyperlink"/>
                <w:noProof/>
              </w:rPr>
              <w:t>3.1.</w:t>
            </w:r>
            <w:r w:rsidR="00B343D8">
              <w:rPr>
                <w:rFonts w:asciiTheme="minorHAnsi" w:eastAsiaTheme="minorEastAsia" w:hAnsiTheme="minorHAnsi"/>
                <w:noProof/>
                <w:sz w:val="22"/>
                <w:lang w:val="en-US"/>
              </w:rPr>
              <w:tab/>
            </w:r>
            <w:r w:rsidR="00B343D8" w:rsidRPr="00F52298">
              <w:rPr>
                <w:rStyle w:val="Hyperlink"/>
                <w:noProof/>
              </w:rPr>
              <w:t>Single factor analysis</w:t>
            </w:r>
            <w:r w:rsidR="00B343D8">
              <w:rPr>
                <w:noProof/>
                <w:webHidden/>
              </w:rPr>
              <w:tab/>
            </w:r>
            <w:r w:rsidR="00B343D8">
              <w:rPr>
                <w:noProof/>
                <w:webHidden/>
              </w:rPr>
              <w:fldChar w:fldCharType="begin"/>
            </w:r>
            <w:r w:rsidR="00B343D8">
              <w:rPr>
                <w:noProof/>
                <w:webHidden/>
              </w:rPr>
              <w:instrText xml:space="preserve"> PAGEREF _Toc138320671 \h </w:instrText>
            </w:r>
            <w:r w:rsidR="00B343D8">
              <w:rPr>
                <w:noProof/>
                <w:webHidden/>
              </w:rPr>
            </w:r>
            <w:r w:rsidR="00B343D8">
              <w:rPr>
                <w:noProof/>
                <w:webHidden/>
              </w:rPr>
              <w:fldChar w:fldCharType="separate"/>
            </w:r>
            <w:r w:rsidR="00B343D8">
              <w:rPr>
                <w:noProof/>
                <w:webHidden/>
              </w:rPr>
              <w:t>8</w:t>
            </w:r>
            <w:r w:rsidR="00B343D8">
              <w:rPr>
                <w:noProof/>
                <w:webHidden/>
              </w:rPr>
              <w:fldChar w:fldCharType="end"/>
            </w:r>
          </w:hyperlink>
        </w:p>
        <w:p w14:paraId="7FBB965D" w14:textId="4F0CDBD1"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72" w:history="1">
            <w:r w:rsidR="00B343D8" w:rsidRPr="00F52298">
              <w:rPr>
                <w:rStyle w:val="Hyperlink"/>
                <w:noProof/>
              </w:rPr>
              <w:t>3.1.1.</w:t>
            </w:r>
            <w:r w:rsidR="00B343D8">
              <w:rPr>
                <w:rFonts w:asciiTheme="minorHAnsi" w:eastAsiaTheme="minorEastAsia" w:hAnsiTheme="minorHAnsi"/>
                <w:noProof/>
                <w:sz w:val="22"/>
                <w:lang w:val="en-US"/>
              </w:rPr>
              <w:tab/>
            </w:r>
            <w:r w:rsidR="00B343D8" w:rsidRPr="00F52298">
              <w:rPr>
                <w:rStyle w:val="Hyperlink"/>
                <w:noProof/>
              </w:rPr>
              <w:t>WOE transformation</w:t>
            </w:r>
            <w:r w:rsidR="00B343D8">
              <w:rPr>
                <w:noProof/>
                <w:webHidden/>
              </w:rPr>
              <w:tab/>
            </w:r>
            <w:r w:rsidR="00B343D8">
              <w:rPr>
                <w:noProof/>
                <w:webHidden/>
              </w:rPr>
              <w:fldChar w:fldCharType="begin"/>
            </w:r>
            <w:r w:rsidR="00B343D8">
              <w:rPr>
                <w:noProof/>
                <w:webHidden/>
              </w:rPr>
              <w:instrText xml:space="preserve"> PAGEREF _Toc138320672 \h </w:instrText>
            </w:r>
            <w:r w:rsidR="00B343D8">
              <w:rPr>
                <w:noProof/>
                <w:webHidden/>
              </w:rPr>
            </w:r>
            <w:r w:rsidR="00B343D8">
              <w:rPr>
                <w:noProof/>
                <w:webHidden/>
              </w:rPr>
              <w:fldChar w:fldCharType="separate"/>
            </w:r>
            <w:r w:rsidR="00B343D8">
              <w:rPr>
                <w:noProof/>
                <w:webHidden/>
              </w:rPr>
              <w:t>8</w:t>
            </w:r>
            <w:r w:rsidR="00B343D8">
              <w:rPr>
                <w:noProof/>
                <w:webHidden/>
              </w:rPr>
              <w:fldChar w:fldCharType="end"/>
            </w:r>
          </w:hyperlink>
        </w:p>
        <w:p w14:paraId="5A84618C" w14:textId="24B6E99F"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73" w:history="1">
            <w:r w:rsidR="00B343D8" w:rsidRPr="00F52298">
              <w:rPr>
                <w:rStyle w:val="Hyperlink"/>
                <w:noProof/>
              </w:rPr>
              <w:t>3.1.2.</w:t>
            </w:r>
            <w:r w:rsidR="00B343D8">
              <w:rPr>
                <w:rFonts w:asciiTheme="minorHAnsi" w:eastAsiaTheme="minorEastAsia" w:hAnsiTheme="minorHAnsi"/>
                <w:noProof/>
                <w:sz w:val="22"/>
                <w:lang w:val="en-US"/>
              </w:rPr>
              <w:tab/>
            </w:r>
            <w:r w:rsidR="00B343D8" w:rsidRPr="00F52298">
              <w:rPr>
                <w:rStyle w:val="Hyperlink"/>
                <w:noProof/>
              </w:rPr>
              <w:t>Information value</w:t>
            </w:r>
            <w:r w:rsidR="00B343D8">
              <w:rPr>
                <w:noProof/>
                <w:webHidden/>
              </w:rPr>
              <w:tab/>
            </w:r>
            <w:r w:rsidR="00B343D8">
              <w:rPr>
                <w:noProof/>
                <w:webHidden/>
              </w:rPr>
              <w:fldChar w:fldCharType="begin"/>
            </w:r>
            <w:r w:rsidR="00B343D8">
              <w:rPr>
                <w:noProof/>
                <w:webHidden/>
              </w:rPr>
              <w:instrText xml:space="preserve"> PAGEREF _Toc138320673 \h </w:instrText>
            </w:r>
            <w:r w:rsidR="00B343D8">
              <w:rPr>
                <w:noProof/>
                <w:webHidden/>
              </w:rPr>
            </w:r>
            <w:r w:rsidR="00B343D8">
              <w:rPr>
                <w:noProof/>
                <w:webHidden/>
              </w:rPr>
              <w:fldChar w:fldCharType="separate"/>
            </w:r>
            <w:r w:rsidR="00B343D8">
              <w:rPr>
                <w:noProof/>
                <w:webHidden/>
              </w:rPr>
              <w:t>10</w:t>
            </w:r>
            <w:r w:rsidR="00B343D8">
              <w:rPr>
                <w:noProof/>
                <w:webHidden/>
              </w:rPr>
              <w:fldChar w:fldCharType="end"/>
            </w:r>
          </w:hyperlink>
        </w:p>
        <w:p w14:paraId="239F2A21" w14:textId="075A1D61"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74" w:history="1">
            <w:r w:rsidR="00B343D8" w:rsidRPr="00F52298">
              <w:rPr>
                <w:rStyle w:val="Hyperlink"/>
                <w:noProof/>
              </w:rPr>
              <w:t>3.1.3.</w:t>
            </w:r>
            <w:r w:rsidR="00B343D8">
              <w:rPr>
                <w:rFonts w:asciiTheme="minorHAnsi" w:eastAsiaTheme="minorEastAsia" w:hAnsiTheme="minorHAnsi"/>
                <w:noProof/>
                <w:sz w:val="22"/>
                <w:lang w:val="en-US"/>
              </w:rPr>
              <w:tab/>
            </w:r>
            <w:r w:rsidR="00B343D8" w:rsidRPr="00F52298">
              <w:rPr>
                <w:rStyle w:val="Hyperlink"/>
                <w:noProof/>
              </w:rPr>
              <w:t>Binning method</w:t>
            </w:r>
            <w:r w:rsidR="00B343D8">
              <w:rPr>
                <w:noProof/>
                <w:webHidden/>
              </w:rPr>
              <w:tab/>
            </w:r>
            <w:r w:rsidR="00B343D8">
              <w:rPr>
                <w:noProof/>
                <w:webHidden/>
              </w:rPr>
              <w:fldChar w:fldCharType="begin"/>
            </w:r>
            <w:r w:rsidR="00B343D8">
              <w:rPr>
                <w:noProof/>
                <w:webHidden/>
              </w:rPr>
              <w:instrText xml:space="preserve"> PAGEREF _Toc138320674 \h </w:instrText>
            </w:r>
            <w:r w:rsidR="00B343D8">
              <w:rPr>
                <w:noProof/>
                <w:webHidden/>
              </w:rPr>
            </w:r>
            <w:r w:rsidR="00B343D8">
              <w:rPr>
                <w:noProof/>
                <w:webHidden/>
              </w:rPr>
              <w:fldChar w:fldCharType="separate"/>
            </w:r>
            <w:r w:rsidR="00B343D8">
              <w:rPr>
                <w:noProof/>
                <w:webHidden/>
              </w:rPr>
              <w:t>10</w:t>
            </w:r>
            <w:r w:rsidR="00B343D8">
              <w:rPr>
                <w:noProof/>
                <w:webHidden/>
              </w:rPr>
              <w:fldChar w:fldCharType="end"/>
            </w:r>
          </w:hyperlink>
        </w:p>
        <w:p w14:paraId="2C1FE78A" w14:textId="1CBC00A5"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75" w:history="1">
            <w:r w:rsidR="00B343D8" w:rsidRPr="00F52298">
              <w:rPr>
                <w:rStyle w:val="Hyperlink"/>
                <w:noProof/>
              </w:rPr>
              <w:t>3.2.</w:t>
            </w:r>
            <w:r w:rsidR="00B343D8">
              <w:rPr>
                <w:rFonts w:asciiTheme="minorHAnsi" w:eastAsiaTheme="minorEastAsia" w:hAnsiTheme="minorHAnsi"/>
                <w:noProof/>
                <w:sz w:val="22"/>
                <w:lang w:val="en-US"/>
              </w:rPr>
              <w:tab/>
            </w:r>
            <w:r w:rsidR="00B343D8" w:rsidRPr="00F52298">
              <w:rPr>
                <w:rStyle w:val="Hyperlink"/>
                <w:noProof/>
              </w:rPr>
              <w:t>Correlation analysis</w:t>
            </w:r>
            <w:r w:rsidR="00B343D8">
              <w:rPr>
                <w:noProof/>
                <w:webHidden/>
              </w:rPr>
              <w:tab/>
            </w:r>
            <w:r w:rsidR="00B343D8">
              <w:rPr>
                <w:noProof/>
                <w:webHidden/>
              </w:rPr>
              <w:fldChar w:fldCharType="begin"/>
            </w:r>
            <w:r w:rsidR="00B343D8">
              <w:rPr>
                <w:noProof/>
                <w:webHidden/>
              </w:rPr>
              <w:instrText xml:space="preserve"> PAGEREF _Toc138320675 \h </w:instrText>
            </w:r>
            <w:r w:rsidR="00B343D8">
              <w:rPr>
                <w:noProof/>
                <w:webHidden/>
              </w:rPr>
            </w:r>
            <w:r w:rsidR="00B343D8">
              <w:rPr>
                <w:noProof/>
                <w:webHidden/>
              </w:rPr>
              <w:fldChar w:fldCharType="separate"/>
            </w:r>
            <w:r w:rsidR="00B343D8">
              <w:rPr>
                <w:noProof/>
                <w:webHidden/>
              </w:rPr>
              <w:t>11</w:t>
            </w:r>
            <w:r w:rsidR="00B343D8">
              <w:rPr>
                <w:noProof/>
                <w:webHidden/>
              </w:rPr>
              <w:fldChar w:fldCharType="end"/>
            </w:r>
          </w:hyperlink>
        </w:p>
        <w:p w14:paraId="5F0271C5" w14:textId="6789A5B8"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76" w:history="1">
            <w:r w:rsidR="00B343D8" w:rsidRPr="00F52298">
              <w:rPr>
                <w:rStyle w:val="Hyperlink"/>
                <w:noProof/>
              </w:rPr>
              <w:t>3.2.1.</w:t>
            </w:r>
            <w:r w:rsidR="00B343D8">
              <w:rPr>
                <w:rFonts w:asciiTheme="minorHAnsi" w:eastAsiaTheme="minorEastAsia" w:hAnsiTheme="minorHAnsi"/>
                <w:noProof/>
                <w:sz w:val="22"/>
                <w:lang w:val="en-US"/>
              </w:rPr>
              <w:tab/>
            </w:r>
            <w:r w:rsidR="00B343D8" w:rsidRPr="00F52298">
              <w:rPr>
                <w:rStyle w:val="Hyperlink"/>
                <w:noProof/>
              </w:rPr>
              <w:t>Clustering analysis</w:t>
            </w:r>
            <w:r w:rsidR="00B343D8">
              <w:rPr>
                <w:noProof/>
                <w:webHidden/>
              </w:rPr>
              <w:tab/>
            </w:r>
            <w:r w:rsidR="00B343D8">
              <w:rPr>
                <w:noProof/>
                <w:webHidden/>
              </w:rPr>
              <w:fldChar w:fldCharType="begin"/>
            </w:r>
            <w:r w:rsidR="00B343D8">
              <w:rPr>
                <w:noProof/>
                <w:webHidden/>
              </w:rPr>
              <w:instrText xml:space="preserve"> PAGEREF _Toc138320676 \h </w:instrText>
            </w:r>
            <w:r w:rsidR="00B343D8">
              <w:rPr>
                <w:noProof/>
                <w:webHidden/>
              </w:rPr>
            </w:r>
            <w:r w:rsidR="00B343D8">
              <w:rPr>
                <w:noProof/>
                <w:webHidden/>
              </w:rPr>
              <w:fldChar w:fldCharType="separate"/>
            </w:r>
            <w:r w:rsidR="00B343D8">
              <w:rPr>
                <w:noProof/>
                <w:webHidden/>
              </w:rPr>
              <w:t>12</w:t>
            </w:r>
            <w:r w:rsidR="00B343D8">
              <w:rPr>
                <w:noProof/>
                <w:webHidden/>
              </w:rPr>
              <w:fldChar w:fldCharType="end"/>
            </w:r>
          </w:hyperlink>
        </w:p>
        <w:p w14:paraId="7BD38E32" w14:textId="674AADF2"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77" w:history="1">
            <w:r w:rsidR="00B343D8" w:rsidRPr="00F52298">
              <w:rPr>
                <w:rStyle w:val="Hyperlink"/>
                <w:noProof/>
              </w:rPr>
              <w:t>3.3.</w:t>
            </w:r>
            <w:r w:rsidR="00B343D8">
              <w:rPr>
                <w:rFonts w:asciiTheme="minorHAnsi" w:eastAsiaTheme="minorEastAsia" w:hAnsiTheme="minorHAnsi"/>
                <w:noProof/>
                <w:sz w:val="22"/>
                <w:lang w:val="en-US"/>
              </w:rPr>
              <w:tab/>
            </w:r>
            <w:r w:rsidR="00B343D8" w:rsidRPr="00F52298">
              <w:rPr>
                <w:rStyle w:val="Hyperlink"/>
                <w:noProof/>
              </w:rPr>
              <w:t>Logistic regression</w:t>
            </w:r>
            <w:r w:rsidR="00B343D8">
              <w:rPr>
                <w:noProof/>
                <w:webHidden/>
              </w:rPr>
              <w:tab/>
            </w:r>
            <w:r w:rsidR="00B343D8">
              <w:rPr>
                <w:noProof/>
                <w:webHidden/>
              </w:rPr>
              <w:fldChar w:fldCharType="begin"/>
            </w:r>
            <w:r w:rsidR="00B343D8">
              <w:rPr>
                <w:noProof/>
                <w:webHidden/>
              </w:rPr>
              <w:instrText xml:space="preserve"> PAGEREF _Toc138320677 \h </w:instrText>
            </w:r>
            <w:r w:rsidR="00B343D8">
              <w:rPr>
                <w:noProof/>
                <w:webHidden/>
              </w:rPr>
            </w:r>
            <w:r w:rsidR="00B343D8">
              <w:rPr>
                <w:noProof/>
                <w:webHidden/>
              </w:rPr>
              <w:fldChar w:fldCharType="separate"/>
            </w:r>
            <w:r w:rsidR="00B343D8">
              <w:rPr>
                <w:noProof/>
                <w:webHidden/>
              </w:rPr>
              <w:t>13</w:t>
            </w:r>
            <w:r w:rsidR="00B343D8">
              <w:rPr>
                <w:noProof/>
                <w:webHidden/>
              </w:rPr>
              <w:fldChar w:fldCharType="end"/>
            </w:r>
          </w:hyperlink>
        </w:p>
        <w:p w14:paraId="7E030920" w14:textId="50146149"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78" w:history="1">
            <w:r w:rsidR="00B343D8" w:rsidRPr="00F52298">
              <w:rPr>
                <w:rStyle w:val="Hyperlink"/>
                <w:noProof/>
              </w:rPr>
              <w:t>3.3.1.</w:t>
            </w:r>
            <w:r w:rsidR="00B343D8">
              <w:rPr>
                <w:rFonts w:asciiTheme="minorHAnsi" w:eastAsiaTheme="minorEastAsia" w:hAnsiTheme="minorHAnsi"/>
                <w:noProof/>
                <w:sz w:val="22"/>
                <w:lang w:val="en-US"/>
              </w:rPr>
              <w:tab/>
            </w:r>
            <w:r w:rsidR="00B343D8" w:rsidRPr="00F52298">
              <w:rPr>
                <w:rStyle w:val="Hyperlink"/>
                <w:noProof/>
              </w:rPr>
              <w:t>Effects-Selection Method</w:t>
            </w:r>
            <w:r w:rsidR="00B343D8">
              <w:rPr>
                <w:noProof/>
                <w:webHidden/>
              </w:rPr>
              <w:tab/>
            </w:r>
            <w:r w:rsidR="00B343D8">
              <w:rPr>
                <w:noProof/>
                <w:webHidden/>
              </w:rPr>
              <w:fldChar w:fldCharType="begin"/>
            </w:r>
            <w:r w:rsidR="00B343D8">
              <w:rPr>
                <w:noProof/>
                <w:webHidden/>
              </w:rPr>
              <w:instrText xml:space="preserve"> PAGEREF _Toc138320678 \h </w:instrText>
            </w:r>
            <w:r w:rsidR="00B343D8">
              <w:rPr>
                <w:noProof/>
                <w:webHidden/>
              </w:rPr>
            </w:r>
            <w:r w:rsidR="00B343D8">
              <w:rPr>
                <w:noProof/>
                <w:webHidden/>
              </w:rPr>
              <w:fldChar w:fldCharType="separate"/>
            </w:r>
            <w:r w:rsidR="00B343D8">
              <w:rPr>
                <w:noProof/>
                <w:webHidden/>
              </w:rPr>
              <w:t>14</w:t>
            </w:r>
            <w:r w:rsidR="00B343D8">
              <w:rPr>
                <w:noProof/>
                <w:webHidden/>
              </w:rPr>
              <w:fldChar w:fldCharType="end"/>
            </w:r>
          </w:hyperlink>
        </w:p>
        <w:p w14:paraId="5581FF4B" w14:textId="7A47C2FA"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79" w:history="1">
            <w:r w:rsidR="00B343D8" w:rsidRPr="00F52298">
              <w:rPr>
                <w:rStyle w:val="Hyperlink"/>
                <w:noProof/>
              </w:rPr>
              <w:t>3.3.2.</w:t>
            </w:r>
            <w:r w:rsidR="00B343D8">
              <w:rPr>
                <w:rFonts w:asciiTheme="minorHAnsi" w:eastAsiaTheme="minorEastAsia" w:hAnsiTheme="minorHAnsi"/>
                <w:noProof/>
                <w:sz w:val="22"/>
                <w:lang w:val="en-US"/>
              </w:rPr>
              <w:tab/>
            </w:r>
            <w:r w:rsidR="00B343D8" w:rsidRPr="00F52298">
              <w:rPr>
                <w:rStyle w:val="Hyperlink"/>
                <w:noProof/>
              </w:rPr>
              <w:t>Marginal IV.</w:t>
            </w:r>
            <w:r w:rsidR="00B343D8">
              <w:rPr>
                <w:noProof/>
                <w:webHidden/>
              </w:rPr>
              <w:tab/>
            </w:r>
            <w:r w:rsidR="00B343D8">
              <w:rPr>
                <w:noProof/>
                <w:webHidden/>
              </w:rPr>
              <w:fldChar w:fldCharType="begin"/>
            </w:r>
            <w:r w:rsidR="00B343D8">
              <w:rPr>
                <w:noProof/>
                <w:webHidden/>
              </w:rPr>
              <w:instrText xml:space="preserve"> PAGEREF _Toc138320679 \h </w:instrText>
            </w:r>
            <w:r w:rsidR="00B343D8">
              <w:rPr>
                <w:noProof/>
                <w:webHidden/>
              </w:rPr>
            </w:r>
            <w:r w:rsidR="00B343D8">
              <w:rPr>
                <w:noProof/>
                <w:webHidden/>
              </w:rPr>
              <w:fldChar w:fldCharType="separate"/>
            </w:r>
            <w:r w:rsidR="00B343D8">
              <w:rPr>
                <w:noProof/>
                <w:webHidden/>
              </w:rPr>
              <w:t>14</w:t>
            </w:r>
            <w:r w:rsidR="00B343D8">
              <w:rPr>
                <w:noProof/>
                <w:webHidden/>
              </w:rPr>
              <w:fldChar w:fldCharType="end"/>
            </w:r>
          </w:hyperlink>
        </w:p>
        <w:p w14:paraId="772BC506" w14:textId="2B06506D"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80" w:history="1">
            <w:r w:rsidR="00B343D8" w:rsidRPr="00F52298">
              <w:rPr>
                <w:rStyle w:val="Hyperlink"/>
                <w:noProof/>
              </w:rPr>
              <w:t>3.4.</w:t>
            </w:r>
            <w:r w:rsidR="00B343D8">
              <w:rPr>
                <w:rFonts w:asciiTheme="minorHAnsi" w:eastAsiaTheme="minorEastAsia" w:hAnsiTheme="minorHAnsi"/>
                <w:noProof/>
                <w:sz w:val="22"/>
                <w:lang w:val="en-US"/>
              </w:rPr>
              <w:tab/>
            </w:r>
            <w:r w:rsidR="00B343D8" w:rsidRPr="00F52298">
              <w:rPr>
                <w:rStyle w:val="Hyperlink"/>
                <w:noProof/>
              </w:rPr>
              <w:t>Performance measure</w:t>
            </w:r>
            <w:r w:rsidR="00B343D8">
              <w:rPr>
                <w:noProof/>
                <w:webHidden/>
              </w:rPr>
              <w:tab/>
            </w:r>
            <w:r w:rsidR="00B343D8">
              <w:rPr>
                <w:noProof/>
                <w:webHidden/>
              </w:rPr>
              <w:fldChar w:fldCharType="begin"/>
            </w:r>
            <w:r w:rsidR="00B343D8">
              <w:rPr>
                <w:noProof/>
                <w:webHidden/>
              </w:rPr>
              <w:instrText xml:space="preserve"> PAGEREF _Toc138320680 \h </w:instrText>
            </w:r>
            <w:r w:rsidR="00B343D8">
              <w:rPr>
                <w:noProof/>
                <w:webHidden/>
              </w:rPr>
            </w:r>
            <w:r w:rsidR="00B343D8">
              <w:rPr>
                <w:noProof/>
                <w:webHidden/>
              </w:rPr>
              <w:fldChar w:fldCharType="separate"/>
            </w:r>
            <w:r w:rsidR="00B343D8">
              <w:rPr>
                <w:noProof/>
                <w:webHidden/>
              </w:rPr>
              <w:t>15</w:t>
            </w:r>
            <w:r w:rsidR="00B343D8">
              <w:rPr>
                <w:noProof/>
                <w:webHidden/>
              </w:rPr>
              <w:fldChar w:fldCharType="end"/>
            </w:r>
          </w:hyperlink>
        </w:p>
        <w:p w14:paraId="65325CC8" w14:textId="1FD668F7"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81" w:history="1">
            <w:r w:rsidR="00B343D8" w:rsidRPr="00F52298">
              <w:rPr>
                <w:rStyle w:val="Hyperlink"/>
                <w:noProof/>
              </w:rPr>
              <w:t>3.4.1.</w:t>
            </w:r>
            <w:r w:rsidR="00B343D8">
              <w:rPr>
                <w:rFonts w:asciiTheme="minorHAnsi" w:eastAsiaTheme="minorEastAsia" w:hAnsiTheme="minorHAnsi"/>
                <w:noProof/>
                <w:sz w:val="22"/>
                <w:lang w:val="en-US"/>
              </w:rPr>
              <w:tab/>
            </w:r>
            <w:r w:rsidR="00B343D8" w:rsidRPr="00F52298">
              <w:rPr>
                <w:rStyle w:val="Hyperlink"/>
                <w:noProof/>
              </w:rPr>
              <w:t>Discrimination</w:t>
            </w:r>
            <w:r w:rsidR="00B343D8">
              <w:rPr>
                <w:noProof/>
                <w:webHidden/>
              </w:rPr>
              <w:tab/>
            </w:r>
            <w:r w:rsidR="00B343D8">
              <w:rPr>
                <w:noProof/>
                <w:webHidden/>
              </w:rPr>
              <w:fldChar w:fldCharType="begin"/>
            </w:r>
            <w:r w:rsidR="00B343D8">
              <w:rPr>
                <w:noProof/>
                <w:webHidden/>
              </w:rPr>
              <w:instrText xml:space="preserve"> PAGEREF _Toc138320681 \h </w:instrText>
            </w:r>
            <w:r w:rsidR="00B343D8">
              <w:rPr>
                <w:noProof/>
                <w:webHidden/>
              </w:rPr>
            </w:r>
            <w:r w:rsidR="00B343D8">
              <w:rPr>
                <w:noProof/>
                <w:webHidden/>
              </w:rPr>
              <w:fldChar w:fldCharType="separate"/>
            </w:r>
            <w:r w:rsidR="00B343D8">
              <w:rPr>
                <w:noProof/>
                <w:webHidden/>
              </w:rPr>
              <w:t>15</w:t>
            </w:r>
            <w:r w:rsidR="00B343D8">
              <w:rPr>
                <w:noProof/>
                <w:webHidden/>
              </w:rPr>
              <w:fldChar w:fldCharType="end"/>
            </w:r>
          </w:hyperlink>
        </w:p>
        <w:p w14:paraId="581E4A2F" w14:textId="4EBF441F"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82" w:history="1">
            <w:r w:rsidR="00B343D8" w:rsidRPr="00F52298">
              <w:rPr>
                <w:rStyle w:val="Hyperlink"/>
                <w:noProof/>
              </w:rPr>
              <w:t>3.4.2.</w:t>
            </w:r>
            <w:r w:rsidR="00B343D8">
              <w:rPr>
                <w:rFonts w:asciiTheme="minorHAnsi" w:eastAsiaTheme="minorEastAsia" w:hAnsiTheme="minorHAnsi"/>
                <w:noProof/>
                <w:sz w:val="22"/>
                <w:lang w:val="en-US"/>
              </w:rPr>
              <w:tab/>
            </w:r>
            <w:r w:rsidR="00B343D8" w:rsidRPr="00F52298">
              <w:rPr>
                <w:rStyle w:val="Hyperlink"/>
                <w:noProof/>
              </w:rPr>
              <w:t>Accuracy</w:t>
            </w:r>
            <w:r w:rsidR="00B343D8">
              <w:rPr>
                <w:noProof/>
                <w:webHidden/>
              </w:rPr>
              <w:tab/>
            </w:r>
            <w:r w:rsidR="00B343D8">
              <w:rPr>
                <w:noProof/>
                <w:webHidden/>
              </w:rPr>
              <w:fldChar w:fldCharType="begin"/>
            </w:r>
            <w:r w:rsidR="00B343D8">
              <w:rPr>
                <w:noProof/>
                <w:webHidden/>
              </w:rPr>
              <w:instrText xml:space="preserve"> PAGEREF _Toc138320682 \h </w:instrText>
            </w:r>
            <w:r w:rsidR="00B343D8">
              <w:rPr>
                <w:noProof/>
                <w:webHidden/>
              </w:rPr>
            </w:r>
            <w:r w:rsidR="00B343D8">
              <w:rPr>
                <w:noProof/>
                <w:webHidden/>
              </w:rPr>
              <w:fldChar w:fldCharType="separate"/>
            </w:r>
            <w:r w:rsidR="00B343D8">
              <w:rPr>
                <w:noProof/>
                <w:webHidden/>
              </w:rPr>
              <w:t>17</w:t>
            </w:r>
            <w:r w:rsidR="00B343D8">
              <w:rPr>
                <w:noProof/>
                <w:webHidden/>
              </w:rPr>
              <w:fldChar w:fldCharType="end"/>
            </w:r>
          </w:hyperlink>
        </w:p>
        <w:p w14:paraId="1D10CBA3" w14:textId="243E6004"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83" w:history="1">
            <w:r w:rsidR="00B343D8" w:rsidRPr="00F52298">
              <w:rPr>
                <w:rStyle w:val="Hyperlink"/>
                <w:noProof/>
              </w:rPr>
              <w:t>3.4.3.</w:t>
            </w:r>
            <w:r w:rsidR="00B343D8">
              <w:rPr>
                <w:rFonts w:asciiTheme="minorHAnsi" w:eastAsiaTheme="minorEastAsia" w:hAnsiTheme="minorHAnsi"/>
                <w:noProof/>
                <w:sz w:val="22"/>
                <w:lang w:val="en-US"/>
              </w:rPr>
              <w:tab/>
            </w:r>
            <w:r w:rsidR="00B343D8" w:rsidRPr="00F52298">
              <w:rPr>
                <w:rStyle w:val="Hyperlink"/>
                <w:noProof/>
              </w:rPr>
              <w:t>Stability</w:t>
            </w:r>
            <w:r w:rsidR="00B343D8">
              <w:rPr>
                <w:noProof/>
                <w:webHidden/>
              </w:rPr>
              <w:tab/>
            </w:r>
            <w:r w:rsidR="00B343D8">
              <w:rPr>
                <w:noProof/>
                <w:webHidden/>
              </w:rPr>
              <w:fldChar w:fldCharType="begin"/>
            </w:r>
            <w:r w:rsidR="00B343D8">
              <w:rPr>
                <w:noProof/>
                <w:webHidden/>
              </w:rPr>
              <w:instrText xml:space="preserve"> PAGEREF _Toc138320683 \h </w:instrText>
            </w:r>
            <w:r w:rsidR="00B343D8">
              <w:rPr>
                <w:noProof/>
                <w:webHidden/>
              </w:rPr>
            </w:r>
            <w:r w:rsidR="00B343D8">
              <w:rPr>
                <w:noProof/>
                <w:webHidden/>
              </w:rPr>
              <w:fldChar w:fldCharType="separate"/>
            </w:r>
            <w:r w:rsidR="00B343D8">
              <w:rPr>
                <w:noProof/>
                <w:webHidden/>
              </w:rPr>
              <w:t>18</w:t>
            </w:r>
            <w:r w:rsidR="00B343D8">
              <w:rPr>
                <w:noProof/>
                <w:webHidden/>
              </w:rPr>
              <w:fldChar w:fldCharType="end"/>
            </w:r>
          </w:hyperlink>
        </w:p>
        <w:p w14:paraId="2860E889" w14:textId="6B91ABCC"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84" w:history="1">
            <w:r w:rsidR="00B343D8" w:rsidRPr="00F52298">
              <w:rPr>
                <w:rStyle w:val="Hyperlink"/>
                <w:noProof/>
              </w:rPr>
              <w:t>3.5.</w:t>
            </w:r>
            <w:r w:rsidR="00B343D8">
              <w:rPr>
                <w:rFonts w:asciiTheme="minorHAnsi" w:eastAsiaTheme="minorEastAsia" w:hAnsiTheme="minorHAnsi"/>
                <w:noProof/>
                <w:sz w:val="22"/>
                <w:lang w:val="en-US"/>
              </w:rPr>
              <w:tab/>
            </w:r>
            <w:r w:rsidR="00B343D8" w:rsidRPr="00F52298">
              <w:rPr>
                <w:rStyle w:val="Hyperlink"/>
                <w:noProof/>
              </w:rPr>
              <w:t>Model calibration</w:t>
            </w:r>
            <w:r w:rsidR="00B343D8">
              <w:rPr>
                <w:noProof/>
                <w:webHidden/>
              </w:rPr>
              <w:tab/>
            </w:r>
            <w:r w:rsidR="00B343D8">
              <w:rPr>
                <w:noProof/>
                <w:webHidden/>
              </w:rPr>
              <w:fldChar w:fldCharType="begin"/>
            </w:r>
            <w:r w:rsidR="00B343D8">
              <w:rPr>
                <w:noProof/>
                <w:webHidden/>
              </w:rPr>
              <w:instrText xml:space="preserve"> PAGEREF _Toc138320684 \h </w:instrText>
            </w:r>
            <w:r w:rsidR="00B343D8">
              <w:rPr>
                <w:noProof/>
                <w:webHidden/>
              </w:rPr>
            </w:r>
            <w:r w:rsidR="00B343D8">
              <w:rPr>
                <w:noProof/>
                <w:webHidden/>
              </w:rPr>
              <w:fldChar w:fldCharType="separate"/>
            </w:r>
            <w:r w:rsidR="00B343D8">
              <w:rPr>
                <w:noProof/>
                <w:webHidden/>
              </w:rPr>
              <w:t>19</w:t>
            </w:r>
            <w:r w:rsidR="00B343D8">
              <w:rPr>
                <w:noProof/>
                <w:webHidden/>
              </w:rPr>
              <w:fldChar w:fldCharType="end"/>
            </w:r>
          </w:hyperlink>
        </w:p>
        <w:p w14:paraId="28C58BB7" w14:textId="29292350"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85" w:history="1">
            <w:r w:rsidR="00B343D8" w:rsidRPr="00F52298">
              <w:rPr>
                <w:rStyle w:val="Hyperlink"/>
                <w:noProof/>
              </w:rPr>
              <w:t>3.5.1.</w:t>
            </w:r>
            <w:r w:rsidR="00B343D8">
              <w:rPr>
                <w:rFonts w:asciiTheme="minorHAnsi" w:eastAsiaTheme="minorEastAsia" w:hAnsiTheme="minorHAnsi"/>
                <w:noProof/>
                <w:sz w:val="22"/>
                <w:lang w:val="en-US"/>
              </w:rPr>
              <w:tab/>
            </w:r>
            <w:r w:rsidR="00B343D8" w:rsidRPr="00F52298">
              <w:rPr>
                <w:rStyle w:val="Hyperlink"/>
                <w:noProof/>
              </w:rPr>
              <w:t>Offset calibration</w:t>
            </w:r>
            <w:r w:rsidR="00B343D8">
              <w:rPr>
                <w:noProof/>
                <w:webHidden/>
              </w:rPr>
              <w:tab/>
            </w:r>
            <w:r w:rsidR="00B343D8">
              <w:rPr>
                <w:noProof/>
                <w:webHidden/>
              </w:rPr>
              <w:fldChar w:fldCharType="begin"/>
            </w:r>
            <w:r w:rsidR="00B343D8">
              <w:rPr>
                <w:noProof/>
                <w:webHidden/>
              </w:rPr>
              <w:instrText xml:space="preserve"> PAGEREF _Toc138320685 \h </w:instrText>
            </w:r>
            <w:r w:rsidR="00B343D8">
              <w:rPr>
                <w:noProof/>
                <w:webHidden/>
              </w:rPr>
            </w:r>
            <w:r w:rsidR="00B343D8">
              <w:rPr>
                <w:noProof/>
                <w:webHidden/>
              </w:rPr>
              <w:fldChar w:fldCharType="separate"/>
            </w:r>
            <w:r w:rsidR="00B343D8">
              <w:rPr>
                <w:noProof/>
                <w:webHidden/>
              </w:rPr>
              <w:t>19</w:t>
            </w:r>
            <w:r w:rsidR="00B343D8">
              <w:rPr>
                <w:noProof/>
                <w:webHidden/>
              </w:rPr>
              <w:fldChar w:fldCharType="end"/>
            </w:r>
          </w:hyperlink>
        </w:p>
        <w:p w14:paraId="3D8DAAF2" w14:textId="09F4F0B1"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86" w:history="1">
            <w:r w:rsidR="00B343D8" w:rsidRPr="00F52298">
              <w:rPr>
                <w:rStyle w:val="Hyperlink"/>
                <w:noProof/>
              </w:rPr>
              <w:t>3.5.2.</w:t>
            </w:r>
            <w:r w:rsidR="00B343D8">
              <w:rPr>
                <w:rFonts w:asciiTheme="minorHAnsi" w:eastAsiaTheme="minorEastAsia" w:hAnsiTheme="minorHAnsi"/>
                <w:noProof/>
                <w:sz w:val="22"/>
                <w:lang w:val="en-US"/>
              </w:rPr>
              <w:tab/>
            </w:r>
            <w:r w:rsidR="00B343D8" w:rsidRPr="00F52298">
              <w:rPr>
                <w:rStyle w:val="Hyperlink"/>
                <w:noProof/>
              </w:rPr>
              <w:t>Target calibration</w:t>
            </w:r>
            <w:r w:rsidR="00B343D8">
              <w:rPr>
                <w:noProof/>
                <w:webHidden/>
              </w:rPr>
              <w:tab/>
            </w:r>
            <w:r w:rsidR="00B343D8">
              <w:rPr>
                <w:noProof/>
                <w:webHidden/>
              </w:rPr>
              <w:fldChar w:fldCharType="begin"/>
            </w:r>
            <w:r w:rsidR="00B343D8">
              <w:rPr>
                <w:noProof/>
                <w:webHidden/>
              </w:rPr>
              <w:instrText xml:space="preserve"> PAGEREF _Toc138320686 \h </w:instrText>
            </w:r>
            <w:r w:rsidR="00B343D8">
              <w:rPr>
                <w:noProof/>
                <w:webHidden/>
              </w:rPr>
            </w:r>
            <w:r w:rsidR="00B343D8">
              <w:rPr>
                <w:noProof/>
                <w:webHidden/>
              </w:rPr>
              <w:fldChar w:fldCharType="separate"/>
            </w:r>
            <w:r w:rsidR="00B343D8">
              <w:rPr>
                <w:noProof/>
                <w:webHidden/>
              </w:rPr>
              <w:t>20</w:t>
            </w:r>
            <w:r w:rsidR="00B343D8">
              <w:rPr>
                <w:noProof/>
                <w:webHidden/>
              </w:rPr>
              <w:fldChar w:fldCharType="end"/>
            </w:r>
          </w:hyperlink>
        </w:p>
        <w:p w14:paraId="7EE3D9FB" w14:textId="5EA44B2C"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87" w:history="1">
            <w:r w:rsidR="00B343D8" w:rsidRPr="00F52298">
              <w:rPr>
                <w:rStyle w:val="Hyperlink"/>
                <w:noProof/>
              </w:rPr>
              <w:t>3.5.3.</w:t>
            </w:r>
            <w:r w:rsidR="00B343D8">
              <w:rPr>
                <w:rFonts w:asciiTheme="minorHAnsi" w:eastAsiaTheme="minorEastAsia" w:hAnsiTheme="minorHAnsi"/>
                <w:noProof/>
                <w:sz w:val="22"/>
                <w:lang w:val="en-US"/>
              </w:rPr>
              <w:tab/>
            </w:r>
            <w:r w:rsidR="00B343D8" w:rsidRPr="00F52298">
              <w:rPr>
                <w:rStyle w:val="Hyperlink"/>
                <w:noProof/>
              </w:rPr>
              <w:t>Score band calibration</w:t>
            </w:r>
            <w:r w:rsidR="00B343D8">
              <w:rPr>
                <w:noProof/>
                <w:webHidden/>
              </w:rPr>
              <w:tab/>
            </w:r>
            <w:r w:rsidR="00B343D8">
              <w:rPr>
                <w:noProof/>
                <w:webHidden/>
              </w:rPr>
              <w:fldChar w:fldCharType="begin"/>
            </w:r>
            <w:r w:rsidR="00B343D8">
              <w:rPr>
                <w:noProof/>
                <w:webHidden/>
              </w:rPr>
              <w:instrText xml:space="preserve"> PAGEREF _Toc138320687 \h </w:instrText>
            </w:r>
            <w:r w:rsidR="00B343D8">
              <w:rPr>
                <w:noProof/>
                <w:webHidden/>
              </w:rPr>
            </w:r>
            <w:r w:rsidR="00B343D8">
              <w:rPr>
                <w:noProof/>
                <w:webHidden/>
              </w:rPr>
              <w:fldChar w:fldCharType="separate"/>
            </w:r>
            <w:r w:rsidR="00B343D8">
              <w:rPr>
                <w:noProof/>
                <w:webHidden/>
              </w:rPr>
              <w:t>20</w:t>
            </w:r>
            <w:r w:rsidR="00B343D8">
              <w:rPr>
                <w:noProof/>
                <w:webHidden/>
              </w:rPr>
              <w:fldChar w:fldCharType="end"/>
            </w:r>
          </w:hyperlink>
        </w:p>
        <w:p w14:paraId="062E6ABF" w14:textId="2B0E3F70"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88" w:history="1">
            <w:r w:rsidR="00B343D8" w:rsidRPr="00F52298">
              <w:rPr>
                <w:rStyle w:val="Hyperlink"/>
                <w:noProof/>
              </w:rPr>
              <w:t>3.6.</w:t>
            </w:r>
            <w:r w:rsidR="00B343D8">
              <w:rPr>
                <w:rFonts w:asciiTheme="minorHAnsi" w:eastAsiaTheme="minorEastAsia" w:hAnsiTheme="minorHAnsi"/>
                <w:noProof/>
                <w:sz w:val="22"/>
                <w:lang w:val="en-US"/>
              </w:rPr>
              <w:tab/>
            </w:r>
            <w:r w:rsidR="00B343D8" w:rsidRPr="00F52298">
              <w:rPr>
                <w:rStyle w:val="Hyperlink"/>
                <w:noProof/>
              </w:rPr>
              <w:t>Scaling calculation</w:t>
            </w:r>
            <w:r w:rsidR="00B343D8">
              <w:rPr>
                <w:noProof/>
                <w:webHidden/>
              </w:rPr>
              <w:tab/>
            </w:r>
            <w:r w:rsidR="00B343D8">
              <w:rPr>
                <w:noProof/>
                <w:webHidden/>
              </w:rPr>
              <w:fldChar w:fldCharType="begin"/>
            </w:r>
            <w:r w:rsidR="00B343D8">
              <w:rPr>
                <w:noProof/>
                <w:webHidden/>
              </w:rPr>
              <w:instrText xml:space="preserve"> PAGEREF _Toc138320688 \h </w:instrText>
            </w:r>
            <w:r w:rsidR="00B343D8">
              <w:rPr>
                <w:noProof/>
                <w:webHidden/>
              </w:rPr>
            </w:r>
            <w:r w:rsidR="00B343D8">
              <w:rPr>
                <w:noProof/>
                <w:webHidden/>
              </w:rPr>
              <w:fldChar w:fldCharType="separate"/>
            </w:r>
            <w:r w:rsidR="00B343D8">
              <w:rPr>
                <w:noProof/>
                <w:webHidden/>
              </w:rPr>
              <w:t>21</w:t>
            </w:r>
            <w:r w:rsidR="00B343D8">
              <w:rPr>
                <w:noProof/>
                <w:webHidden/>
              </w:rPr>
              <w:fldChar w:fldCharType="end"/>
            </w:r>
          </w:hyperlink>
        </w:p>
        <w:p w14:paraId="3DC1DEE7" w14:textId="4A56313F"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689" w:history="1">
            <w:r w:rsidR="00B343D8" w:rsidRPr="00F52298">
              <w:rPr>
                <w:rStyle w:val="Hyperlink"/>
                <w:noProof/>
              </w:rPr>
              <w:t>4.</w:t>
            </w:r>
            <w:r w:rsidR="00B343D8">
              <w:rPr>
                <w:rFonts w:asciiTheme="minorHAnsi" w:eastAsiaTheme="minorEastAsia" w:hAnsiTheme="minorHAnsi"/>
                <w:noProof/>
                <w:sz w:val="22"/>
                <w:lang w:val="en-US"/>
              </w:rPr>
              <w:tab/>
            </w:r>
            <w:r w:rsidR="00B343D8" w:rsidRPr="00F52298">
              <w:rPr>
                <w:rStyle w:val="Hyperlink"/>
                <w:noProof/>
              </w:rPr>
              <w:t>Development process</w:t>
            </w:r>
            <w:r w:rsidR="00B343D8">
              <w:rPr>
                <w:noProof/>
                <w:webHidden/>
              </w:rPr>
              <w:tab/>
            </w:r>
            <w:r w:rsidR="00B343D8">
              <w:rPr>
                <w:noProof/>
                <w:webHidden/>
              </w:rPr>
              <w:fldChar w:fldCharType="begin"/>
            </w:r>
            <w:r w:rsidR="00B343D8">
              <w:rPr>
                <w:noProof/>
                <w:webHidden/>
              </w:rPr>
              <w:instrText xml:space="preserve"> PAGEREF _Toc138320689 \h </w:instrText>
            </w:r>
            <w:r w:rsidR="00B343D8">
              <w:rPr>
                <w:noProof/>
                <w:webHidden/>
              </w:rPr>
            </w:r>
            <w:r w:rsidR="00B343D8">
              <w:rPr>
                <w:noProof/>
                <w:webHidden/>
              </w:rPr>
              <w:fldChar w:fldCharType="separate"/>
            </w:r>
            <w:r w:rsidR="00B343D8">
              <w:rPr>
                <w:noProof/>
                <w:webHidden/>
              </w:rPr>
              <w:t>21</w:t>
            </w:r>
            <w:r w:rsidR="00B343D8">
              <w:rPr>
                <w:noProof/>
                <w:webHidden/>
              </w:rPr>
              <w:fldChar w:fldCharType="end"/>
            </w:r>
          </w:hyperlink>
        </w:p>
        <w:p w14:paraId="519122A0" w14:textId="7D73E445"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90" w:history="1">
            <w:r w:rsidR="00B343D8" w:rsidRPr="00F52298">
              <w:rPr>
                <w:rStyle w:val="Hyperlink"/>
                <w:noProof/>
              </w:rPr>
              <w:t>4.1.</w:t>
            </w:r>
            <w:r w:rsidR="00B343D8">
              <w:rPr>
                <w:rFonts w:asciiTheme="minorHAnsi" w:eastAsiaTheme="minorEastAsia" w:hAnsiTheme="minorHAnsi"/>
                <w:noProof/>
                <w:sz w:val="22"/>
                <w:lang w:val="en-US"/>
              </w:rPr>
              <w:tab/>
            </w:r>
            <w:r w:rsidR="00B343D8" w:rsidRPr="00F52298">
              <w:rPr>
                <w:rStyle w:val="Hyperlink"/>
                <w:noProof/>
              </w:rPr>
              <w:t>Target definition</w:t>
            </w:r>
            <w:r w:rsidR="00B343D8">
              <w:rPr>
                <w:noProof/>
                <w:webHidden/>
              </w:rPr>
              <w:tab/>
            </w:r>
            <w:r w:rsidR="00B343D8">
              <w:rPr>
                <w:noProof/>
                <w:webHidden/>
              </w:rPr>
              <w:fldChar w:fldCharType="begin"/>
            </w:r>
            <w:r w:rsidR="00B343D8">
              <w:rPr>
                <w:noProof/>
                <w:webHidden/>
              </w:rPr>
              <w:instrText xml:space="preserve"> PAGEREF _Toc138320690 \h </w:instrText>
            </w:r>
            <w:r w:rsidR="00B343D8">
              <w:rPr>
                <w:noProof/>
                <w:webHidden/>
              </w:rPr>
            </w:r>
            <w:r w:rsidR="00B343D8">
              <w:rPr>
                <w:noProof/>
                <w:webHidden/>
              </w:rPr>
              <w:fldChar w:fldCharType="separate"/>
            </w:r>
            <w:r w:rsidR="00B343D8">
              <w:rPr>
                <w:noProof/>
                <w:webHidden/>
              </w:rPr>
              <w:t>22</w:t>
            </w:r>
            <w:r w:rsidR="00B343D8">
              <w:rPr>
                <w:noProof/>
                <w:webHidden/>
              </w:rPr>
              <w:fldChar w:fldCharType="end"/>
            </w:r>
          </w:hyperlink>
        </w:p>
        <w:p w14:paraId="47EA44BE" w14:textId="2C809116"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1" w:history="1">
            <w:r w:rsidR="00B343D8" w:rsidRPr="00F52298">
              <w:rPr>
                <w:rStyle w:val="Hyperlink"/>
                <w:noProof/>
              </w:rPr>
              <w:t>4.1.1.</w:t>
            </w:r>
            <w:r w:rsidR="00B343D8">
              <w:rPr>
                <w:rFonts w:asciiTheme="minorHAnsi" w:eastAsiaTheme="minorEastAsia" w:hAnsiTheme="minorHAnsi"/>
                <w:noProof/>
                <w:sz w:val="22"/>
                <w:lang w:val="en-US"/>
              </w:rPr>
              <w:tab/>
            </w:r>
            <w:r w:rsidR="00B343D8" w:rsidRPr="00F52298">
              <w:rPr>
                <w:rStyle w:val="Hyperlink"/>
                <w:noProof/>
              </w:rPr>
              <w:t>Detail definition of target</w:t>
            </w:r>
            <w:r w:rsidR="00B343D8">
              <w:rPr>
                <w:noProof/>
                <w:webHidden/>
              </w:rPr>
              <w:tab/>
            </w:r>
            <w:r w:rsidR="00B343D8">
              <w:rPr>
                <w:noProof/>
                <w:webHidden/>
              </w:rPr>
              <w:fldChar w:fldCharType="begin"/>
            </w:r>
            <w:r w:rsidR="00B343D8">
              <w:rPr>
                <w:noProof/>
                <w:webHidden/>
              </w:rPr>
              <w:instrText xml:space="preserve"> PAGEREF _Toc138320691 \h </w:instrText>
            </w:r>
            <w:r w:rsidR="00B343D8">
              <w:rPr>
                <w:noProof/>
                <w:webHidden/>
              </w:rPr>
            </w:r>
            <w:r w:rsidR="00B343D8">
              <w:rPr>
                <w:noProof/>
                <w:webHidden/>
              </w:rPr>
              <w:fldChar w:fldCharType="separate"/>
            </w:r>
            <w:r w:rsidR="00B343D8">
              <w:rPr>
                <w:noProof/>
                <w:webHidden/>
              </w:rPr>
              <w:t>22</w:t>
            </w:r>
            <w:r w:rsidR="00B343D8">
              <w:rPr>
                <w:noProof/>
                <w:webHidden/>
              </w:rPr>
              <w:fldChar w:fldCharType="end"/>
            </w:r>
          </w:hyperlink>
        </w:p>
        <w:p w14:paraId="015C0717" w14:textId="64179682"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2" w:history="1">
            <w:r w:rsidR="00B343D8" w:rsidRPr="00F52298">
              <w:rPr>
                <w:rStyle w:val="Hyperlink"/>
                <w:noProof/>
              </w:rPr>
              <w:t>4.1.2.</w:t>
            </w:r>
            <w:r w:rsidR="00B343D8">
              <w:rPr>
                <w:rFonts w:asciiTheme="minorHAnsi" w:eastAsiaTheme="minorEastAsia" w:hAnsiTheme="minorHAnsi"/>
                <w:noProof/>
                <w:sz w:val="22"/>
                <w:lang w:val="en-US"/>
              </w:rPr>
              <w:tab/>
            </w:r>
            <w:r w:rsidR="00B343D8" w:rsidRPr="00F52298">
              <w:rPr>
                <w:rStyle w:val="Hyperlink"/>
                <w:noProof/>
              </w:rPr>
              <w:t>Confirm the target definition</w:t>
            </w:r>
            <w:r w:rsidR="00B343D8">
              <w:rPr>
                <w:noProof/>
                <w:webHidden/>
              </w:rPr>
              <w:tab/>
            </w:r>
            <w:r w:rsidR="00B343D8">
              <w:rPr>
                <w:noProof/>
                <w:webHidden/>
              </w:rPr>
              <w:fldChar w:fldCharType="begin"/>
            </w:r>
            <w:r w:rsidR="00B343D8">
              <w:rPr>
                <w:noProof/>
                <w:webHidden/>
              </w:rPr>
              <w:instrText xml:space="preserve"> PAGEREF _Toc138320692 \h </w:instrText>
            </w:r>
            <w:r w:rsidR="00B343D8">
              <w:rPr>
                <w:noProof/>
                <w:webHidden/>
              </w:rPr>
            </w:r>
            <w:r w:rsidR="00B343D8">
              <w:rPr>
                <w:noProof/>
                <w:webHidden/>
              </w:rPr>
              <w:fldChar w:fldCharType="separate"/>
            </w:r>
            <w:r w:rsidR="00B343D8">
              <w:rPr>
                <w:noProof/>
                <w:webHidden/>
              </w:rPr>
              <w:t>22</w:t>
            </w:r>
            <w:r w:rsidR="00B343D8">
              <w:rPr>
                <w:noProof/>
                <w:webHidden/>
              </w:rPr>
              <w:fldChar w:fldCharType="end"/>
            </w:r>
          </w:hyperlink>
        </w:p>
        <w:p w14:paraId="4288BD92" w14:textId="2A62A860"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93" w:history="1">
            <w:r w:rsidR="00B343D8" w:rsidRPr="00F52298">
              <w:rPr>
                <w:rStyle w:val="Hyperlink"/>
                <w:noProof/>
              </w:rPr>
              <w:t>4.2.</w:t>
            </w:r>
            <w:r w:rsidR="00B343D8">
              <w:rPr>
                <w:rFonts w:asciiTheme="minorHAnsi" w:eastAsiaTheme="minorEastAsia" w:hAnsiTheme="minorHAnsi"/>
                <w:noProof/>
                <w:sz w:val="22"/>
                <w:lang w:val="en-US"/>
              </w:rPr>
              <w:tab/>
            </w:r>
            <w:r w:rsidR="00B343D8" w:rsidRPr="00F52298">
              <w:rPr>
                <w:rStyle w:val="Hyperlink"/>
                <w:noProof/>
              </w:rPr>
              <w:t>Data preparation</w:t>
            </w:r>
            <w:r w:rsidR="00B343D8">
              <w:rPr>
                <w:noProof/>
                <w:webHidden/>
              </w:rPr>
              <w:tab/>
            </w:r>
            <w:r w:rsidR="00B343D8">
              <w:rPr>
                <w:noProof/>
                <w:webHidden/>
              </w:rPr>
              <w:fldChar w:fldCharType="begin"/>
            </w:r>
            <w:r w:rsidR="00B343D8">
              <w:rPr>
                <w:noProof/>
                <w:webHidden/>
              </w:rPr>
              <w:instrText xml:space="preserve"> PAGEREF _Toc138320693 \h </w:instrText>
            </w:r>
            <w:r w:rsidR="00B343D8">
              <w:rPr>
                <w:noProof/>
                <w:webHidden/>
              </w:rPr>
            </w:r>
            <w:r w:rsidR="00B343D8">
              <w:rPr>
                <w:noProof/>
                <w:webHidden/>
              </w:rPr>
              <w:fldChar w:fldCharType="separate"/>
            </w:r>
            <w:r w:rsidR="00B343D8">
              <w:rPr>
                <w:noProof/>
                <w:webHidden/>
              </w:rPr>
              <w:t>24</w:t>
            </w:r>
            <w:r w:rsidR="00B343D8">
              <w:rPr>
                <w:noProof/>
                <w:webHidden/>
              </w:rPr>
              <w:fldChar w:fldCharType="end"/>
            </w:r>
          </w:hyperlink>
        </w:p>
        <w:p w14:paraId="12DD5712" w14:textId="184E4D69"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4" w:history="1">
            <w:r w:rsidR="00B343D8" w:rsidRPr="00F52298">
              <w:rPr>
                <w:rStyle w:val="Hyperlink"/>
                <w:noProof/>
              </w:rPr>
              <w:t>4.2.1.</w:t>
            </w:r>
            <w:r w:rsidR="00B343D8">
              <w:rPr>
                <w:rFonts w:asciiTheme="minorHAnsi" w:eastAsiaTheme="minorEastAsia" w:hAnsiTheme="minorHAnsi"/>
                <w:noProof/>
                <w:sz w:val="22"/>
                <w:lang w:val="en-US"/>
              </w:rPr>
              <w:tab/>
            </w:r>
            <w:r w:rsidR="00B343D8" w:rsidRPr="00F52298">
              <w:rPr>
                <w:rStyle w:val="Hyperlink"/>
                <w:noProof/>
              </w:rPr>
              <w:t>Data source</w:t>
            </w:r>
            <w:r w:rsidR="00B343D8">
              <w:rPr>
                <w:noProof/>
                <w:webHidden/>
              </w:rPr>
              <w:tab/>
            </w:r>
            <w:r w:rsidR="00B343D8">
              <w:rPr>
                <w:noProof/>
                <w:webHidden/>
              </w:rPr>
              <w:fldChar w:fldCharType="begin"/>
            </w:r>
            <w:r w:rsidR="00B343D8">
              <w:rPr>
                <w:noProof/>
                <w:webHidden/>
              </w:rPr>
              <w:instrText xml:space="preserve"> PAGEREF _Toc138320694 \h </w:instrText>
            </w:r>
            <w:r w:rsidR="00B343D8">
              <w:rPr>
                <w:noProof/>
                <w:webHidden/>
              </w:rPr>
            </w:r>
            <w:r w:rsidR="00B343D8">
              <w:rPr>
                <w:noProof/>
                <w:webHidden/>
              </w:rPr>
              <w:fldChar w:fldCharType="separate"/>
            </w:r>
            <w:r w:rsidR="00B343D8">
              <w:rPr>
                <w:noProof/>
                <w:webHidden/>
              </w:rPr>
              <w:t>24</w:t>
            </w:r>
            <w:r w:rsidR="00B343D8">
              <w:rPr>
                <w:noProof/>
                <w:webHidden/>
              </w:rPr>
              <w:fldChar w:fldCharType="end"/>
            </w:r>
          </w:hyperlink>
        </w:p>
        <w:p w14:paraId="506201FD" w14:textId="2A5F3061"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5" w:history="1">
            <w:r w:rsidR="00B343D8" w:rsidRPr="00F52298">
              <w:rPr>
                <w:rStyle w:val="Hyperlink"/>
                <w:noProof/>
              </w:rPr>
              <w:t>4.2.2.</w:t>
            </w:r>
            <w:r w:rsidR="00B343D8">
              <w:rPr>
                <w:rFonts w:asciiTheme="minorHAnsi" w:eastAsiaTheme="minorEastAsia" w:hAnsiTheme="minorHAnsi"/>
                <w:noProof/>
                <w:sz w:val="22"/>
                <w:lang w:val="en-US"/>
              </w:rPr>
              <w:tab/>
            </w:r>
            <w:r w:rsidR="00B343D8" w:rsidRPr="00F52298">
              <w:rPr>
                <w:rStyle w:val="Hyperlink"/>
                <w:noProof/>
              </w:rPr>
              <w:t>Sample selection</w:t>
            </w:r>
            <w:r w:rsidR="00B343D8">
              <w:rPr>
                <w:noProof/>
                <w:webHidden/>
              </w:rPr>
              <w:tab/>
            </w:r>
            <w:r w:rsidR="00B343D8">
              <w:rPr>
                <w:noProof/>
                <w:webHidden/>
              </w:rPr>
              <w:fldChar w:fldCharType="begin"/>
            </w:r>
            <w:r w:rsidR="00B343D8">
              <w:rPr>
                <w:noProof/>
                <w:webHidden/>
              </w:rPr>
              <w:instrText xml:space="preserve"> PAGEREF _Toc138320695 \h </w:instrText>
            </w:r>
            <w:r w:rsidR="00B343D8">
              <w:rPr>
                <w:noProof/>
                <w:webHidden/>
              </w:rPr>
            </w:r>
            <w:r w:rsidR="00B343D8">
              <w:rPr>
                <w:noProof/>
                <w:webHidden/>
              </w:rPr>
              <w:fldChar w:fldCharType="separate"/>
            </w:r>
            <w:r w:rsidR="00B343D8">
              <w:rPr>
                <w:noProof/>
                <w:webHidden/>
              </w:rPr>
              <w:t>25</w:t>
            </w:r>
            <w:r w:rsidR="00B343D8">
              <w:rPr>
                <w:noProof/>
                <w:webHidden/>
              </w:rPr>
              <w:fldChar w:fldCharType="end"/>
            </w:r>
          </w:hyperlink>
        </w:p>
        <w:p w14:paraId="5AF32671" w14:textId="78AB5F06"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6" w:history="1">
            <w:r w:rsidR="00B343D8" w:rsidRPr="00F52298">
              <w:rPr>
                <w:rStyle w:val="Hyperlink"/>
                <w:noProof/>
              </w:rPr>
              <w:t>4.2.3.</w:t>
            </w:r>
            <w:r w:rsidR="00B343D8">
              <w:rPr>
                <w:rFonts w:asciiTheme="minorHAnsi" w:eastAsiaTheme="minorEastAsia" w:hAnsiTheme="minorHAnsi"/>
                <w:noProof/>
                <w:sz w:val="22"/>
                <w:lang w:val="en-US"/>
              </w:rPr>
              <w:tab/>
            </w:r>
            <w:r w:rsidR="00B343D8" w:rsidRPr="00F52298">
              <w:rPr>
                <w:rStyle w:val="Hyperlink"/>
                <w:noProof/>
              </w:rPr>
              <w:t>Data exclusion</w:t>
            </w:r>
            <w:r w:rsidR="00B343D8">
              <w:rPr>
                <w:noProof/>
                <w:webHidden/>
              </w:rPr>
              <w:tab/>
            </w:r>
            <w:r w:rsidR="00B343D8">
              <w:rPr>
                <w:noProof/>
                <w:webHidden/>
              </w:rPr>
              <w:fldChar w:fldCharType="begin"/>
            </w:r>
            <w:r w:rsidR="00B343D8">
              <w:rPr>
                <w:noProof/>
                <w:webHidden/>
              </w:rPr>
              <w:instrText xml:space="preserve"> PAGEREF _Toc138320696 \h </w:instrText>
            </w:r>
            <w:r w:rsidR="00B343D8">
              <w:rPr>
                <w:noProof/>
                <w:webHidden/>
              </w:rPr>
            </w:r>
            <w:r w:rsidR="00B343D8">
              <w:rPr>
                <w:noProof/>
                <w:webHidden/>
              </w:rPr>
              <w:fldChar w:fldCharType="separate"/>
            </w:r>
            <w:r w:rsidR="00B343D8">
              <w:rPr>
                <w:noProof/>
                <w:webHidden/>
              </w:rPr>
              <w:t>26</w:t>
            </w:r>
            <w:r w:rsidR="00B343D8">
              <w:rPr>
                <w:noProof/>
                <w:webHidden/>
              </w:rPr>
              <w:fldChar w:fldCharType="end"/>
            </w:r>
          </w:hyperlink>
        </w:p>
        <w:p w14:paraId="3D16AD98" w14:textId="468C73B4"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7" w:history="1">
            <w:r w:rsidR="00B343D8" w:rsidRPr="00F52298">
              <w:rPr>
                <w:rStyle w:val="Hyperlink"/>
                <w:noProof/>
              </w:rPr>
              <w:t>4.2.4.</w:t>
            </w:r>
            <w:r w:rsidR="00B343D8">
              <w:rPr>
                <w:rFonts w:asciiTheme="minorHAnsi" w:eastAsiaTheme="minorEastAsia" w:hAnsiTheme="minorHAnsi"/>
                <w:noProof/>
                <w:sz w:val="22"/>
                <w:lang w:val="en-US"/>
              </w:rPr>
              <w:tab/>
            </w:r>
            <w:r w:rsidR="00B343D8" w:rsidRPr="00F52298">
              <w:rPr>
                <w:rStyle w:val="Hyperlink"/>
                <w:noProof/>
              </w:rPr>
              <w:t>Explanatory variable</w:t>
            </w:r>
            <w:r w:rsidR="00B343D8">
              <w:rPr>
                <w:noProof/>
                <w:webHidden/>
              </w:rPr>
              <w:tab/>
            </w:r>
            <w:r w:rsidR="00B343D8">
              <w:rPr>
                <w:noProof/>
                <w:webHidden/>
              </w:rPr>
              <w:fldChar w:fldCharType="begin"/>
            </w:r>
            <w:r w:rsidR="00B343D8">
              <w:rPr>
                <w:noProof/>
                <w:webHidden/>
              </w:rPr>
              <w:instrText xml:space="preserve"> PAGEREF _Toc138320697 \h </w:instrText>
            </w:r>
            <w:r w:rsidR="00B343D8">
              <w:rPr>
                <w:noProof/>
                <w:webHidden/>
              </w:rPr>
            </w:r>
            <w:r w:rsidR="00B343D8">
              <w:rPr>
                <w:noProof/>
                <w:webHidden/>
              </w:rPr>
              <w:fldChar w:fldCharType="separate"/>
            </w:r>
            <w:r w:rsidR="00B343D8">
              <w:rPr>
                <w:noProof/>
                <w:webHidden/>
              </w:rPr>
              <w:t>27</w:t>
            </w:r>
            <w:r w:rsidR="00B343D8">
              <w:rPr>
                <w:noProof/>
                <w:webHidden/>
              </w:rPr>
              <w:fldChar w:fldCharType="end"/>
            </w:r>
          </w:hyperlink>
        </w:p>
        <w:p w14:paraId="2A0E7351" w14:textId="06509CA1"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698" w:history="1">
            <w:r w:rsidR="00B343D8" w:rsidRPr="00F52298">
              <w:rPr>
                <w:rStyle w:val="Hyperlink"/>
                <w:noProof/>
              </w:rPr>
              <w:t>4.2.5.</w:t>
            </w:r>
            <w:r w:rsidR="00B343D8">
              <w:rPr>
                <w:rFonts w:asciiTheme="minorHAnsi" w:eastAsiaTheme="minorEastAsia" w:hAnsiTheme="minorHAnsi"/>
                <w:noProof/>
                <w:sz w:val="22"/>
                <w:lang w:val="en-US"/>
              </w:rPr>
              <w:tab/>
            </w:r>
            <w:r w:rsidR="00B343D8" w:rsidRPr="00F52298">
              <w:rPr>
                <w:rStyle w:val="Hyperlink"/>
                <w:noProof/>
              </w:rPr>
              <w:t>Data quality</w:t>
            </w:r>
            <w:r w:rsidR="00B343D8">
              <w:rPr>
                <w:noProof/>
                <w:webHidden/>
              </w:rPr>
              <w:tab/>
            </w:r>
            <w:r w:rsidR="00B343D8">
              <w:rPr>
                <w:noProof/>
                <w:webHidden/>
              </w:rPr>
              <w:fldChar w:fldCharType="begin"/>
            </w:r>
            <w:r w:rsidR="00B343D8">
              <w:rPr>
                <w:noProof/>
                <w:webHidden/>
              </w:rPr>
              <w:instrText xml:space="preserve"> PAGEREF _Toc138320698 \h </w:instrText>
            </w:r>
            <w:r w:rsidR="00B343D8">
              <w:rPr>
                <w:noProof/>
                <w:webHidden/>
              </w:rPr>
            </w:r>
            <w:r w:rsidR="00B343D8">
              <w:rPr>
                <w:noProof/>
                <w:webHidden/>
              </w:rPr>
              <w:fldChar w:fldCharType="separate"/>
            </w:r>
            <w:r w:rsidR="00B343D8">
              <w:rPr>
                <w:noProof/>
                <w:webHidden/>
              </w:rPr>
              <w:t>27</w:t>
            </w:r>
            <w:r w:rsidR="00B343D8">
              <w:rPr>
                <w:noProof/>
                <w:webHidden/>
              </w:rPr>
              <w:fldChar w:fldCharType="end"/>
            </w:r>
          </w:hyperlink>
        </w:p>
        <w:p w14:paraId="076AAEC4" w14:textId="5BE09E80"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699" w:history="1">
            <w:r w:rsidR="00B343D8" w:rsidRPr="00F52298">
              <w:rPr>
                <w:rStyle w:val="Hyperlink"/>
                <w:noProof/>
              </w:rPr>
              <w:t>4.3.</w:t>
            </w:r>
            <w:r w:rsidR="00B343D8">
              <w:rPr>
                <w:rFonts w:asciiTheme="minorHAnsi" w:eastAsiaTheme="minorEastAsia" w:hAnsiTheme="minorHAnsi"/>
                <w:noProof/>
                <w:sz w:val="22"/>
                <w:lang w:val="en-US"/>
              </w:rPr>
              <w:tab/>
            </w:r>
            <w:r w:rsidR="00B343D8" w:rsidRPr="00F52298">
              <w:rPr>
                <w:rStyle w:val="Hyperlink"/>
                <w:noProof/>
              </w:rPr>
              <w:t>Segmentation</w:t>
            </w:r>
            <w:r w:rsidR="00B343D8">
              <w:rPr>
                <w:noProof/>
                <w:webHidden/>
              </w:rPr>
              <w:tab/>
            </w:r>
            <w:r w:rsidR="00B343D8">
              <w:rPr>
                <w:noProof/>
                <w:webHidden/>
              </w:rPr>
              <w:fldChar w:fldCharType="begin"/>
            </w:r>
            <w:r w:rsidR="00B343D8">
              <w:rPr>
                <w:noProof/>
                <w:webHidden/>
              </w:rPr>
              <w:instrText xml:space="preserve"> PAGEREF _Toc138320699 \h </w:instrText>
            </w:r>
            <w:r w:rsidR="00B343D8">
              <w:rPr>
                <w:noProof/>
                <w:webHidden/>
              </w:rPr>
            </w:r>
            <w:r w:rsidR="00B343D8">
              <w:rPr>
                <w:noProof/>
                <w:webHidden/>
              </w:rPr>
              <w:fldChar w:fldCharType="separate"/>
            </w:r>
            <w:r w:rsidR="00B343D8">
              <w:rPr>
                <w:noProof/>
                <w:webHidden/>
              </w:rPr>
              <w:t>28</w:t>
            </w:r>
            <w:r w:rsidR="00B343D8">
              <w:rPr>
                <w:noProof/>
                <w:webHidden/>
              </w:rPr>
              <w:fldChar w:fldCharType="end"/>
            </w:r>
          </w:hyperlink>
        </w:p>
        <w:p w14:paraId="22BF3B7E" w14:textId="2CC991D7"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00" w:history="1">
            <w:r w:rsidR="00B343D8" w:rsidRPr="00F52298">
              <w:rPr>
                <w:rStyle w:val="Hyperlink"/>
                <w:noProof/>
              </w:rPr>
              <w:t>4.4.</w:t>
            </w:r>
            <w:r w:rsidR="00B343D8">
              <w:rPr>
                <w:rFonts w:asciiTheme="minorHAnsi" w:eastAsiaTheme="minorEastAsia" w:hAnsiTheme="minorHAnsi"/>
                <w:noProof/>
                <w:sz w:val="22"/>
                <w:lang w:val="en-US"/>
              </w:rPr>
              <w:tab/>
            </w:r>
            <w:r w:rsidR="00B343D8" w:rsidRPr="00F52298">
              <w:rPr>
                <w:rStyle w:val="Hyperlink"/>
                <w:noProof/>
              </w:rPr>
              <w:t>Single factor analysis</w:t>
            </w:r>
            <w:r w:rsidR="00B343D8">
              <w:rPr>
                <w:noProof/>
                <w:webHidden/>
              </w:rPr>
              <w:tab/>
            </w:r>
            <w:r w:rsidR="00B343D8">
              <w:rPr>
                <w:noProof/>
                <w:webHidden/>
              </w:rPr>
              <w:fldChar w:fldCharType="begin"/>
            </w:r>
            <w:r w:rsidR="00B343D8">
              <w:rPr>
                <w:noProof/>
                <w:webHidden/>
              </w:rPr>
              <w:instrText xml:space="preserve"> PAGEREF _Toc138320700 \h </w:instrText>
            </w:r>
            <w:r w:rsidR="00B343D8">
              <w:rPr>
                <w:noProof/>
                <w:webHidden/>
              </w:rPr>
            </w:r>
            <w:r w:rsidR="00B343D8">
              <w:rPr>
                <w:noProof/>
                <w:webHidden/>
              </w:rPr>
              <w:fldChar w:fldCharType="separate"/>
            </w:r>
            <w:r w:rsidR="00B343D8">
              <w:rPr>
                <w:noProof/>
                <w:webHidden/>
              </w:rPr>
              <w:t>28</w:t>
            </w:r>
            <w:r w:rsidR="00B343D8">
              <w:rPr>
                <w:noProof/>
                <w:webHidden/>
              </w:rPr>
              <w:fldChar w:fldCharType="end"/>
            </w:r>
          </w:hyperlink>
        </w:p>
        <w:p w14:paraId="1D5A23A6" w14:textId="7BD0878C"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01" w:history="1">
            <w:r w:rsidR="00B343D8" w:rsidRPr="00F52298">
              <w:rPr>
                <w:rStyle w:val="Hyperlink"/>
                <w:noProof/>
              </w:rPr>
              <w:t>4.5.</w:t>
            </w:r>
            <w:r w:rsidR="00B343D8">
              <w:rPr>
                <w:rFonts w:asciiTheme="minorHAnsi" w:eastAsiaTheme="minorEastAsia" w:hAnsiTheme="minorHAnsi"/>
                <w:noProof/>
                <w:sz w:val="22"/>
                <w:lang w:val="en-US"/>
              </w:rPr>
              <w:tab/>
            </w:r>
            <w:r w:rsidR="00B343D8" w:rsidRPr="00F52298">
              <w:rPr>
                <w:rStyle w:val="Hyperlink"/>
                <w:noProof/>
              </w:rPr>
              <w:t>Multi factor analysis</w:t>
            </w:r>
            <w:r w:rsidR="00B343D8">
              <w:rPr>
                <w:noProof/>
                <w:webHidden/>
              </w:rPr>
              <w:tab/>
            </w:r>
            <w:r w:rsidR="00B343D8">
              <w:rPr>
                <w:noProof/>
                <w:webHidden/>
              </w:rPr>
              <w:fldChar w:fldCharType="begin"/>
            </w:r>
            <w:r w:rsidR="00B343D8">
              <w:rPr>
                <w:noProof/>
                <w:webHidden/>
              </w:rPr>
              <w:instrText xml:space="preserve"> PAGEREF _Toc138320701 \h </w:instrText>
            </w:r>
            <w:r w:rsidR="00B343D8">
              <w:rPr>
                <w:noProof/>
                <w:webHidden/>
              </w:rPr>
            </w:r>
            <w:r w:rsidR="00B343D8">
              <w:rPr>
                <w:noProof/>
                <w:webHidden/>
              </w:rPr>
              <w:fldChar w:fldCharType="separate"/>
            </w:r>
            <w:r w:rsidR="00B343D8">
              <w:rPr>
                <w:noProof/>
                <w:webHidden/>
              </w:rPr>
              <w:t>29</w:t>
            </w:r>
            <w:r w:rsidR="00B343D8">
              <w:rPr>
                <w:noProof/>
                <w:webHidden/>
              </w:rPr>
              <w:fldChar w:fldCharType="end"/>
            </w:r>
          </w:hyperlink>
        </w:p>
        <w:p w14:paraId="261646BC" w14:textId="7AA3F541"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02" w:history="1">
            <w:r w:rsidR="00B343D8" w:rsidRPr="00F52298">
              <w:rPr>
                <w:rStyle w:val="Hyperlink"/>
                <w:noProof/>
              </w:rPr>
              <w:t>4.6.</w:t>
            </w:r>
            <w:r w:rsidR="00B343D8">
              <w:rPr>
                <w:rFonts w:asciiTheme="minorHAnsi" w:eastAsiaTheme="minorEastAsia" w:hAnsiTheme="minorHAnsi"/>
                <w:noProof/>
                <w:sz w:val="22"/>
                <w:lang w:val="en-US"/>
              </w:rPr>
              <w:tab/>
            </w:r>
            <w:r w:rsidR="00B343D8" w:rsidRPr="00F52298">
              <w:rPr>
                <w:rStyle w:val="Hyperlink"/>
                <w:noProof/>
              </w:rPr>
              <w:t>Logistic regression</w:t>
            </w:r>
            <w:r w:rsidR="00B343D8">
              <w:rPr>
                <w:noProof/>
                <w:webHidden/>
              </w:rPr>
              <w:tab/>
            </w:r>
            <w:r w:rsidR="00B343D8">
              <w:rPr>
                <w:noProof/>
                <w:webHidden/>
              </w:rPr>
              <w:fldChar w:fldCharType="begin"/>
            </w:r>
            <w:r w:rsidR="00B343D8">
              <w:rPr>
                <w:noProof/>
                <w:webHidden/>
              </w:rPr>
              <w:instrText xml:space="preserve"> PAGEREF _Toc138320702 \h </w:instrText>
            </w:r>
            <w:r w:rsidR="00B343D8">
              <w:rPr>
                <w:noProof/>
                <w:webHidden/>
              </w:rPr>
            </w:r>
            <w:r w:rsidR="00B343D8">
              <w:rPr>
                <w:noProof/>
                <w:webHidden/>
              </w:rPr>
              <w:fldChar w:fldCharType="separate"/>
            </w:r>
            <w:r w:rsidR="00B343D8">
              <w:rPr>
                <w:noProof/>
                <w:webHidden/>
              </w:rPr>
              <w:t>29</w:t>
            </w:r>
            <w:r w:rsidR="00B343D8">
              <w:rPr>
                <w:noProof/>
                <w:webHidden/>
              </w:rPr>
              <w:fldChar w:fldCharType="end"/>
            </w:r>
          </w:hyperlink>
        </w:p>
        <w:p w14:paraId="3FA47350" w14:textId="2DC0DB7F"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703" w:history="1">
            <w:r w:rsidR="00B343D8" w:rsidRPr="00F52298">
              <w:rPr>
                <w:rStyle w:val="Hyperlink"/>
                <w:noProof/>
              </w:rPr>
              <w:t>4.6.1.</w:t>
            </w:r>
            <w:r w:rsidR="00B343D8">
              <w:rPr>
                <w:rFonts w:asciiTheme="minorHAnsi" w:eastAsiaTheme="minorEastAsia" w:hAnsiTheme="minorHAnsi"/>
                <w:noProof/>
                <w:sz w:val="22"/>
                <w:lang w:val="en-US"/>
              </w:rPr>
              <w:tab/>
            </w:r>
            <w:r w:rsidR="00B343D8" w:rsidRPr="00F52298">
              <w:rPr>
                <w:rStyle w:val="Hyperlink"/>
                <w:noProof/>
              </w:rPr>
              <w:t>Result of logistic regression in SAS</w:t>
            </w:r>
            <w:r w:rsidR="00B343D8">
              <w:rPr>
                <w:noProof/>
                <w:webHidden/>
              </w:rPr>
              <w:tab/>
            </w:r>
            <w:r w:rsidR="00B343D8">
              <w:rPr>
                <w:noProof/>
                <w:webHidden/>
              </w:rPr>
              <w:fldChar w:fldCharType="begin"/>
            </w:r>
            <w:r w:rsidR="00B343D8">
              <w:rPr>
                <w:noProof/>
                <w:webHidden/>
              </w:rPr>
              <w:instrText xml:space="preserve"> PAGEREF _Toc138320703 \h </w:instrText>
            </w:r>
            <w:r w:rsidR="00B343D8">
              <w:rPr>
                <w:noProof/>
                <w:webHidden/>
              </w:rPr>
            </w:r>
            <w:r w:rsidR="00B343D8">
              <w:rPr>
                <w:noProof/>
                <w:webHidden/>
              </w:rPr>
              <w:fldChar w:fldCharType="separate"/>
            </w:r>
            <w:r w:rsidR="00B343D8">
              <w:rPr>
                <w:noProof/>
                <w:webHidden/>
              </w:rPr>
              <w:t>29</w:t>
            </w:r>
            <w:r w:rsidR="00B343D8">
              <w:rPr>
                <w:noProof/>
                <w:webHidden/>
              </w:rPr>
              <w:fldChar w:fldCharType="end"/>
            </w:r>
          </w:hyperlink>
        </w:p>
        <w:p w14:paraId="22E895D0" w14:textId="74211495"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704" w:history="1">
            <w:r w:rsidR="00B343D8" w:rsidRPr="00F52298">
              <w:rPr>
                <w:rStyle w:val="Hyperlink"/>
                <w:noProof/>
              </w:rPr>
              <w:t>4.6.2.</w:t>
            </w:r>
            <w:r w:rsidR="00B343D8">
              <w:rPr>
                <w:rFonts w:asciiTheme="minorHAnsi" w:eastAsiaTheme="minorEastAsia" w:hAnsiTheme="minorHAnsi"/>
                <w:noProof/>
                <w:sz w:val="22"/>
                <w:lang w:val="en-US"/>
              </w:rPr>
              <w:tab/>
            </w:r>
            <w:r w:rsidR="00B343D8" w:rsidRPr="00F52298">
              <w:rPr>
                <w:rStyle w:val="Hyperlink"/>
                <w:noProof/>
              </w:rPr>
              <w:t>List of variables in model</w:t>
            </w:r>
            <w:r w:rsidR="00B343D8">
              <w:rPr>
                <w:noProof/>
                <w:webHidden/>
              </w:rPr>
              <w:tab/>
            </w:r>
            <w:r w:rsidR="00B343D8">
              <w:rPr>
                <w:noProof/>
                <w:webHidden/>
              </w:rPr>
              <w:fldChar w:fldCharType="begin"/>
            </w:r>
            <w:r w:rsidR="00B343D8">
              <w:rPr>
                <w:noProof/>
                <w:webHidden/>
              </w:rPr>
              <w:instrText xml:space="preserve"> PAGEREF _Toc138320704 \h </w:instrText>
            </w:r>
            <w:r w:rsidR="00B343D8">
              <w:rPr>
                <w:noProof/>
                <w:webHidden/>
              </w:rPr>
            </w:r>
            <w:r w:rsidR="00B343D8">
              <w:rPr>
                <w:noProof/>
                <w:webHidden/>
              </w:rPr>
              <w:fldChar w:fldCharType="separate"/>
            </w:r>
            <w:r w:rsidR="00B343D8">
              <w:rPr>
                <w:noProof/>
                <w:webHidden/>
              </w:rPr>
              <w:t>30</w:t>
            </w:r>
            <w:r w:rsidR="00B343D8">
              <w:rPr>
                <w:noProof/>
                <w:webHidden/>
              </w:rPr>
              <w:fldChar w:fldCharType="end"/>
            </w:r>
          </w:hyperlink>
        </w:p>
        <w:p w14:paraId="4FC8068E" w14:textId="44DB4B77"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705" w:history="1">
            <w:r w:rsidR="00B343D8" w:rsidRPr="00F52298">
              <w:rPr>
                <w:rStyle w:val="Hyperlink"/>
                <w:noProof/>
              </w:rPr>
              <w:t>4.6.3.</w:t>
            </w:r>
            <w:r w:rsidR="00B343D8">
              <w:rPr>
                <w:rFonts w:asciiTheme="minorHAnsi" w:eastAsiaTheme="minorEastAsia" w:hAnsiTheme="minorHAnsi"/>
                <w:noProof/>
                <w:sz w:val="22"/>
                <w:lang w:val="en-US"/>
              </w:rPr>
              <w:tab/>
            </w:r>
            <w:r w:rsidR="00B343D8" w:rsidRPr="00F52298">
              <w:rPr>
                <w:rStyle w:val="Hyperlink"/>
                <w:noProof/>
              </w:rPr>
              <w:t>Explain variables in the model</w:t>
            </w:r>
            <w:r w:rsidR="00B343D8">
              <w:rPr>
                <w:noProof/>
                <w:webHidden/>
              </w:rPr>
              <w:tab/>
            </w:r>
            <w:r w:rsidR="00B343D8">
              <w:rPr>
                <w:noProof/>
                <w:webHidden/>
              </w:rPr>
              <w:fldChar w:fldCharType="begin"/>
            </w:r>
            <w:r w:rsidR="00B343D8">
              <w:rPr>
                <w:noProof/>
                <w:webHidden/>
              </w:rPr>
              <w:instrText xml:space="preserve"> PAGEREF _Toc138320705 \h </w:instrText>
            </w:r>
            <w:r w:rsidR="00B343D8">
              <w:rPr>
                <w:noProof/>
                <w:webHidden/>
              </w:rPr>
            </w:r>
            <w:r w:rsidR="00B343D8">
              <w:rPr>
                <w:noProof/>
                <w:webHidden/>
              </w:rPr>
              <w:fldChar w:fldCharType="separate"/>
            </w:r>
            <w:r w:rsidR="00B343D8">
              <w:rPr>
                <w:noProof/>
                <w:webHidden/>
              </w:rPr>
              <w:t>30</w:t>
            </w:r>
            <w:r w:rsidR="00B343D8">
              <w:rPr>
                <w:noProof/>
                <w:webHidden/>
              </w:rPr>
              <w:fldChar w:fldCharType="end"/>
            </w:r>
          </w:hyperlink>
        </w:p>
        <w:p w14:paraId="47B0660E" w14:textId="66AB0A91"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06" w:history="1">
            <w:r w:rsidR="00B343D8" w:rsidRPr="00F52298">
              <w:rPr>
                <w:rStyle w:val="Hyperlink"/>
                <w:noProof/>
              </w:rPr>
              <w:t>4.7.</w:t>
            </w:r>
            <w:r w:rsidR="00B343D8">
              <w:rPr>
                <w:rFonts w:asciiTheme="minorHAnsi" w:eastAsiaTheme="minorEastAsia" w:hAnsiTheme="minorHAnsi"/>
                <w:noProof/>
                <w:sz w:val="22"/>
                <w:lang w:val="en-US"/>
              </w:rPr>
              <w:tab/>
            </w:r>
            <w:r w:rsidR="00B343D8" w:rsidRPr="00F52298">
              <w:rPr>
                <w:rStyle w:val="Hyperlink"/>
                <w:noProof/>
              </w:rPr>
              <w:t>Calibration/transformation</w:t>
            </w:r>
            <w:r w:rsidR="00B343D8">
              <w:rPr>
                <w:noProof/>
                <w:webHidden/>
              </w:rPr>
              <w:tab/>
            </w:r>
            <w:r w:rsidR="00B343D8">
              <w:rPr>
                <w:noProof/>
                <w:webHidden/>
              </w:rPr>
              <w:fldChar w:fldCharType="begin"/>
            </w:r>
            <w:r w:rsidR="00B343D8">
              <w:rPr>
                <w:noProof/>
                <w:webHidden/>
              </w:rPr>
              <w:instrText xml:space="preserve"> PAGEREF _Toc138320706 \h </w:instrText>
            </w:r>
            <w:r w:rsidR="00B343D8">
              <w:rPr>
                <w:noProof/>
                <w:webHidden/>
              </w:rPr>
            </w:r>
            <w:r w:rsidR="00B343D8">
              <w:rPr>
                <w:noProof/>
                <w:webHidden/>
              </w:rPr>
              <w:fldChar w:fldCharType="separate"/>
            </w:r>
            <w:r w:rsidR="00B343D8">
              <w:rPr>
                <w:noProof/>
                <w:webHidden/>
              </w:rPr>
              <w:t>36</w:t>
            </w:r>
            <w:r w:rsidR="00B343D8">
              <w:rPr>
                <w:noProof/>
                <w:webHidden/>
              </w:rPr>
              <w:fldChar w:fldCharType="end"/>
            </w:r>
          </w:hyperlink>
        </w:p>
        <w:p w14:paraId="5547F336" w14:textId="4015FEAC"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07" w:history="1">
            <w:r w:rsidR="00B343D8" w:rsidRPr="00F52298">
              <w:rPr>
                <w:rStyle w:val="Hyperlink"/>
                <w:noProof/>
              </w:rPr>
              <w:t>4.8.</w:t>
            </w:r>
            <w:r w:rsidR="00B343D8">
              <w:rPr>
                <w:rFonts w:asciiTheme="minorHAnsi" w:eastAsiaTheme="minorEastAsia" w:hAnsiTheme="minorHAnsi"/>
                <w:noProof/>
                <w:sz w:val="22"/>
                <w:lang w:val="en-US"/>
              </w:rPr>
              <w:tab/>
            </w:r>
            <w:r w:rsidR="00B343D8" w:rsidRPr="00F52298">
              <w:rPr>
                <w:rStyle w:val="Hyperlink"/>
                <w:noProof/>
              </w:rPr>
              <w:t>Model statistic assessment</w:t>
            </w:r>
            <w:r w:rsidR="00B343D8">
              <w:rPr>
                <w:noProof/>
                <w:webHidden/>
              </w:rPr>
              <w:tab/>
            </w:r>
            <w:r w:rsidR="00B343D8">
              <w:rPr>
                <w:noProof/>
                <w:webHidden/>
              </w:rPr>
              <w:fldChar w:fldCharType="begin"/>
            </w:r>
            <w:r w:rsidR="00B343D8">
              <w:rPr>
                <w:noProof/>
                <w:webHidden/>
              </w:rPr>
              <w:instrText xml:space="preserve"> PAGEREF _Toc138320707 \h </w:instrText>
            </w:r>
            <w:r w:rsidR="00B343D8">
              <w:rPr>
                <w:noProof/>
                <w:webHidden/>
              </w:rPr>
            </w:r>
            <w:r w:rsidR="00B343D8">
              <w:rPr>
                <w:noProof/>
                <w:webHidden/>
              </w:rPr>
              <w:fldChar w:fldCharType="separate"/>
            </w:r>
            <w:r w:rsidR="00B343D8">
              <w:rPr>
                <w:noProof/>
                <w:webHidden/>
              </w:rPr>
              <w:t>39</w:t>
            </w:r>
            <w:r w:rsidR="00B343D8">
              <w:rPr>
                <w:noProof/>
                <w:webHidden/>
              </w:rPr>
              <w:fldChar w:fldCharType="end"/>
            </w:r>
          </w:hyperlink>
        </w:p>
        <w:p w14:paraId="444A4D70" w14:textId="4FBC2A66"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708" w:history="1">
            <w:r w:rsidR="00B343D8" w:rsidRPr="00F52298">
              <w:rPr>
                <w:rStyle w:val="Hyperlink"/>
                <w:noProof/>
              </w:rPr>
              <w:t>4.8.1.</w:t>
            </w:r>
            <w:r w:rsidR="00B343D8">
              <w:rPr>
                <w:rFonts w:asciiTheme="minorHAnsi" w:eastAsiaTheme="minorEastAsia" w:hAnsiTheme="minorHAnsi"/>
                <w:noProof/>
                <w:sz w:val="22"/>
                <w:lang w:val="en-US"/>
              </w:rPr>
              <w:tab/>
            </w:r>
            <w:r w:rsidR="00B343D8" w:rsidRPr="00F52298">
              <w:rPr>
                <w:rStyle w:val="Hyperlink"/>
                <w:noProof/>
              </w:rPr>
              <w:t>Model discrimination</w:t>
            </w:r>
            <w:r w:rsidR="00B343D8">
              <w:rPr>
                <w:noProof/>
                <w:webHidden/>
              </w:rPr>
              <w:tab/>
            </w:r>
            <w:r w:rsidR="00B343D8">
              <w:rPr>
                <w:noProof/>
                <w:webHidden/>
              </w:rPr>
              <w:fldChar w:fldCharType="begin"/>
            </w:r>
            <w:r w:rsidR="00B343D8">
              <w:rPr>
                <w:noProof/>
                <w:webHidden/>
              </w:rPr>
              <w:instrText xml:space="preserve"> PAGEREF _Toc138320708 \h </w:instrText>
            </w:r>
            <w:r w:rsidR="00B343D8">
              <w:rPr>
                <w:noProof/>
                <w:webHidden/>
              </w:rPr>
            </w:r>
            <w:r w:rsidR="00B343D8">
              <w:rPr>
                <w:noProof/>
                <w:webHidden/>
              </w:rPr>
              <w:fldChar w:fldCharType="separate"/>
            </w:r>
            <w:r w:rsidR="00B343D8">
              <w:rPr>
                <w:noProof/>
                <w:webHidden/>
              </w:rPr>
              <w:t>39</w:t>
            </w:r>
            <w:r w:rsidR="00B343D8">
              <w:rPr>
                <w:noProof/>
                <w:webHidden/>
              </w:rPr>
              <w:fldChar w:fldCharType="end"/>
            </w:r>
          </w:hyperlink>
        </w:p>
        <w:p w14:paraId="71898DF6" w14:textId="417A5078" w:rsidR="00B343D8" w:rsidRDefault="000D6F0B">
          <w:pPr>
            <w:pStyle w:val="TOC3"/>
            <w:tabs>
              <w:tab w:val="left" w:pos="1320"/>
              <w:tab w:val="right" w:leader="dot" w:pos="9350"/>
            </w:tabs>
            <w:rPr>
              <w:rFonts w:asciiTheme="minorHAnsi" w:eastAsiaTheme="minorEastAsia" w:hAnsiTheme="minorHAnsi"/>
              <w:noProof/>
              <w:sz w:val="22"/>
              <w:lang w:val="en-US"/>
            </w:rPr>
          </w:pPr>
          <w:hyperlink w:anchor="_Toc138320709" w:history="1">
            <w:r w:rsidR="00B343D8" w:rsidRPr="00F52298">
              <w:rPr>
                <w:rStyle w:val="Hyperlink"/>
                <w:noProof/>
              </w:rPr>
              <w:t>4.8.2.</w:t>
            </w:r>
            <w:r w:rsidR="00B343D8">
              <w:rPr>
                <w:rFonts w:asciiTheme="minorHAnsi" w:eastAsiaTheme="minorEastAsia" w:hAnsiTheme="minorHAnsi"/>
                <w:noProof/>
                <w:sz w:val="22"/>
                <w:lang w:val="en-US"/>
              </w:rPr>
              <w:tab/>
            </w:r>
            <w:r w:rsidR="00B343D8" w:rsidRPr="00F52298">
              <w:rPr>
                <w:rStyle w:val="Hyperlink"/>
                <w:noProof/>
              </w:rPr>
              <w:t>Model accuracy</w:t>
            </w:r>
            <w:r w:rsidR="00B343D8">
              <w:rPr>
                <w:noProof/>
                <w:webHidden/>
              </w:rPr>
              <w:tab/>
            </w:r>
            <w:r w:rsidR="00B343D8">
              <w:rPr>
                <w:noProof/>
                <w:webHidden/>
              </w:rPr>
              <w:fldChar w:fldCharType="begin"/>
            </w:r>
            <w:r w:rsidR="00B343D8">
              <w:rPr>
                <w:noProof/>
                <w:webHidden/>
              </w:rPr>
              <w:instrText xml:space="preserve"> PAGEREF _Toc138320709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4518131F" w14:textId="7F0B203A"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710" w:history="1">
            <w:r w:rsidR="00B343D8" w:rsidRPr="00F52298">
              <w:rPr>
                <w:rStyle w:val="Hyperlink"/>
                <w:noProof/>
              </w:rPr>
              <w:t>5.</w:t>
            </w:r>
            <w:r w:rsidR="00B343D8">
              <w:rPr>
                <w:rFonts w:asciiTheme="minorHAnsi" w:eastAsiaTheme="minorEastAsia" w:hAnsiTheme="minorHAnsi"/>
                <w:noProof/>
                <w:sz w:val="22"/>
                <w:lang w:val="en-US"/>
              </w:rPr>
              <w:tab/>
            </w:r>
            <w:r w:rsidR="00B343D8" w:rsidRPr="00F52298">
              <w:rPr>
                <w:rStyle w:val="Hyperlink"/>
                <w:noProof/>
              </w:rPr>
              <w:t>Pre-validation</w:t>
            </w:r>
            <w:r w:rsidR="00B343D8">
              <w:rPr>
                <w:noProof/>
                <w:webHidden/>
              </w:rPr>
              <w:tab/>
            </w:r>
            <w:r w:rsidR="00B343D8">
              <w:rPr>
                <w:noProof/>
                <w:webHidden/>
              </w:rPr>
              <w:fldChar w:fldCharType="begin"/>
            </w:r>
            <w:r w:rsidR="00B343D8">
              <w:rPr>
                <w:noProof/>
                <w:webHidden/>
              </w:rPr>
              <w:instrText xml:space="preserve"> PAGEREF _Toc138320710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47A276BC" w14:textId="470F9FF2"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1" w:history="1">
            <w:r w:rsidR="00B343D8" w:rsidRPr="00F52298">
              <w:rPr>
                <w:rStyle w:val="Hyperlink"/>
                <w:noProof/>
              </w:rPr>
              <w:t>5.1.</w:t>
            </w:r>
            <w:r w:rsidR="00B343D8">
              <w:rPr>
                <w:rFonts w:asciiTheme="minorHAnsi" w:eastAsiaTheme="minorEastAsia" w:hAnsiTheme="minorHAnsi"/>
                <w:noProof/>
                <w:sz w:val="22"/>
                <w:lang w:val="en-US"/>
              </w:rPr>
              <w:tab/>
            </w:r>
            <w:r w:rsidR="00B343D8" w:rsidRPr="00F52298">
              <w:rPr>
                <w:rStyle w:val="Hyperlink"/>
                <w:noProof/>
              </w:rPr>
              <w:t>Model discrimination</w:t>
            </w:r>
            <w:r w:rsidR="00B343D8">
              <w:rPr>
                <w:noProof/>
                <w:webHidden/>
              </w:rPr>
              <w:tab/>
            </w:r>
            <w:r w:rsidR="00B343D8">
              <w:rPr>
                <w:noProof/>
                <w:webHidden/>
              </w:rPr>
              <w:fldChar w:fldCharType="begin"/>
            </w:r>
            <w:r w:rsidR="00B343D8">
              <w:rPr>
                <w:noProof/>
                <w:webHidden/>
              </w:rPr>
              <w:instrText xml:space="preserve"> PAGEREF _Toc138320711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3EB1E868" w14:textId="53859F64"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2" w:history="1">
            <w:r w:rsidR="00B343D8" w:rsidRPr="00F52298">
              <w:rPr>
                <w:rStyle w:val="Hyperlink"/>
                <w:noProof/>
              </w:rPr>
              <w:t>5.2.</w:t>
            </w:r>
            <w:r w:rsidR="00B343D8">
              <w:rPr>
                <w:rFonts w:asciiTheme="minorHAnsi" w:eastAsiaTheme="minorEastAsia" w:hAnsiTheme="minorHAnsi"/>
                <w:noProof/>
                <w:sz w:val="22"/>
                <w:lang w:val="en-US"/>
              </w:rPr>
              <w:tab/>
            </w:r>
            <w:r w:rsidR="00B343D8" w:rsidRPr="00F52298">
              <w:rPr>
                <w:rStyle w:val="Hyperlink"/>
                <w:noProof/>
              </w:rPr>
              <w:t>Model accuracy</w:t>
            </w:r>
            <w:r w:rsidR="00B343D8">
              <w:rPr>
                <w:noProof/>
                <w:webHidden/>
              </w:rPr>
              <w:tab/>
            </w:r>
            <w:r w:rsidR="00B343D8">
              <w:rPr>
                <w:noProof/>
                <w:webHidden/>
              </w:rPr>
              <w:fldChar w:fldCharType="begin"/>
            </w:r>
            <w:r w:rsidR="00B343D8">
              <w:rPr>
                <w:noProof/>
                <w:webHidden/>
              </w:rPr>
              <w:instrText xml:space="preserve"> PAGEREF _Toc138320712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4A2DBD04" w14:textId="1DCFCD3F"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3" w:history="1">
            <w:r w:rsidR="00B343D8" w:rsidRPr="00F52298">
              <w:rPr>
                <w:rStyle w:val="Hyperlink"/>
                <w:noProof/>
              </w:rPr>
              <w:t>5.3.</w:t>
            </w:r>
            <w:r w:rsidR="00B343D8">
              <w:rPr>
                <w:rFonts w:asciiTheme="minorHAnsi" w:eastAsiaTheme="minorEastAsia" w:hAnsiTheme="minorHAnsi"/>
                <w:noProof/>
                <w:sz w:val="22"/>
                <w:lang w:val="en-US"/>
              </w:rPr>
              <w:tab/>
            </w:r>
            <w:r w:rsidR="00B343D8" w:rsidRPr="00F52298">
              <w:rPr>
                <w:rStyle w:val="Hyperlink"/>
                <w:noProof/>
              </w:rPr>
              <w:t>Model stability</w:t>
            </w:r>
            <w:r w:rsidR="00B343D8">
              <w:rPr>
                <w:noProof/>
                <w:webHidden/>
              </w:rPr>
              <w:tab/>
            </w:r>
            <w:r w:rsidR="00B343D8">
              <w:rPr>
                <w:noProof/>
                <w:webHidden/>
              </w:rPr>
              <w:fldChar w:fldCharType="begin"/>
            </w:r>
            <w:r w:rsidR="00B343D8">
              <w:rPr>
                <w:noProof/>
                <w:webHidden/>
              </w:rPr>
              <w:instrText xml:space="preserve"> PAGEREF _Toc138320713 \h </w:instrText>
            </w:r>
            <w:r w:rsidR="00B343D8">
              <w:rPr>
                <w:noProof/>
                <w:webHidden/>
              </w:rPr>
            </w:r>
            <w:r w:rsidR="00B343D8">
              <w:rPr>
                <w:noProof/>
                <w:webHidden/>
              </w:rPr>
              <w:fldChar w:fldCharType="separate"/>
            </w:r>
            <w:r w:rsidR="00B343D8">
              <w:rPr>
                <w:noProof/>
                <w:webHidden/>
              </w:rPr>
              <w:t>40</w:t>
            </w:r>
            <w:r w:rsidR="00B343D8">
              <w:rPr>
                <w:noProof/>
                <w:webHidden/>
              </w:rPr>
              <w:fldChar w:fldCharType="end"/>
            </w:r>
          </w:hyperlink>
        </w:p>
        <w:p w14:paraId="57B9171F" w14:textId="5EC350C4"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4" w:history="1">
            <w:r w:rsidR="00B343D8" w:rsidRPr="00F52298">
              <w:rPr>
                <w:rStyle w:val="Hyperlink"/>
                <w:noProof/>
              </w:rPr>
              <w:t>5.4.</w:t>
            </w:r>
            <w:r w:rsidR="00B343D8">
              <w:rPr>
                <w:rFonts w:asciiTheme="minorHAnsi" w:eastAsiaTheme="minorEastAsia" w:hAnsiTheme="minorHAnsi"/>
                <w:noProof/>
                <w:sz w:val="22"/>
                <w:lang w:val="en-US"/>
              </w:rPr>
              <w:tab/>
            </w:r>
            <w:r w:rsidR="00B343D8" w:rsidRPr="00F52298">
              <w:rPr>
                <w:rStyle w:val="Hyperlink"/>
                <w:noProof/>
              </w:rPr>
              <w:t>Model weakness/limitation/assumption</w:t>
            </w:r>
            <w:r w:rsidR="00B343D8">
              <w:rPr>
                <w:noProof/>
                <w:webHidden/>
              </w:rPr>
              <w:tab/>
            </w:r>
            <w:r w:rsidR="00B343D8">
              <w:rPr>
                <w:noProof/>
                <w:webHidden/>
              </w:rPr>
              <w:fldChar w:fldCharType="begin"/>
            </w:r>
            <w:r w:rsidR="00B343D8">
              <w:rPr>
                <w:noProof/>
                <w:webHidden/>
              </w:rPr>
              <w:instrText xml:space="preserve"> PAGEREF _Toc138320714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72B8E3D7" w14:textId="14B7096B"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5" w:history="1">
            <w:r w:rsidR="00B343D8" w:rsidRPr="00F52298">
              <w:rPr>
                <w:rStyle w:val="Hyperlink"/>
                <w:noProof/>
              </w:rPr>
              <w:t>5.5.</w:t>
            </w:r>
            <w:r w:rsidR="00B343D8">
              <w:rPr>
                <w:rFonts w:asciiTheme="minorHAnsi" w:eastAsiaTheme="minorEastAsia" w:hAnsiTheme="minorHAnsi"/>
                <w:noProof/>
                <w:sz w:val="22"/>
                <w:lang w:val="en-US"/>
              </w:rPr>
              <w:tab/>
            </w:r>
            <w:r w:rsidR="00B343D8" w:rsidRPr="00F52298">
              <w:rPr>
                <w:rStyle w:val="Hyperlink"/>
                <w:noProof/>
              </w:rPr>
              <w:t>Plan of improvement</w:t>
            </w:r>
            <w:r w:rsidR="00B343D8">
              <w:rPr>
                <w:noProof/>
                <w:webHidden/>
              </w:rPr>
              <w:tab/>
            </w:r>
            <w:r w:rsidR="00B343D8">
              <w:rPr>
                <w:noProof/>
                <w:webHidden/>
              </w:rPr>
              <w:fldChar w:fldCharType="begin"/>
            </w:r>
            <w:r w:rsidR="00B343D8">
              <w:rPr>
                <w:noProof/>
                <w:webHidden/>
              </w:rPr>
              <w:instrText xml:space="preserve"> PAGEREF _Toc138320715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3A09984E" w14:textId="32C494D6"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716" w:history="1">
            <w:r w:rsidR="00B343D8" w:rsidRPr="00F52298">
              <w:rPr>
                <w:rStyle w:val="Hyperlink"/>
                <w:noProof/>
              </w:rPr>
              <w:t>6.</w:t>
            </w:r>
            <w:r w:rsidR="00B343D8">
              <w:rPr>
                <w:rFonts w:asciiTheme="minorHAnsi" w:eastAsiaTheme="minorEastAsia" w:hAnsiTheme="minorHAnsi"/>
                <w:noProof/>
                <w:sz w:val="22"/>
                <w:lang w:val="en-US"/>
              </w:rPr>
              <w:tab/>
            </w:r>
            <w:r w:rsidR="00B343D8" w:rsidRPr="00F52298">
              <w:rPr>
                <w:rStyle w:val="Hyperlink"/>
                <w:noProof/>
              </w:rPr>
              <w:t>Model usage</w:t>
            </w:r>
            <w:r w:rsidR="00B343D8">
              <w:rPr>
                <w:noProof/>
                <w:webHidden/>
              </w:rPr>
              <w:tab/>
            </w:r>
            <w:r w:rsidR="00B343D8">
              <w:rPr>
                <w:noProof/>
                <w:webHidden/>
              </w:rPr>
              <w:fldChar w:fldCharType="begin"/>
            </w:r>
            <w:r w:rsidR="00B343D8">
              <w:rPr>
                <w:noProof/>
                <w:webHidden/>
              </w:rPr>
              <w:instrText xml:space="preserve"> PAGEREF _Toc138320716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1D24C314" w14:textId="513BDE67"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7" w:history="1">
            <w:r w:rsidR="00B343D8" w:rsidRPr="00F52298">
              <w:rPr>
                <w:rStyle w:val="Hyperlink"/>
                <w:noProof/>
              </w:rPr>
              <w:t>6.1.</w:t>
            </w:r>
            <w:r w:rsidR="00B343D8">
              <w:rPr>
                <w:rFonts w:asciiTheme="minorHAnsi" w:eastAsiaTheme="minorEastAsia" w:hAnsiTheme="minorHAnsi"/>
                <w:noProof/>
                <w:sz w:val="22"/>
                <w:lang w:val="en-US"/>
              </w:rPr>
              <w:tab/>
            </w:r>
            <w:r w:rsidR="00B343D8" w:rsidRPr="00F52298">
              <w:rPr>
                <w:rStyle w:val="Hyperlink"/>
                <w:noProof/>
              </w:rPr>
              <w:t>Model implementation</w:t>
            </w:r>
            <w:r w:rsidR="00B343D8">
              <w:rPr>
                <w:noProof/>
                <w:webHidden/>
              </w:rPr>
              <w:tab/>
            </w:r>
            <w:r w:rsidR="00B343D8">
              <w:rPr>
                <w:noProof/>
                <w:webHidden/>
              </w:rPr>
              <w:fldChar w:fldCharType="begin"/>
            </w:r>
            <w:r w:rsidR="00B343D8">
              <w:rPr>
                <w:noProof/>
                <w:webHidden/>
              </w:rPr>
              <w:instrText xml:space="preserve"> PAGEREF _Toc138320717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265C8878" w14:textId="7CADA908"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8" w:history="1">
            <w:r w:rsidR="00B343D8" w:rsidRPr="00F52298">
              <w:rPr>
                <w:rStyle w:val="Hyperlink"/>
                <w:noProof/>
              </w:rPr>
              <w:t>6.2.</w:t>
            </w:r>
            <w:r w:rsidR="00B343D8">
              <w:rPr>
                <w:rFonts w:asciiTheme="minorHAnsi" w:eastAsiaTheme="minorEastAsia" w:hAnsiTheme="minorHAnsi"/>
                <w:noProof/>
                <w:sz w:val="22"/>
                <w:lang w:val="en-US"/>
              </w:rPr>
              <w:tab/>
            </w:r>
            <w:r w:rsidR="00B343D8" w:rsidRPr="00F52298">
              <w:rPr>
                <w:rStyle w:val="Hyperlink"/>
                <w:noProof/>
              </w:rPr>
              <w:t>Responsibility of related party</w:t>
            </w:r>
            <w:r w:rsidR="00B343D8">
              <w:rPr>
                <w:noProof/>
                <w:webHidden/>
              </w:rPr>
              <w:tab/>
            </w:r>
            <w:r w:rsidR="00B343D8">
              <w:rPr>
                <w:noProof/>
                <w:webHidden/>
              </w:rPr>
              <w:fldChar w:fldCharType="begin"/>
            </w:r>
            <w:r w:rsidR="00B343D8">
              <w:rPr>
                <w:noProof/>
                <w:webHidden/>
              </w:rPr>
              <w:instrText xml:space="preserve"> PAGEREF _Toc138320718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46EC31E5" w14:textId="2595C0FE"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19" w:history="1">
            <w:r w:rsidR="00B343D8" w:rsidRPr="00F52298">
              <w:rPr>
                <w:rStyle w:val="Hyperlink"/>
                <w:noProof/>
              </w:rPr>
              <w:t>6.3.</w:t>
            </w:r>
            <w:r w:rsidR="00B343D8">
              <w:rPr>
                <w:rFonts w:asciiTheme="minorHAnsi" w:eastAsiaTheme="minorEastAsia" w:hAnsiTheme="minorHAnsi"/>
                <w:noProof/>
                <w:sz w:val="22"/>
                <w:lang w:val="en-US"/>
              </w:rPr>
              <w:tab/>
            </w:r>
            <w:r w:rsidR="00B343D8" w:rsidRPr="00F52298">
              <w:rPr>
                <w:rStyle w:val="Hyperlink"/>
                <w:noProof/>
              </w:rPr>
              <w:t>Related policy</w:t>
            </w:r>
            <w:r w:rsidR="00B343D8">
              <w:rPr>
                <w:noProof/>
                <w:webHidden/>
              </w:rPr>
              <w:tab/>
            </w:r>
            <w:r w:rsidR="00B343D8">
              <w:rPr>
                <w:noProof/>
                <w:webHidden/>
              </w:rPr>
              <w:fldChar w:fldCharType="begin"/>
            </w:r>
            <w:r w:rsidR="00B343D8">
              <w:rPr>
                <w:noProof/>
                <w:webHidden/>
              </w:rPr>
              <w:instrText xml:space="preserve"> PAGEREF _Toc138320719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6E42F0E9" w14:textId="4B0F30C7" w:rsidR="00B343D8" w:rsidRDefault="000D6F0B">
          <w:pPr>
            <w:pStyle w:val="TOC2"/>
            <w:tabs>
              <w:tab w:val="left" w:pos="880"/>
              <w:tab w:val="right" w:leader="dot" w:pos="9350"/>
            </w:tabs>
            <w:rPr>
              <w:rFonts w:asciiTheme="minorHAnsi" w:eastAsiaTheme="minorEastAsia" w:hAnsiTheme="minorHAnsi"/>
              <w:noProof/>
              <w:sz w:val="22"/>
              <w:lang w:val="en-US"/>
            </w:rPr>
          </w:pPr>
          <w:hyperlink w:anchor="_Toc138320720" w:history="1">
            <w:r w:rsidR="00B343D8" w:rsidRPr="00F52298">
              <w:rPr>
                <w:rStyle w:val="Hyperlink"/>
                <w:noProof/>
              </w:rPr>
              <w:t>6.4.</w:t>
            </w:r>
            <w:r w:rsidR="00B343D8">
              <w:rPr>
                <w:rFonts w:asciiTheme="minorHAnsi" w:eastAsiaTheme="minorEastAsia" w:hAnsiTheme="minorHAnsi"/>
                <w:noProof/>
                <w:sz w:val="22"/>
                <w:lang w:val="en-US"/>
              </w:rPr>
              <w:tab/>
            </w:r>
            <w:r w:rsidR="00B343D8" w:rsidRPr="00F52298">
              <w:rPr>
                <w:rStyle w:val="Hyperlink"/>
                <w:noProof/>
              </w:rPr>
              <w:t>Monitoring report</w:t>
            </w:r>
            <w:r w:rsidR="00B343D8">
              <w:rPr>
                <w:noProof/>
                <w:webHidden/>
              </w:rPr>
              <w:tab/>
            </w:r>
            <w:r w:rsidR="00B343D8">
              <w:rPr>
                <w:noProof/>
                <w:webHidden/>
              </w:rPr>
              <w:fldChar w:fldCharType="begin"/>
            </w:r>
            <w:r w:rsidR="00B343D8">
              <w:rPr>
                <w:noProof/>
                <w:webHidden/>
              </w:rPr>
              <w:instrText xml:space="preserve"> PAGEREF _Toc138320720 \h </w:instrText>
            </w:r>
            <w:r w:rsidR="00B343D8">
              <w:rPr>
                <w:noProof/>
                <w:webHidden/>
              </w:rPr>
            </w:r>
            <w:r w:rsidR="00B343D8">
              <w:rPr>
                <w:noProof/>
                <w:webHidden/>
              </w:rPr>
              <w:fldChar w:fldCharType="separate"/>
            </w:r>
            <w:r w:rsidR="00B343D8">
              <w:rPr>
                <w:noProof/>
                <w:webHidden/>
              </w:rPr>
              <w:t>41</w:t>
            </w:r>
            <w:r w:rsidR="00B343D8">
              <w:rPr>
                <w:noProof/>
                <w:webHidden/>
              </w:rPr>
              <w:fldChar w:fldCharType="end"/>
            </w:r>
          </w:hyperlink>
        </w:p>
        <w:p w14:paraId="192108DE" w14:textId="5F7AE53D"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721" w:history="1">
            <w:r w:rsidR="00B343D8" w:rsidRPr="00F52298">
              <w:rPr>
                <w:rStyle w:val="Hyperlink"/>
                <w:noProof/>
              </w:rPr>
              <w:t>7.</w:t>
            </w:r>
            <w:r w:rsidR="00B343D8">
              <w:rPr>
                <w:rFonts w:asciiTheme="minorHAnsi" w:eastAsiaTheme="minorEastAsia" w:hAnsiTheme="minorHAnsi"/>
                <w:noProof/>
                <w:sz w:val="22"/>
                <w:lang w:val="en-US"/>
              </w:rPr>
              <w:tab/>
            </w:r>
            <w:r w:rsidR="00B343D8" w:rsidRPr="00F52298">
              <w:rPr>
                <w:rStyle w:val="Hyperlink"/>
                <w:noProof/>
              </w:rPr>
              <w:t>Model makers</w:t>
            </w:r>
            <w:r w:rsidR="00B343D8">
              <w:rPr>
                <w:noProof/>
                <w:webHidden/>
              </w:rPr>
              <w:tab/>
            </w:r>
            <w:r w:rsidR="00B343D8">
              <w:rPr>
                <w:noProof/>
                <w:webHidden/>
              </w:rPr>
              <w:fldChar w:fldCharType="begin"/>
            </w:r>
            <w:r w:rsidR="00B343D8">
              <w:rPr>
                <w:noProof/>
                <w:webHidden/>
              </w:rPr>
              <w:instrText xml:space="preserve"> PAGEREF _Toc138320721 \h </w:instrText>
            </w:r>
            <w:r w:rsidR="00B343D8">
              <w:rPr>
                <w:noProof/>
                <w:webHidden/>
              </w:rPr>
            </w:r>
            <w:r w:rsidR="00B343D8">
              <w:rPr>
                <w:noProof/>
                <w:webHidden/>
              </w:rPr>
              <w:fldChar w:fldCharType="separate"/>
            </w:r>
            <w:r w:rsidR="00B343D8">
              <w:rPr>
                <w:noProof/>
                <w:webHidden/>
              </w:rPr>
              <w:t>42</w:t>
            </w:r>
            <w:r w:rsidR="00B343D8">
              <w:rPr>
                <w:noProof/>
                <w:webHidden/>
              </w:rPr>
              <w:fldChar w:fldCharType="end"/>
            </w:r>
          </w:hyperlink>
        </w:p>
        <w:p w14:paraId="235DE79E" w14:textId="2B6FEB43"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722" w:history="1">
            <w:r w:rsidR="00B343D8" w:rsidRPr="00F52298">
              <w:rPr>
                <w:rStyle w:val="Hyperlink"/>
                <w:noProof/>
              </w:rPr>
              <w:t>8.</w:t>
            </w:r>
            <w:r w:rsidR="00B343D8">
              <w:rPr>
                <w:rFonts w:asciiTheme="minorHAnsi" w:eastAsiaTheme="minorEastAsia" w:hAnsiTheme="minorHAnsi"/>
                <w:noProof/>
                <w:sz w:val="22"/>
                <w:lang w:val="en-US"/>
              </w:rPr>
              <w:tab/>
            </w:r>
            <w:r w:rsidR="00B343D8" w:rsidRPr="00F52298">
              <w:rPr>
                <w:rStyle w:val="Hyperlink"/>
                <w:noProof/>
              </w:rPr>
              <w:t>Appendix</w:t>
            </w:r>
            <w:r w:rsidR="00B343D8">
              <w:rPr>
                <w:noProof/>
                <w:webHidden/>
              </w:rPr>
              <w:tab/>
            </w:r>
            <w:r w:rsidR="00B343D8">
              <w:rPr>
                <w:noProof/>
                <w:webHidden/>
              </w:rPr>
              <w:fldChar w:fldCharType="begin"/>
            </w:r>
            <w:r w:rsidR="00B343D8">
              <w:rPr>
                <w:noProof/>
                <w:webHidden/>
              </w:rPr>
              <w:instrText xml:space="preserve"> PAGEREF _Toc138320722 \h </w:instrText>
            </w:r>
            <w:r w:rsidR="00B343D8">
              <w:rPr>
                <w:noProof/>
                <w:webHidden/>
              </w:rPr>
            </w:r>
            <w:r w:rsidR="00B343D8">
              <w:rPr>
                <w:noProof/>
                <w:webHidden/>
              </w:rPr>
              <w:fldChar w:fldCharType="separate"/>
            </w:r>
            <w:r w:rsidR="00B343D8">
              <w:rPr>
                <w:noProof/>
                <w:webHidden/>
              </w:rPr>
              <w:t>42</w:t>
            </w:r>
            <w:r w:rsidR="00B343D8">
              <w:rPr>
                <w:noProof/>
                <w:webHidden/>
              </w:rPr>
              <w:fldChar w:fldCharType="end"/>
            </w:r>
          </w:hyperlink>
        </w:p>
        <w:p w14:paraId="648B705D" w14:textId="66908CFD" w:rsidR="00B343D8" w:rsidRDefault="000D6F0B">
          <w:pPr>
            <w:pStyle w:val="TOC1"/>
            <w:tabs>
              <w:tab w:val="left" w:pos="480"/>
              <w:tab w:val="right" w:leader="dot" w:pos="9350"/>
            </w:tabs>
            <w:rPr>
              <w:rFonts w:asciiTheme="minorHAnsi" w:eastAsiaTheme="minorEastAsia" w:hAnsiTheme="minorHAnsi"/>
              <w:noProof/>
              <w:sz w:val="22"/>
              <w:lang w:val="en-US"/>
            </w:rPr>
          </w:pPr>
          <w:hyperlink w:anchor="_Toc138320723" w:history="1">
            <w:r w:rsidR="00B343D8" w:rsidRPr="00F52298">
              <w:rPr>
                <w:rStyle w:val="Hyperlink"/>
                <w:noProof/>
              </w:rPr>
              <w:t>9.</w:t>
            </w:r>
            <w:r w:rsidR="00B343D8">
              <w:rPr>
                <w:rFonts w:asciiTheme="minorHAnsi" w:eastAsiaTheme="minorEastAsia" w:hAnsiTheme="minorHAnsi"/>
                <w:noProof/>
                <w:sz w:val="22"/>
                <w:lang w:val="en-US"/>
              </w:rPr>
              <w:tab/>
            </w:r>
            <w:r w:rsidR="00B343D8" w:rsidRPr="00F52298">
              <w:rPr>
                <w:rStyle w:val="Hyperlink"/>
                <w:noProof/>
              </w:rPr>
              <w:t>Bibliography</w:t>
            </w:r>
            <w:r w:rsidR="00B343D8">
              <w:rPr>
                <w:noProof/>
                <w:webHidden/>
              </w:rPr>
              <w:tab/>
            </w:r>
            <w:r w:rsidR="00B343D8">
              <w:rPr>
                <w:noProof/>
                <w:webHidden/>
              </w:rPr>
              <w:fldChar w:fldCharType="begin"/>
            </w:r>
            <w:r w:rsidR="00B343D8">
              <w:rPr>
                <w:noProof/>
                <w:webHidden/>
              </w:rPr>
              <w:instrText xml:space="preserve"> PAGEREF _Toc138320723 \h </w:instrText>
            </w:r>
            <w:r w:rsidR="00B343D8">
              <w:rPr>
                <w:noProof/>
                <w:webHidden/>
              </w:rPr>
            </w:r>
            <w:r w:rsidR="00B343D8">
              <w:rPr>
                <w:noProof/>
                <w:webHidden/>
              </w:rPr>
              <w:fldChar w:fldCharType="separate"/>
            </w:r>
            <w:r w:rsidR="00B343D8">
              <w:rPr>
                <w:noProof/>
                <w:webHidden/>
              </w:rPr>
              <w:t>42</w:t>
            </w:r>
            <w:r w:rsidR="00B343D8">
              <w:rPr>
                <w:noProof/>
                <w:webHidden/>
              </w:rPr>
              <w:fldChar w:fldCharType="end"/>
            </w:r>
          </w:hyperlink>
        </w:p>
        <w:p w14:paraId="33491179" w14:textId="62F93CD8" w:rsidR="004517CE" w:rsidRPr="00A27919" w:rsidRDefault="004517CE" w:rsidP="00F72A43">
          <w:pPr>
            <w:rPr>
              <w:rFonts w:cs="Times New Roman"/>
              <w:lang w:val="en-US"/>
            </w:rPr>
          </w:pPr>
          <w:r w:rsidRPr="00A27919">
            <w:rPr>
              <w:rFonts w:cs="Times New Roman"/>
              <w:b/>
              <w:bCs/>
              <w:noProof/>
              <w:lang w:val="en-US"/>
            </w:rPr>
            <w:lastRenderedPageBreak/>
            <w:fldChar w:fldCharType="end"/>
          </w:r>
        </w:p>
      </w:sdtContent>
    </w:sdt>
    <w:p w14:paraId="15300B94" w14:textId="77777777" w:rsidR="003104C6" w:rsidRPr="00A27919" w:rsidRDefault="003104C6" w:rsidP="00F72A43">
      <w:pPr>
        <w:pStyle w:val="TableofFigures"/>
        <w:tabs>
          <w:tab w:val="right" w:leader="dot" w:pos="9350"/>
        </w:tabs>
        <w:rPr>
          <w:rFonts w:cs="Times New Roman"/>
          <w:b/>
          <w:color w:val="17365D" w:themeColor="text2" w:themeShade="BF"/>
          <w:lang w:val="en-US"/>
        </w:rPr>
      </w:pPr>
    </w:p>
    <w:p w14:paraId="6F38EC01" w14:textId="77777777" w:rsidR="003104C6" w:rsidRPr="00A27919" w:rsidRDefault="006E530A" w:rsidP="00F72A43">
      <w:pPr>
        <w:pStyle w:val="TableofFigures"/>
        <w:tabs>
          <w:tab w:val="right" w:leader="dot" w:pos="9350"/>
        </w:tabs>
        <w:rPr>
          <w:rFonts w:cs="Times New Roman"/>
          <w:b/>
          <w:color w:val="17365D" w:themeColor="text2" w:themeShade="BF"/>
          <w:lang w:val="en-US"/>
        </w:rPr>
      </w:pPr>
      <w:r w:rsidRPr="00A27919">
        <w:rPr>
          <w:rFonts w:cs="Times New Roman"/>
          <w:b/>
          <w:color w:val="17365D" w:themeColor="text2" w:themeShade="BF"/>
          <w:lang w:val="en-US"/>
        </w:rPr>
        <w:t>List of tables</w:t>
      </w:r>
    </w:p>
    <w:p w14:paraId="68AE0038" w14:textId="22B106AC" w:rsidR="00D86863" w:rsidRDefault="00D86863">
      <w:pPr>
        <w:pStyle w:val="TableofFigures"/>
        <w:tabs>
          <w:tab w:val="right" w:leader="dot" w:pos="9350"/>
        </w:tabs>
        <w:rPr>
          <w:rFonts w:asciiTheme="minorHAnsi" w:eastAsiaTheme="minorEastAsia" w:hAnsiTheme="minorHAnsi"/>
          <w:noProof/>
          <w:sz w:val="22"/>
          <w:lang w:val="en-US"/>
        </w:rPr>
      </w:pPr>
      <w:r>
        <w:rPr>
          <w:rFonts w:cs="Times New Roman"/>
          <w:b/>
          <w:color w:val="17365D" w:themeColor="text2" w:themeShade="BF"/>
          <w:lang w:val="en-US"/>
        </w:rPr>
        <w:fldChar w:fldCharType="begin"/>
      </w:r>
      <w:r>
        <w:rPr>
          <w:rFonts w:cs="Times New Roman"/>
          <w:b/>
          <w:color w:val="17365D" w:themeColor="text2" w:themeShade="BF"/>
          <w:lang w:val="en-US"/>
        </w:rPr>
        <w:instrText xml:space="preserve"> TOC \h \z \c "Table" </w:instrText>
      </w:r>
      <w:r>
        <w:rPr>
          <w:rFonts w:cs="Times New Roman"/>
          <w:b/>
          <w:color w:val="17365D" w:themeColor="text2" w:themeShade="BF"/>
          <w:lang w:val="en-US"/>
        </w:rPr>
        <w:fldChar w:fldCharType="separate"/>
      </w:r>
      <w:hyperlink w:anchor="_Toc28162550" w:history="1">
        <w:r w:rsidRPr="00115617">
          <w:rPr>
            <w:rStyle w:val="Hyperlink"/>
            <w:noProof/>
          </w:rPr>
          <w:t>Table 1: Gini and PSI of model</w:t>
        </w:r>
        <w:r>
          <w:rPr>
            <w:noProof/>
            <w:webHidden/>
          </w:rPr>
          <w:tab/>
        </w:r>
        <w:r>
          <w:rPr>
            <w:noProof/>
            <w:webHidden/>
          </w:rPr>
          <w:fldChar w:fldCharType="begin"/>
        </w:r>
        <w:r>
          <w:rPr>
            <w:noProof/>
            <w:webHidden/>
          </w:rPr>
          <w:instrText xml:space="preserve"> PAGEREF _Toc28162550 \h </w:instrText>
        </w:r>
        <w:r>
          <w:rPr>
            <w:noProof/>
            <w:webHidden/>
          </w:rPr>
        </w:r>
        <w:r>
          <w:rPr>
            <w:noProof/>
            <w:webHidden/>
          </w:rPr>
          <w:fldChar w:fldCharType="separate"/>
        </w:r>
        <w:r>
          <w:rPr>
            <w:noProof/>
            <w:webHidden/>
          </w:rPr>
          <w:t>6</w:t>
        </w:r>
        <w:r>
          <w:rPr>
            <w:noProof/>
            <w:webHidden/>
          </w:rPr>
          <w:fldChar w:fldCharType="end"/>
        </w:r>
      </w:hyperlink>
    </w:p>
    <w:p w14:paraId="764B5DA6" w14:textId="52A2727C" w:rsidR="00D86863" w:rsidRDefault="000D6F0B">
      <w:pPr>
        <w:pStyle w:val="TableofFigures"/>
        <w:tabs>
          <w:tab w:val="right" w:leader="dot" w:pos="9350"/>
        </w:tabs>
        <w:rPr>
          <w:rFonts w:asciiTheme="minorHAnsi" w:eastAsiaTheme="minorEastAsia" w:hAnsiTheme="minorHAnsi"/>
          <w:noProof/>
          <w:sz w:val="22"/>
          <w:lang w:val="en-US"/>
        </w:rPr>
      </w:pPr>
      <w:hyperlink w:anchor="_Toc28162551" w:history="1">
        <w:r w:rsidR="00D86863" w:rsidRPr="00115617">
          <w:rPr>
            <w:rStyle w:val="Hyperlink"/>
            <w:noProof/>
          </w:rPr>
          <w:t>Table 2: Sample overview</w:t>
        </w:r>
        <w:r w:rsidR="00D86863">
          <w:rPr>
            <w:noProof/>
            <w:webHidden/>
          </w:rPr>
          <w:tab/>
        </w:r>
        <w:r w:rsidR="00D86863">
          <w:rPr>
            <w:noProof/>
            <w:webHidden/>
          </w:rPr>
          <w:fldChar w:fldCharType="begin"/>
        </w:r>
        <w:r w:rsidR="00D86863">
          <w:rPr>
            <w:noProof/>
            <w:webHidden/>
          </w:rPr>
          <w:instrText xml:space="preserve"> PAGEREF _Toc28162551 \h </w:instrText>
        </w:r>
        <w:r w:rsidR="00D86863">
          <w:rPr>
            <w:noProof/>
            <w:webHidden/>
          </w:rPr>
        </w:r>
        <w:r w:rsidR="00D86863">
          <w:rPr>
            <w:noProof/>
            <w:webHidden/>
          </w:rPr>
          <w:fldChar w:fldCharType="separate"/>
        </w:r>
        <w:r w:rsidR="00D86863">
          <w:rPr>
            <w:noProof/>
            <w:webHidden/>
          </w:rPr>
          <w:t>7</w:t>
        </w:r>
        <w:r w:rsidR="00D86863">
          <w:rPr>
            <w:noProof/>
            <w:webHidden/>
          </w:rPr>
          <w:fldChar w:fldCharType="end"/>
        </w:r>
      </w:hyperlink>
    </w:p>
    <w:p w14:paraId="4454AC6E" w14:textId="5DD15D13" w:rsidR="00D86863" w:rsidRDefault="000D6F0B">
      <w:pPr>
        <w:pStyle w:val="TableofFigures"/>
        <w:tabs>
          <w:tab w:val="right" w:leader="dot" w:pos="9350"/>
        </w:tabs>
        <w:rPr>
          <w:rFonts w:asciiTheme="minorHAnsi" w:eastAsiaTheme="minorEastAsia" w:hAnsiTheme="minorHAnsi"/>
          <w:noProof/>
          <w:sz w:val="22"/>
          <w:lang w:val="en-US"/>
        </w:rPr>
      </w:pPr>
      <w:hyperlink w:anchor="_Toc28162552" w:history="1">
        <w:r w:rsidR="00D86863" w:rsidRPr="00115617">
          <w:rPr>
            <w:rStyle w:val="Hyperlink"/>
            <w:noProof/>
          </w:rPr>
          <w:t>Table 3: Data filter</w:t>
        </w:r>
        <w:r w:rsidR="00D86863">
          <w:rPr>
            <w:noProof/>
            <w:webHidden/>
          </w:rPr>
          <w:tab/>
        </w:r>
        <w:r w:rsidR="00D86863">
          <w:rPr>
            <w:noProof/>
            <w:webHidden/>
          </w:rPr>
          <w:fldChar w:fldCharType="begin"/>
        </w:r>
        <w:r w:rsidR="00D86863">
          <w:rPr>
            <w:noProof/>
            <w:webHidden/>
          </w:rPr>
          <w:instrText xml:space="preserve"> PAGEREF _Toc28162552 \h </w:instrText>
        </w:r>
        <w:r w:rsidR="00D86863">
          <w:rPr>
            <w:noProof/>
            <w:webHidden/>
          </w:rPr>
        </w:r>
        <w:r w:rsidR="00D86863">
          <w:rPr>
            <w:noProof/>
            <w:webHidden/>
          </w:rPr>
          <w:fldChar w:fldCharType="separate"/>
        </w:r>
        <w:r w:rsidR="00D86863">
          <w:rPr>
            <w:noProof/>
            <w:webHidden/>
          </w:rPr>
          <w:t>8</w:t>
        </w:r>
        <w:r w:rsidR="00D86863">
          <w:rPr>
            <w:noProof/>
            <w:webHidden/>
          </w:rPr>
          <w:fldChar w:fldCharType="end"/>
        </w:r>
      </w:hyperlink>
    </w:p>
    <w:p w14:paraId="7F67CD00" w14:textId="1747E3FA" w:rsidR="00D86863" w:rsidRDefault="000D6F0B">
      <w:pPr>
        <w:pStyle w:val="TableofFigures"/>
        <w:tabs>
          <w:tab w:val="right" w:leader="dot" w:pos="9350"/>
        </w:tabs>
        <w:rPr>
          <w:rFonts w:asciiTheme="minorHAnsi" w:eastAsiaTheme="minorEastAsia" w:hAnsiTheme="minorHAnsi"/>
          <w:noProof/>
          <w:sz w:val="22"/>
          <w:lang w:val="en-US"/>
        </w:rPr>
      </w:pPr>
      <w:hyperlink w:anchor="_Toc28162553" w:history="1">
        <w:r w:rsidR="00D86863" w:rsidRPr="00115617">
          <w:rPr>
            <w:rStyle w:val="Hyperlink"/>
            <w:noProof/>
          </w:rPr>
          <w:t>Table 4: List of participants</w:t>
        </w:r>
        <w:r w:rsidR="00D86863">
          <w:rPr>
            <w:noProof/>
            <w:webHidden/>
          </w:rPr>
          <w:tab/>
        </w:r>
        <w:r w:rsidR="00D86863">
          <w:rPr>
            <w:noProof/>
            <w:webHidden/>
          </w:rPr>
          <w:fldChar w:fldCharType="begin"/>
        </w:r>
        <w:r w:rsidR="00D86863">
          <w:rPr>
            <w:noProof/>
            <w:webHidden/>
          </w:rPr>
          <w:instrText xml:space="preserve"> PAGEREF _Toc28162553 \h </w:instrText>
        </w:r>
        <w:r w:rsidR="00D86863">
          <w:rPr>
            <w:noProof/>
            <w:webHidden/>
          </w:rPr>
        </w:r>
        <w:r w:rsidR="00D86863">
          <w:rPr>
            <w:noProof/>
            <w:webHidden/>
          </w:rPr>
          <w:fldChar w:fldCharType="separate"/>
        </w:r>
        <w:r w:rsidR="00D86863">
          <w:rPr>
            <w:noProof/>
            <w:webHidden/>
          </w:rPr>
          <w:t>37</w:t>
        </w:r>
        <w:r w:rsidR="00D86863">
          <w:rPr>
            <w:noProof/>
            <w:webHidden/>
          </w:rPr>
          <w:fldChar w:fldCharType="end"/>
        </w:r>
      </w:hyperlink>
    </w:p>
    <w:p w14:paraId="4C7B5476" w14:textId="24857BD3" w:rsidR="00FA4480" w:rsidRDefault="00D86863" w:rsidP="00F72A43">
      <w:pPr>
        <w:rPr>
          <w:rFonts w:cs="Times New Roman"/>
          <w:b/>
          <w:color w:val="17365D" w:themeColor="text2" w:themeShade="BF"/>
          <w:lang w:val="en-US"/>
        </w:rPr>
      </w:pPr>
      <w:r>
        <w:rPr>
          <w:rFonts w:cs="Times New Roman"/>
          <w:b/>
          <w:color w:val="17365D" w:themeColor="text2" w:themeShade="BF"/>
          <w:lang w:val="en-US"/>
        </w:rPr>
        <w:fldChar w:fldCharType="end"/>
      </w:r>
    </w:p>
    <w:p w14:paraId="72FBFF4C" w14:textId="432F37B5" w:rsidR="00D86863" w:rsidRDefault="00D86863" w:rsidP="00F72A43">
      <w:pPr>
        <w:rPr>
          <w:rFonts w:cs="Times New Roman"/>
          <w:b/>
          <w:color w:val="17365D" w:themeColor="text2" w:themeShade="BF"/>
          <w:lang w:val="en-US"/>
        </w:rPr>
      </w:pPr>
    </w:p>
    <w:p w14:paraId="0578E1CA" w14:textId="688348B5" w:rsidR="00D86863" w:rsidRDefault="00D86863" w:rsidP="00F72A43">
      <w:pPr>
        <w:rPr>
          <w:rFonts w:cs="Times New Roman"/>
          <w:b/>
          <w:color w:val="17365D" w:themeColor="text2" w:themeShade="BF"/>
          <w:lang w:val="en-US"/>
        </w:rPr>
      </w:pPr>
    </w:p>
    <w:p w14:paraId="0F8929D7" w14:textId="77777777" w:rsidR="00D86863" w:rsidRPr="00A27919" w:rsidRDefault="00D86863" w:rsidP="00F72A43">
      <w:pPr>
        <w:rPr>
          <w:rFonts w:cs="Times New Roman"/>
          <w:b/>
          <w:color w:val="17365D" w:themeColor="text2" w:themeShade="BF"/>
          <w:lang w:val="en-US"/>
        </w:rPr>
      </w:pPr>
    </w:p>
    <w:p w14:paraId="0829F161" w14:textId="77777777" w:rsidR="00D86863" w:rsidRDefault="006E530A" w:rsidP="00F72A43">
      <w:pPr>
        <w:rPr>
          <w:noProof/>
        </w:rPr>
      </w:pPr>
      <w:r w:rsidRPr="00A27919">
        <w:rPr>
          <w:rFonts w:cs="Times New Roman"/>
          <w:b/>
          <w:color w:val="17365D" w:themeColor="text2" w:themeShade="BF"/>
          <w:lang w:val="en-US"/>
        </w:rPr>
        <w:t xml:space="preserve">List of </w:t>
      </w:r>
      <w:r w:rsidR="009120C6" w:rsidRPr="00A27919">
        <w:rPr>
          <w:rFonts w:cs="Times New Roman"/>
          <w:b/>
          <w:color w:val="17365D" w:themeColor="text2" w:themeShade="BF"/>
          <w:lang w:val="en-US"/>
        </w:rPr>
        <w:t>figures</w:t>
      </w:r>
      <w:r w:rsidR="00A265B5" w:rsidRPr="00A27919">
        <w:rPr>
          <w:rFonts w:cs="Times New Roman"/>
          <w:b/>
          <w:color w:val="17365D" w:themeColor="text2" w:themeShade="BF"/>
          <w:lang w:val="en-US"/>
        </w:rPr>
        <w:fldChar w:fldCharType="begin"/>
      </w:r>
      <w:r w:rsidR="00A265B5" w:rsidRPr="00A27919">
        <w:rPr>
          <w:rFonts w:cs="Times New Roman"/>
          <w:b/>
          <w:color w:val="17365D" w:themeColor="text2" w:themeShade="BF"/>
          <w:lang w:val="en-US"/>
        </w:rPr>
        <w:instrText xml:space="preserve"> TOC \h \z \c "Figure" </w:instrText>
      </w:r>
      <w:r w:rsidR="00A265B5" w:rsidRPr="00A27919">
        <w:rPr>
          <w:rFonts w:cs="Times New Roman"/>
          <w:b/>
          <w:color w:val="17365D" w:themeColor="text2" w:themeShade="BF"/>
          <w:lang w:val="en-US"/>
        </w:rPr>
        <w:fldChar w:fldCharType="separate"/>
      </w:r>
    </w:p>
    <w:p w14:paraId="4C1DCB83" w14:textId="00C266D1" w:rsidR="00D86863" w:rsidRDefault="000D6F0B">
      <w:pPr>
        <w:pStyle w:val="TableofFigures"/>
        <w:tabs>
          <w:tab w:val="right" w:leader="dot" w:pos="9350"/>
        </w:tabs>
        <w:rPr>
          <w:rFonts w:asciiTheme="minorHAnsi" w:eastAsiaTheme="minorEastAsia" w:hAnsiTheme="minorHAnsi"/>
          <w:noProof/>
          <w:sz w:val="22"/>
          <w:lang w:val="en-US"/>
        </w:rPr>
      </w:pPr>
      <w:hyperlink r:id="rId9" w:anchor="_Toc28162296" w:history="1">
        <w:r w:rsidR="00D86863" w:rsidRPr="006A38B0">
          <w:rPr>
            <w:rStyle w:val="Hyperlink"/>
            <w:noProof/>
          </w:rPr>
          <w:t>Figure 1: Sampling methods</w:t>
        </w:r>
        <w:r w:rsidR="00D86863">
          <w:rPr>
            <w:noProof/>
            <w:webHidden/>
          </w:rPr>
          <w:tab/>
        </w:r>
        <w:r w:rsidR="00D86863">
          <w:rPr>
            <w:noProof/>
            <w:webHidden/>
          </w:rPr>
          <w:fldChar w:fldCharType="begin"/>
        </w:r>
        <w:r w:rsidR="00D86863">
          <w:rPr>
            <w:noProof/>
            <w:webHidden/>
          </w:rPr>
          <w:instrText xml:space="preserve"> PAGEREF _Toc28162296 \h </w:instrText>
        </w:r>
        <w:r w:rsidR="00D86863">
          <w:rPr>
            <w:noProof/>
            <w:webHidden/>
          </w:rPr>
        </w:r>
        <w:r w:rsidR="00D86863">
          <w:rPr>
            <w:noProof/>
            <w:webHidden/>
          </w:rPr>
          <w:fldChar w:fldCharType="separate"/>
        </w:r>
        <w:r w:rsidR="00D86863">
          <w:rPr>
            <w:noProof/>
            <w:webHidden/>
          </w:rPr>
          <w:t>11</w:t>
        </w:r>
        <w:r w:rsidR="00D86863">
          <w:rPr>
            <w:noProof/>
            <w:webHidden/>
          </w:rPr>
          <w:fldChar w:fldCharType="end"/>
        </w:r>
      </w:hyperlink>
    </w:p>
    <w:p w14:paraId="2E15400D" w14:textId="2561EBDB" w:rsidR="00D86863" w:rsidRDefault="000D6F0B">
      <w:pPr>
        <w:pStyle w:val="TableofFigures"/>
        <w:tabs>
          <w:tab w:val="right" w:leader="dot" w:pos="9350"/>
        </w:tabs>
        <w:rPr>
          <w:rFonts w:asciiTheme="minorHAnsi" w:eastAsiaTheme="minorEastAsia" w:hAnsiTheme="minorHAnsi"/>
          <w:noProof/>
          <w:sz w:val="22"/>
          <w:lang w:val="en-US"/>
        </w:rPr>
      </w:pPr>
      <w:hyperlink r:id="rId10" w:anchor="_Toc28162297" w:history="1">
        <w:r w:rsidR="00D86863" w:rsidRPr="006A38B0">
          <w:rPr>
            <w:rStyle w:val="Hyperlink"/>
            <w:noProof/>
          </w:rPr>
          <w:t>Figure 2: Stratified Sampling</w:t>
        </w:r>
        <w:r w:rsidR="00D86863">
          <w:rPr>
            <w:noProof/>
            <w:webHidden/>
          </w:rPr>
          <w:tab/>
        </w:r>
        <w:r w:rsidR="00D86863">
          <w:rPr>
            <w:noProof/>
            <w:webHidden/>
          </w:rPr>
          <w:fldChar w:fldCharType="begin"/>
        </w:r>
        <w:r w:rsidR="00D86863">
          <w:rPr>
            <w:noProof/>
            <w:webHidden/>
          </w:rPr>
          <w:instrText xml:space="preserve"> PAGEREF _Toc28162297 \h </w:instrText>
        </w:r>
        <w:r w:rsidR="00D86863">
          <w:rPr>
            <w:noProof/>
            <w:webHidden/>
          </w:rPr>
        </w:r>
        <w:r w:rsidR="00D86863">
          <w:rPr>
            <w:noProof/>
            <w:webHidden/>
          </w:rPr>
          <w:fldChar w:fldCharType="separate"/>
        </w:r>
        <w:r w:rsidR="00D86863">
          <w:rPr>
            <w:noProof/>
            <w:webHidden/>
          </w:rPr>
          <w:t>11</w:t>
        </w:r>
        <w:r w:rsidR="00D86863">
          <w:rPr>
            <w:noProof/>
            <w:webHidden/>
          </w:rPr>
          <w:fldChar w:fldCharType="end"/>
        </w:r>
      </w:hyperlink>
    </w:p>
    <w:p w14:paraId="0046F5F0" w14:textId="09C9B924" w:rsidR="00D86863" w:rsidRDefault="000D6F0B">
      <w:pPr>
        <w:pStyle w:val="TableofFigures"/>
        <w:tabs>
          <w:tab w:val="right" w:leader="dot" w:pos="9350"/>
        </w:tabs>
        <w:rPr>
          <w:rFonts w:asciiTheme="minorHAnsi" w:eastAsiaTheme="minorEastAsia" w:hAnsiTheme="minorHAnsi"/>
          <w:noProof/>
          <w:sz w:val="22"/>
          <w:lang w:val="en-US"/>
        </w:rPr>
      </w:pPr>
      <w:hyperlink w:anchor="_Toc28162298" w:history="1">
        <w:r w:rsidR="00D86863" w:rsidRPr="006A38B0">
          <w:rPr>
            <w:rStyle w:val="Hyperlink"/>
            <w:noProof/>
          </w:rPr>
          <w:t>Table 3: Hierarchical clusters tree</w:t>
        </w:r>
        <w:r w:rsidR="00D86863">
          <w:rPr>
            <w:noProof/>
            <w:webHidden/>
          </w:rPr>
          <w:tab/>
        </w:r>
        <w:r w:rsidR="00D86863">
          <w:rPr>
            <w:noProof/>
            <w:webHidden/>
          </w:rPr>
          <w:fldChar w:fldCharType="begin"/>
        </w:r>
        <w:r w:rsidR="00D86863">
          <w:rPr>
            <w:noProof/>
            <w:webHidden/>
          </w:rPr>
          <w:instrText xml:space="preserve"> PAGEREF _Toc28162298 \h </w:instrText>
        </w:r>
        <w:r w:rsidR="00D86863">
          <w:rPr>
            <w:noProof/>
            <w:webHidden/>
          </w:rPr>
        </w:r>
        <w:r w:rsidR="00D86863">
          <w:rPr>
            <w:noProof/>
            <w:webHidden/>
          </w:rPr>
          <w:fldChar w:fldCharType="separate"/>
        </w:r>
        <w:r w:rsidR="00D86863">
          <w:rPr>
            <w:noProof/>
            <w:webHidden/>
          </w:rPr>
          <w:t>17</w:t>
        </w:r>
        <w:r w:rsidR="00D86863">
          <w:rPr>
            <w:noProof/>
            <w:webHidden/>
          </w:rPr>
          <w:fldChar w:fldCharType="end"/>
        </w:r>
      </w:hyperlink>
    </w:p>
    <w:p w14:paraId="49A8F63F" w14:textId="77777777" w:rsidR="004517CE" w:rsidRPr="00A27919" w:rsidRDefault="00A265B5" w:rsidP="00F72A43">
      <w:pPr>
        <w:rPr>
          <w:rFonts w:cs="Times New Roman"/>
          <w:b/>
          <w:color w:val="17365D" w:themeColor="text2" w:themeShade="BF"/>
          <w:lang w:val="en-US"/>
        </w:rPr>
      </w:pPr>
      <w:r w:rsidRPr="00A27919">
        <w:rPr>
          <w:rFonts w:cs="Times New Roman"/>
          <w:b/>
          <w:color w:val="17365D" w:themeColor="text2" w:themeShade="BF"/>
          <w:lang w:val="en-US"/>
        </w:rPr>
        <w:fldChar w:fldCharType="end"/>
      </w:r>
    </w:p>
    <w:p w14:paraId="71FBB41D" w14:textId="77777777" w:rsidR="002E18D6" w:rsidRPr="00A27919" w:rsidRDefault="002E18D6" w:rsidP="00F72A43">
      <w:pPr>
        <w:rPr>
          <w:rFonts w:cs="Times New Roman"/>
          <w:b/>
          <w:color w:val="17365D" w:themeColor="text2" w:themeShade="BF"/>
          <w:lang w:val="en-US"/>
        </w:rPr>
      </w:pPr>
    </w:p>
    <w:p w14:paraId="6039A595" w14:textId="77777777" w:rsidR="003104C6" w:rsidRPr="00A27919" w:rsidRDefault="00527E9D" w:rsidP="00F72A43">
      <w:pPr>
        <w:rPr>
          <w:rFonts w:cs="Times New Roman"/>
          <w:b/>
          <w:color w:val="17365D" w:themeColor="text2" w:themeShade="BF"/>
          <w:lang w:val="en-US"/>
        </w:rPr>
      </w:pPr>
      <w:r w:rsidRPr="00A27919">
        <w:rPr>
          <w:rFonts w:cs="Times New Roman"/>
          <w:b/>
          <w:color w:val="17365D" w:themeColor="text2" w:themeShade="BF"/>
          <w:lang w:val="en-US"/>
        </w:rPr>
        <w:t>Abbreviations:</w:t>
      </w:r>
    </w:p>
    <w:p w14:paraId="1E923872" w14:textId="77777777" w:rsidR="00CA085F" w:rsidRPr="00A27919" w:rsidRDefault="0046321F" w:rsidP="0046321F">
      <w:pPr>
        <w:rPr>
          <w:rFonts w:cs="Times New Roman"/>
          <w:lang w:val="en-US"/>
        </w:rPr>
      </w:pPr>
      <w:r w:rsidRPr="00A27919">
        <w:rPr>
          <w:rFonts w:cs="Times New Roman"/>
          <w:lang w:val="en-US"/>
        </w:rPr>
        <w:t xml:space="preserve">Finnone: Loan original </w:t>
      </w:r>
      <w:r w:rsidR="00527E9D" w:rsidRPr="00A27919">
        <w:rPr>
          <w:rFonts w:cs="Times New Roman"/>
          <w:lang w:val="en-US"/>
        </w:rPr>
        <w:t>system, which</w:t>
      </w:r>
      <w:r w:rsidRPr="00A27919">
        <w:rPr>
          <w:rFonts w:cs="Times New Roman"/>
          <w:lang w:val="en-US"/>
        </w:rPr>
        <w:t xml:space="preserve"> was used in </w:t>
      </w:r>
      <w:r w:rsidR="00F73907">
        <w:rPr>
          <w:rFonts w:cs="Times New Roman"/>
          <w:lang w:val="en-US"/>
        </w:rPr>
        <w:t>VPBank</w:t>
      </w:r>
      <w:r w:rsidRPr="00A27919">
        <w:rPr>
          <w:rFonts w:cs="Times New Roman"/>
          <w:lang w:val="en-US"/>
        </w:rPr>
        <w:t xml:space="preserve"> from 2013 to 2017. </w:t>
      </w:r>
    </w:p>
    <w:p w14:paraId="6A8C35CB" w14:textId="77777777" w:rsidR="003104C6" w:rsidRPr="00A27919" w:rsidRDefault="00CA085F" w:rsidP="0046321F">
      <w:pPr>
        <w:rPr>
          <w:rFonts w:cs="Times New Roman"/>
          <w:lang w:val="en-US"/>
        </w:rPr>
      </w:pPr>
      <w:r w:rsidRPr="00A27919">
        <w:rPr>
          <w:rFonts w:cs="Times New Roman"/>
          <w:lang w:val="en-US"/>
        </w:rPr>
        <w:t>R</w:t>
      </w:r>
      <w:r w:rsidR="0046321F" w:rsidRPr="00A27919">
        <w:rPr>
          <w:rFonts w:cs="Times New Roman"/>
          <w:lang w:val="en-US"/>
        </w:rPr>
        <w:t xml:space="preserve">LOS: Retail loan original </w:t>
      </w:r>
      <w:r w:rsidR="00527E9D" w:rsidRPr="00A27919">
        <w:rPr>
          <w:rFonts w:cs="Times New Roman"/>
          <w:lang w:val="en-US"/>
        </w:rPr>
        <w:t>system, which</w:t>
      </w:r>
      <w:r w:rsidR="0046321F" w:rsidRPr="00A27919">
        <w:rPr>
          <w:rFonts w:cs="Times New Roman"/>
          <w:lang w:val="en-US"/>
        </w:rPr>
        <w:t xml:space="preserve"> replace Finnone from 2016.</w:t>
      </w:r>
    </w:p>
    <w:p w14:paraId="1FF8986C" w14:textId="77777777" w:rsidR="0046321F" w:rsidRPr="00A27919" w:rsidRDefault="0046321F" w:rsidP="0046321F">
      <w:pPr>
        <w:rPr>
          <w:rFonts w:cs="Times New Roman"/>
          <w:lang w:val="en-US"/>
        </w:rPr>
      </w:pPr>
      <w:r w:rsidRPr="00A27919">
        <w:rPr>
          <w:rFonts w:cs="Times New Roman"/>
          <w:lang w:val="en-US"/>
        </w:rPr>
        <w:t>DWH: Data warehouse.</w:t>
      </w:r>
    </w:p>
    <w:p w14:paraId="1EFC1B63" w14:textId="77777777" w:rsidR="0046321F" w:rsidRPr="00A27919" w:rsidRDefault="0046321F" w:rsidP="0046321F">
      <w:pPr>
        <w:rPr>
          <w:rFonts w:cs="Times New Roman"/>
          <w:lang w:val="en-US"/>
        </w:rPr>
      </w:pPr>
      <w:r w:rsidRPr="00A27919">
        <w:rPr>
          <w:rFonts w:cs="Times New Roman"/>
          <w:lang w:val="en-US"/>
        </w:rPr>
        <w:t>PCB: Vietnam credit information joint stock Company.</w:t>
      </w:r>
    </w:p>
    <w:p w14:paraId="48B368A0" w14:textId="77777777" w:rsidR="00A27919" w:rsidRPr="00A27919" w:rsidRDefault="00194719" w:rsidP="002E18D6">
      <w:pPr>
        <w:rPr>
          <w:rFonts w:cs="Times New Roman"/>
          <w:lang w:val="en-US"/>
        </w:rPr>
      </w:pPr>
      <w:r w:rsidRPr="00A27919">
        <w:rPr>
          <w:rFonts w:cs="Times New Roman"/>
          <w:lang w:val="en-US"/>
        </w:rPr>
        <w:t xml:space="preserve">CSR: </w:t>
      </w:r>
      <w:r w:rsidR="00D51480" w:rsidRPr="00A27919">
        <w:rPr>
          <w:rFonts w:cs="Times New Roman"/>
          <w:lang w:val="en-US"/>
        </w:rPr>
        <w:t>Credit support representative</w:t>
      </w:r>
      <w:r w:rsidR="00F01FEE" w:rsidRPr="00A27919">
        <w:rPr>
          <w:rFonts w:cs="Times New Roman"/>
          <w:lang w:val="en-US"/>
        </w:rPr>
        <w:t>.</w:t>
      </w:r>
    </w:p>
    <w:p w14:paraId="25C19CCA" w14:textId="77777777" w:rsidR="002E18D6" w:rsidRPr="00A27919" w:rsidRDefault="00A27919" w:rsidP="002E18D6">
      <w:pPr>
        <w:rPr>
          <w:rFonts w:cs="Times New Roman"/>
          <w:lang w:val="en-US"/>
        </w:rPr>
      </w:pPr>
      <w:r w:rsidRPr="00A27919">
        <w:rPr>
          <w:rFonts w:cs="Times New Roman"/>
          <w:lang w:val="en-US"/>
        </w:rPr>
        <w:t xml:space="preserve">VPBank: </w:t>
      </w:r>
      <w:r w:rsidRPr="00A27919">
        <w:rPr>
          <w:rFonts w:cs="Times New Roman"/>
          <w:bCs/>
          <w:lang w:val="en-US"/>
        </w:rPr>
        <w:t>Vietnam Prosperity</w:t>
      </w:r>
      <w:r w:rsidRPr="00A27919">
        <w:rPr>
          <w:rFonts w:cs="Times New Roman"/>
          <w:lang w:val="en-US"/>
        </w:rPr>
        <w:t> Joint-Stock Commercial </w:t>
      </w:r>
      <w:r w:rsidRPr="00A27919">
        <w:rPr>
          <w:rFonts w:cs="Times New Roman"/>
          <w:bCs/>
          <w:lang w:val="en-US"/>
        </w:rPr>
        <w:t>Bank</w:t>
      </w:r>
      <w:r w:rsidRPr="00A27919">
        <w:rPr>
          <w:rFonts w:cs="Times New Roman"/>
          <w:lang w:val="en-US"/>
        </w:rPr>
        <w:t>.</w:t>
      </w:r>
      <w:r w:rsidR="002E18D6" w:rsidRPr="00A27919">
        <w:rPr>
          <w:rFonts w:cs="Times New Roman"/>
          <w:lang w:val="en-US"/>
        </w:rPr>
        <w:br w:type="page"/>
      </w:r>
    </w:p>
    <w:p w14:paraId="0FA8C2FC" w14:textId="763F2FA9" w:rsidR="00285B87" w:rsidRDefault="003032CD" w:rsidP="00B97F3E">
      <w:pPr>
        <w:pStyle w:val="Heading1"/>
      </w:pPr>
      <w:bookmarkStart w:id="0" w:name="_Toc138320666"/>
      <w:r>
        <w:lastRenderedPageBreak/>
        <w:t>Executive summary</w:t>
      </w:r>
      <w:bookmarkEnd w:id="0"/>
    </w:p>
    <w:tbl>
      <w:tblPr>
        <w:tblW w:w="14072" w:type="dxa"/>
        <w:tblInd w:w="93" w:type="dxa"/>
        <w:tblLook w:val="04A0" w:firstRow="1" w:lastRow="0" w:firstColumn="1" w:lastColumn="0" w:noHBand="0" w:noVBand="1"/>
      </w:tblPr>
      <w:tblGrid>
        <w:gridCol w:w="3021"/>
        <w:gridCol w:w="1858"/>
        <w:gridCol w:w="1373"/>
        <w:gridCol w:w="3910"/>
        <w:gridCol w:w="3910"/>
      </w:tblGrid>
      <w:tr w:rsidR="003032CD" w:rsidRPr="006610F6" w14:paraId="5698C754" w14:textId="77777777" w:rsidTr="00597C5C">
        <w:trPr>
          <w:gridAfter w:val="1"/>
          <w:wAfter w:w="3910" w:type="dxa"/>
          <w:trHeight w:val="444"/>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53D612B7" w14:textId="77777777" w:rsidR="003032CD" w:rsidRPr="006610F6" w:rsidRDefault="003032CD" w:rsidP="003032CD">
            <w:pPr>
              <w:spacing w:after="0" w:line="240" w:lineRule="auto"/>
              <w:jc w:val="center"/>
              <w:rPr>
                <w:rFonts w:ascii="Arial" w:eastAsia="Times New Roman" w:hAnsi="Arial" w:cs="Arial"/>
                <w:b/>
                <w:color w:val="000000"/>
                <w:sz w:val="20"/>
                <w:szCs w:val="20"/>
                <w:lang w:eastAsia="el-GR"/>
              </w:rPr>
            </w:pPr>
            <w:r w:rsidRPr="006610F6">
              <w:rPr>
                <w:rFonts w:ascii="Arial" w:eastAsia="Times New Roman" w:hAnsi="Arial" w:cs="Arial"/>
                <w:b/>
                <w:color w:val="000000"/>
                <w:sz w:val="20"/>
                <w:szCs w:val="20"/>
                <w:lang w:eastAsia="el-GR"/>
              </w:rPr>
              <w:t>General Information</w:t>
            </w:r>
          </w:p>
        </w:tc>
      </w:tr>
      <w:tr w:rsidR="003032CD" w:rsidRPr="006610F6" w14:paraId="69B9C4DE" w14:textId="77777777" w:rsidTr="00597C5C">
        <w:trPr>
          <w:gridAfter w:val="1"/>
          <w:wAfter w:w="3910" w:type="dxa"/>
          <w:trHeight w:val="530"/>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E23BAFB"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Date of model development</w:t>
            </w:r>
          </w:p>
        </w:tc>
        <w:tc>
          <w:tcPr>
            <w:tcW w:w="7141" w:type="dxa"/>
            <w:gridSpan w:val="3"/>
            <w:tcBorders>
              <w:top w:val="nil"/>
              <w:left w:val="nil"/>
              <w:bottom w:val="single" w:sz="4" w:space="0" w:color="auto"/>
              <w:right w:val="single" w:sz="4" w:space="0" w:color="auto"/>
            </w:tcBorders>
            <w:shd w:val="clear" w:color="000000" w:fill="FFFFFF"/>
            <w:noWrap/>
            <w:vAlign w:val="center"/>
            <w:hideMark/>
          </w:tcPr>
          <w:p w14:paraId="7BC90460" w14:textId="77777777" w:rsidR="003032CD" w:rsidRPr="006610F6" w:rsidRDefault="003032CD" w:rsidP="003032CD">
            <w:pPr>
              <w:spacing w:before="80" w:after="80"/>
              <w:rPr>
                <w:rFonts w:ascii="Arial" w:hAnsi="Arial" w:cs="Arial"/>
                <w:sz w:val="20"/>
                <w:szCs w:val="20"/>
              </w:rPr>
            </w:pPr>
            <w:r w:rsidRPr="006610F6">
              <w:rPr>
                <w:rFonts w:ascii="Arial" w:hAnsi="Arial" w:cs="Arial"/>
                <w:sz w:val="20"/>
                <w:szCs w:val="20"/>
              </w:rPr>
              <w:t>The model was developed in</w:t>
            </w:r>
            <w:r>
              <w:rPr>
                <w:rFonts w:ascii="Arial" w:hAnsi="Arial" w:cs="Arial"/>
                <w:sz w:val="20"/>
                <w:szCs w:val="20"/>
              </w:rPr>
              <w:t xml:space="preserve"> the</w:t>
            </w:r>
            <w:r w:rsidRPr="006610F6">
              <w:rPr>
                <w:rFonts w:ascii="Arial" w:hAnsi="Arial" w:cs="Arial"/>
                <w:sz w:val="20"/>
                <w:szCs w:val="20"/>
              </w:rPr>
              <w:t xml:space="preserve"> period from </w:t>
            </w:r>
            <w:r w:rsidRPr="003032CD">
              <w:rPr>
                <w:rFonts w:ascii="Arial" w:hAnsi="Arial" w:cs="Arial"/>
                <w:color w:val="FF0000"/>
                <w:sz w:val="20"/>
                <w:szCs w:val="20"/>
              </w:rPr>
              <w:t>July 2017</w:t>
            </w:r>
            <w:r w:rsidRPr="006610F6">
              <w:rPr>
                <w:rFonts w:ascii="Arial" w:hAnsi="Arial" w:cs="Arial"/>
                <w:sz w:val="20"/>
                <w:szCs w:val="20"/>
              </w:rPr>
              <w:t xml:space="preserve"> to </w:t>
            </w:r>
            <w:r w:rsidRPr="003032CD">
              <w:rPr>
                <w:rFonts w:ascii="Arial" w:hAnsi="Arial" w:cs="Arial"/>
                <w:color w:val="FF0000"/>
                <w:sz w:val="20"/>
                <w:szCs w:val="20"/>
              </w:rPr>
              <w:t>June 2018</w:t>
            </w:r>
          </w:p>
        </w:tc>
      </w:tr>
      <w:tr w:rsidR="003032CD" w:rsidRPr="006610F6" w14:paraId="2AE1EDB8" w14:textId="77777777" w:rsidTr="00597C5C">
        <w:trPr>
          <w:gridAfter w:val="1"/>
          <w:wAfter w:w="3910" w:type="dxa"/>
          <w:trHeight w:val="419"/>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16C26B5E"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Title</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3B9DAC25" w14:textId="77777777" w:rsidR="003032CD" w:rsidRPr="006610F6" w:rsidRDefault="003032CD" w:rsidP="003032CD">
            <w:pPr>
              <w:spacing w:before="80" w:after="80"/>
              <w:rPr>
                <w:rFonts w:ascii="Arial" w:hAnsi="Arial" w:cs="Arial"/>
                <w:sz w:val="20"/>
                <w:szCs w:val="20"/>
                <w:lang w:val="ru-RU"/>
              </w:rPr>
            </w:pPr>
            <w:r w:rsidRPr="003032CD">
              <w:rPr>
                <w:rFonts w:ascii="Arial" w:hAnsi="Arial" w:cs="Arial"/>
                <w:color w:val="FF0000"/>
                <w:sz w:val="20"/>
                <w:szCs w:val="20"/>
              </w:rPr>
              <w:t>Corporate borrower rating model</w:t>
            </w:r>
          </w:p>
        </w:tc>
      </w:tr>
      <w:tr w:rsidR="003032CD" w:rsidRPr="006610F6" w14:paraId="566AE3AA" w14:textId="77777777" w:rsidTr="00597C5C">
        <w:trPr>
          <w:gridAfter w:val="1"/>
          <w:wAfter w:w="3910" w:type="dxa"/>
          <w:trHeight w:val="377"/>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869835C"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Version</w:t>
            </w:r>
          </w:p>
        </w:tc>
        <w:tc>
          <w:tcPr>
            <w:tcW w:w="7141" w:type="dxa"/>
            <w:gridSpan w:val="3"/>
            <w:tcBorders>
              <w:top w:val="nil"/>
              <w:left w:val="nil"/>
              <w:bottom w:val="single" w:sz="4" w:space="0" w:color="auto"/>
              <w:right w:val="single" w:sz="4" w:space="0" w:color="auto"/>
            </w:tcBorders>
            <w:shd w:val="clear" w:color="000000" w:fill="FFFFFF"/>
            <w:noWrap/>
            <w:vAlign w:val="center"/>
          </w:tcPr>
          <w:p w14:paraId="42E14041" w14:textId="77777777" w:rsidR="003032CD" w:rsidRPr="006610F6" w:rsidRDefault="003032CD" w:rsidP="003032CD">
            <w:pPr>
              <w:spacing w:before="80" w:after="80"/>
              <w:rPr>
                <w:rFonts w:ascii="Arial" w:hAnsi="Arial" w:cs="Arial"/>
                <w:sz w:val="20"/>
                <w:szCs w:val="20"/>
              </w:rPr>
            </w:pPr>
            <w:r w:rsidRPr="006610F6">
              <w:rPr>
                <w:rFonts w:ascii="Arial" w:hAnsi="Arial" w:cs="Arial"/>
                <w:sz w:val="20"/>
                <w:szCs w:val="20"/>
              </w:rPr>
              <w:t xml:space="preserve"> </w:t>
            </w:r>
            <w:r w:rsidRPr="003032CD">
              <w:rPr>
                <w:rFonts w:ascii="Arial" w:hAnsi="Arial" w:cs="Arial"/>
                <w:color w:val="FF0000"/>
                <w:sz w:val="20"/>
                <w:szCs w:val="20"/>
                <w:lang w:val="ru-RU"/>
              </w:rPr>
              <w:t>1.0 (</w:t>
            </w:r>
            <w:r w:rsidRPr="003032CD">
              <w:rPr>
                <w:rFonts w:ascii="Arial" w:hAnsi="Arial" w:cs="Arial"/>
                <w:color w:val="FF0000"/>
                <w:sz w:val="20"/>
                <w:szCs w:val="20"/>
              </w:rPr>
              <w:t>First generation)</w:t>
            </w:r>
          </w:p>
        </w:tc>
      </w:tr>
      <w:tr w:rsidR="005D6AE8" w:rsidRPr="006610F6" w14:paraId="4FF2E4CD" w14:textId="77777777" w:rsidTr="00597C5C">
        <w:trPr>
          <w:gridAfter w:val="1"/>
          <w:wAfter w:w="3910" w:type="dxa"/>
          <w:trHeight w:val="377"/>
        </w:trPr>
        <w:tc>
          <w:tcPr>
            <w:tcW w:w="3021" w:type="dxa"/>
            <w:tcBorders>
              <w:top w:val="nil"/>
              <w:left w:val="single" w:sz="4" w:space="0" w:color="auto"/>
              <w:bottom w:val="single" w:sz="4" w:space="0" w:color="auto"/>
              <w:right w:val="single" w:sz="4" w:space="0" w:color="auto"/>
            </w:tcBorders>
            <w:shd w:val="clear" w:color="000000" w:fill="FFFFFF"/>
            <w:vAlign w:val="center"/>
          </w:tcPr>
          <w:p w14:paraId="20BDF200" w14:textId="34407932" w:rsidR="005D6AE8" w:rsidRPr="005D6AE8" w:rsidRDefault="005D6AE8" w:rsidP="003032CD">
            <w:pPr>
              <w:spacing w:after="0"/>
              <w:rPr>
                <w:rFonts w:ascii="Arial" w:hAnsi="Arial" w:cs="Arial"/>
                <w:sz w:val="20"/>
                <w:szCs w:val="20"/>
                <w:lang w:val="en-US"/>
              </w:rPr>
            </w:pPr>
            <w:r>
              <w:rPr>
                <w:rFonts w:ascii="Arial" w:hAnsi="Arial" w:cs="Arial"/>
                <w:sz w:val="20"/>
                <w:szCs w:val="20"/>
                <w:lang w:val="en-US"/>
              </w:rPr>
              <w:t>Portfolio for model</w:t>
            </w:r>
          </w:p>
        </w:tc>
        <w:tc>
          <w:tcPr>
            <w:tcW w:w="7141" w:type="dxa"/>
            <w:gridSpan w:val="3"/>
            <w:tcBorders>
              <w:top w:val="nil"/>
              <w:left w:val="nil"/>
              <w:bottom w:val="single" w:sz="4" w:space="0" w:color="auto"/>
              <w:right w:val="single" w:sz="4" w:space="0" w:color="auto"/>
            </w:tcBorders>
            <w:shd w:val="clear" w:color="000000" w:fill="FFFFFF"/>
            <w:noWrap/>
            <w:vAlign w:val="center"/>
          </w:tcPr>
          <w:p w14:paraId="31F99C6E" w14:textId="28763C25" w:rsidR="005D6AE8" w:rsidRPr="005D6AE8" w:rsidRDefault="005D6AE8" w:rsidP="003032CD">
            <w:pPr>
              <w:spacing w:before="80" w:after="80"/>
              <w:rPr>
                <w:rFonts w:ascii="Arial" w:hAnsi="Arial" w:cs="Arial"/>
                <w:sz w:val="20"/>
                <w:szCs w:val="20"/>
                <w:lang w:val="en-US"/>
              </w:rPr>
            </w:pPr>
            <w:r w:rsidRPr="005D6AE8">
              <w:rPr>
                <w:rFonts w:ascii="Arial" w:hAnsi="Arial" w:cs="Arial"/>
                <w:color w:val="FF0000"/>
                <w:sz w:val="20"/>
                <w:szCs w:val="20"/>
                <w:lang w:val="en-US"/>
              </w:rPr>
              <w:t>Corporate</w:t>
            </w:r>
          </w:p>
        </w:tc>
      </w:tr>
      <w:tr w:rsidR="003032CD" w:rsidRPr="006610F6" w14:paraId="5571EA03" w14:textId="77777777" w:rsidTr="00597C5C">
        <w:trPr>
          <w:gridAfter w:val="1"/>
          <w:wAfter w:w="3910" w:type="dxa"/>
          <w:trHeight w:val="503"/>
        </w:trPr>
        <w:tc>
          <w:tcPr>
            <w:tcW w:w="3021" w:type="dxa"/>
            <w:tcBorders>
              <w:top w:val="nil"/>
              <w:left w:val="single" w:sz="4" w:space="0" w:color="auto"/>
              <w:bottom w:val="single" w:sz="4" w:space="0" w:color="auto"/>
              <w:right w:val="single" w:sz="4" w:space="0" w:color="auto"/>
            </w:tcBorders>
            <w:shd w:val="clear" w:color="000000" w:fill="FFFFFF"/>
            <w:vAlign w:val="center"/>
          </w:tcPr>
          <w:p w14:paraId="5DACD9BB"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List of systems on which the model is implemented</w:t>
            </w:r>
          </w:p>
        </w:tc>
        <w:tc>
          <w:tcPr>
            <w:tcW w:w="7141" w:type="dxa"/>
            <w:gridSpan w:val="3"/>
            <w:tcBorders>
              <w:top w:val="nil"/>
              <w:left w:val="nil"/>
              <w:bottom w:val="single" w:sz="4" w:space="0" w:color="auto"/>
              <w:right w:val="single" w:sz="4" w:space="0" w:color="auto"/>
            </w:tcBorders>
            <w:shd w:val="clear" w:color="000000" w:fill="FFFFFF"/>
            <w:noWrap/>
            <w:vAlign w:val="center"/>
          </w:tcPr>
          <w:p w14:paraId="4B29C721" w14:textId="77777777" w:rsidR="003032CD" w:rsidRPr="006610F6" w:rsidRDefault="003032CD" w:rsidP="003032CD">
            <w:pPr>
              <w:pStyle w:val="ListParagraph"/>
              <w:spacing w:before="120" w:after="0" w:line="240" w:lineRule="auto"/>
              <w:ind w:left="0"/>
              <w:contextualSpacing w:val="0"/>
              <w:rPr>
                <w:rFonts w:ascii="Arial" w:hAnsi="Arial" w:cs="Arial"/>
                <w:sz w:val="20"/>
                <w:szCs w:val="20"/>
              </w:rPr>
            </w:pPr>
            <w:r w:rsidRPr="006610F6">
              <w:rPr>
                <w:rFonts w:ascii="Arial" w:hAnsi="Arial" w:cs="Arial"/>
                <w:sz w:val="20"/>
                <w:szCs w:val="20"/>
              </w:rPr>
              <w:t xml:space="preserve">The model was implemented in </w:t>
            </w:r>
            <w:r w:rsidRPr="003032CD">
              <w:rPr>
                <w:rFonts w:ascii="Arial" w:hAnsi="Arial" w:cs="Arial"/>
                <w:color w:val="FF0000"/>
                <w:sz w:val="20"/>
                <w:szCs w:val="20"/>
              </w:rPr>
              <w:t>the Risk Rating Tool (RRT) on 08/15 of February 2020.</w:t>
            </w:r>
          </w:p>
          <w:p w14:paraId="343D412A" w14:textId="77777777" w:rsidR="00F51A57" w:rsidRDefault="007F057C" w:rsidP="003032CD">
            <w:pPr>
              <w:pStyle w:val="ListParagraph"/>
              <w:spacing w:before="120" w:after="0" w:line="240" w:lineRule="auto"/>
              <w:ind w:left="0"/>
              <w:contextualSpacing w:val="0"/>
              <w:rPr>
                <w:rFonts w:ascii="Arial" w:hAnsi="Arial" w:cs="Arial"/>
                <w:sz w:val="20"/>
                <w:szCs w:val="20"/>
                <w:highlight w:val="yellow"/>
                <w:lang w:val="en-US"/>
              </w:rPr>
            </w:pPr>
            <w:r w:rsidRPr="00DC5D0A">
              <w:rPr>
                <w:rFonts w:ascii="Arial" w:hAnsi="Arial" w:cs="Arial"/>
                <w:sz w:val="20"/>
                <w:szCs w:val="20"/>
                <w:highlight w:val="yellow"/>
                <w:lang w:val="en-US"/>
              </w:rPr>
              <w:t>&lt;Mô tả chức năng rating của hệ thống</w:t>
            </w:r>
            <w:r w:rsidR="00F51A57">
              <w:rPr>
                <w:rFonts w:ascii="Arial" w:hAnsi="Arial" w:cs="Arial"/>
                <w:sz w:val="20"/>
                <w:szCs w:val="20"/>
                <w:highlight w:val="yellow"/>
                <w:lang w:val="en-US"/>
              </w:rPr>
              <w:t xml:space="preserve">: </w:t>
            </w:r>
          </w:p>
          <w:p w14:paraId="2E8D743D" w14:textId="77777777" w:rsidR="00F51A57" w:rsidRPr="00F51A57" w:rsidRDefault="00F51A57" w:rsidP="00F51A57">
            <w:pPr>
              <w:pStyle w:val="ListParagraph"/>
              <w:numPr>
                <w:ilvl w:val="0"/>
                <w:numId w:val="43"/>
              </w:numPr>
              <w:spacing w:before="120" w:after="0" w:line="240" w:lineRule="auto"/>
              <w:contextualSpacing w:val="0"/>
              <w:rPr>
                <w:rFonts w:ascii="Arial" w:hAnsi="Arial" w:cs="Arial"/>
                <w:sz w:val="20"/>
                <w:szCs w:val="20"/>
                <w:lang w:val="en-US"/>
              </w:rPr>
            </w:pPr>
            <w:r>
              <w:rPr>
                <w:rFonts w:ascii="Arial" w:hAnsi="Arial" w:cs="Arial"/>
                <w:sz w:val="20"/>
                <w:szCs w:val="20"/>
                <w:highlight w:val="yellow"/>
                <w:lang w:val="en-US"/>
              </w:rPr>
              <w:t>Đối với A-score: mô tả hệ thống implement mô hình</w:t>
            </w:r>
          </w:p>
          <w:p w14:paraId="28111BB3" w14:textId="1DC5F361" w:rsidR="007F057C" w:rsidRDefault="00F51A57" w:rsidP="00F51A57">
            <w:pPr>
              <w:pStyle w:val="ListParagraph"/>
              <w:numPr>
                <w:ilvl w:val="0"/>
                <w:numId w:val="43"/>
              </w:numPr>
              <w:spacing w:before="120" w:after="0" w:line="240" w:lineRule="auto"/>
              <w:contextualSpacing w:val="0"/>
              <w:rPr>
                <w:rFonts w:ascii="Arial" w:hAnsi="Arial" w:cs="Arial"/>
                <w:sz w:val="20"/>
                <w:szCs w:val="20"/>
                <w:lang w:val="en-US"/>
              </w:rPr>
            </w:pPr>
            <w:r>
              <w:rPr>
                <w:rFonts w:ascii="Arial" w:hAnsi="Arial" w:cs="Arial"/>
                <w:sz w:val="20"/>
                <w:szCs w:val="20"/>
                <w:highlight w:val="yellow"/>
                <w:lang w:val="en-US"/>
              </w:rPr>
              <w:t>Đối với các mô hình khác chạy thủ công trên pc hoặc tự động qua job sql, sas thì mô tả sơ lược quy trình chấm điểm này</w:t>
            </w:r>
            <w:r w:rsidR="007F057C" w:rsidRPr="00DC5D0A">
              <w:rPr>
                <w:rFonts w:ascii="Arial" w:hAnsi="Arial" w:cs="Arial"/>
                <w:sz w:val="20"/>
                <w:szCs w:val="20"/>
                <w:highlight w:val="yellow"/>
                <w:lang w:val="en-US"/>
              </w:rPr>
              <w:t>&gt;</w:t>
            </w:r>
            <w:r w:rsidR="007F057C">
              <w:rPr>
                <w:rFonts w:ascii="Arial" w:hAnsi="Arial" w:cs="Arial"/>
                <w:sz w:val="20"/>
                <w:szCs w:val="20"/>
                <w:lang w:val="en-US"/>
              </w:rPr>
              <w:t xml:space="preserve"> </w:t>
            </w:r>
          </w:p>
          <w:p w14:paraId="1CC921EB" w14:textId="77777777" w:rsidR="003032CD" w:rsidRPr="007F057C" w:rsidRDefault="003032CD" w:rsidP="003032CD">
            <w:pPr>
              <w:pStyle w:val="ListParagraph"/>
              <w:spacing w:before="120" w:after="0" w:line="240" w:lineRule="auto"/>
              <w:ind w:left="0"/>
              <w:contextualSpacing w:val="0"/>
              <w:rPr>
                <w:rFonts w:ascii="Arial" w:hAnsi="Arial" w:cs="Arial"/>
                <w:color w:val="FF0000"/>
                <w:sz w:val="20"/>
                <w:szCs w:val="20"/>
              </w:rPr>
            </w:pPr>
            <w:r w:rsidRPr="007F057C">
              <w:rPr>
                <w:rFonts w:ascii="Arial" w:hAnsi="Arial" w:cs="Arial"/>
                <w:color w:val="FF0000"/>
                <w:sz w:val="20"/>
                <w:szCs w:val="20"/>
              </w:rPr>
              <w:t>Risk Rating Tool (RRT):</w:t>
            </w:r>
          </w:p>
          <w:p w14:paraId="6B27018C" w14:textId="77777777" w:rsidR="003032CD" w:rsidRPr="007F057C" w:rsidRDefault="003032CD" w:rsidP="003032CD">
            <w:pPr>
              <w:pStyle w:val="ListParagraph"/>
              <w:numPr>
                <w:ilvl w:val="0"/>
                <w:numId w:val="40"/>
              </w:numPr>
              <w:spacing w:after="0" w:line="240" w:lineRule="auto"/>
              <w:contextualSpacing w:val="0"/>
              <w:rPr>
                <w:rFonts w:ascii="Arial" w:hAnsi="Arial" w:cs="Arial"/>
                <w:color w:val="FF0000"/>
                <w:sz w:val="20"/>
                <w:szCs w:val="20"/>
              </w:rPr>
            </w:pPr>
            <w:r w:rsidRPr="007F057C">
              <w:rPr>
                <w:rFonts w:ascii="Arial" w:hAnsi="Arial" w:cs="Arial"/>
                <w:color w:val="FF0000"/>
                <w:sz w:val="20"/>
                <w:szCs w:val="20"/>
              </w:rPr>
              <w:t>keeps information on financial statements and qualitative information of borrowers;</w:t>
            </w:r>
          </w:p>
          <w:p w14:paraId="52733525" w14:textId="77777777" w:rsidR="003032CD" w:rsidRPr="007F057C" w:rsidRDefault="003032CD" w:rsidP="003032CD">
            <w:pPr>
              <w:pStyle w:val="ListParagraph"/>
              <w:numPr>
                <w:ilvl w:val="0"/>
                <w:numId w:val="40"/>
              </w:numPr>
              <w:spacing w:after="0" w:line="240" w:lineRule="auto"/>
              <w:contextualSpacing w:val="0"/>
              <w:rPr>
                <w:rFonts w:ascii="Arial" w:hAnsi="Arial" w:cs="Arial"/>
                <w:color w:val="FF0000"/>
                <w:sz w:val="20"/>
                <w:szCs w:val="20"/>
              </w:rPr>
            </w:pPr>
            <w:r w:rsidRPr="007F057C">
              <w:rPr>
                <w:rFonts w:ascii="Arial" w:hAnsi="Arial" w:cs="Arial"/>
                <w:color w:val="FF0000"/>
                <w:sz w:val="20"/>
                <w:szCs w:val="20"/>
              </w:rPr>
              <w:t>determines borrower's rating (score);</w:t>
            </w:r>
          </w:p>
          <w:p w14:paraId="14270BBC" w14:textId="6E15E459" w:rsidR="007F057C" w:rsidRPr="007F057C" w:rsidRDefault="007F057C" w:rsidP="003032CD">
            <w:pPr>
              <w:pStyle w:val="ListParagraph"/>
              <w:numPr>
                <w:ilvl w:val="0"/>
                <w:numId w:val="40"/>
              </w:numPr>
              <w:spacing w:after="0" w:line="240" w:lineRule="auto"/>
              <w:contextualSpacing w:val="0"/>
              <w:rPr>
                <w:rFonts w:ascii="Arial" w:hAnsi="Arial" w:cs="Arial"/>
                <w:color w:val="FF0000"/>
                <w:sz w:val="20"/>
                <w:szCs w:val="20"/>
              </w:rPr>
            </w:pPr>
            <w:r w:rsidRPr="007F057C">
              <w:rPr>
                <w:rFonts w:ascii="Arial" w:hAnsi="Arial" w:cs="Arial"/>
                <w:color w:val="FF0000"/>
                <w:sz w:val="20"/>
                <w:szCs w:val="20"/>
                <w:lang w:val="en-US"/>
              </w:rPr>
              <w:t>…</w:t>
            </w:r>
          </w:p>
          <w:p w14:paraId="51C6DF50" w14:textId="3EE71A53" w:rsidR="003032CD" w:rsidRPr="006610F6" w:rsidRDefault="003032CD" w:rsidP="003032CD">
            <w:pPr>
              <w:spacing w:after="120" w:line="240" w:lineRule="auto"/>
              <w:rPr>
                <w:rFonts w:ascii="Arial" w:eastAsiaTheme="minorEastAsia" w:hAnsi="Arial" w:cs="Arial"/>
                <w:sz w:val="20"/>
                <w:szCs w:val="20"/>
                <w:lang w:eastAsia="ru-RU"/>
              </w:rPr>
            </w:pPr>
            <w:r w:rsidRPr="007F057C">
              <w:rPr>
                <w:rFonts w:ascii="Arial" w:eastAsiaTheme="minorEastAsia" w:hAnsi="Arial" w:cs="Arial"/>
                <w:color w:val="FF0000"/>
                <w:sz w:val="20"/>
                <w:szCs w:val="20"/>
                <w:lang w:eastAsia="ru-RU"/>
              </w:rPr>
              <w:t>Core banking system – calculates Delinquency. The syst</w:t>
            </w:r>
            <w:r w:rsidR="007F057C" w:rsidRPr="007F057C">
              <w:rPr>
                <w:rFonts w:ascii="Arial" w:eastAsiaTheme="minorEastAsia" w:hAnsi="Arial" w:cs="Arial"/>
                <w:color w:val="FF0000"/>
                <w:sz w:val="20"/>
                <w:szCs w:val="20"/>
                <w:lang w:eastAsia="ru-RU"/>
              </w:rPr>
              <w:t>em is managed by IT department;</w:t>
            </w:r>
          </w:p>
        </w:tc>
      </w:tr>
      <w:tr w:rsidR="005D6AE8" w:rsidRPr="006610F6" w14:paraId="374420D0" w14:textId="77777777" w:rsidTr="00597C5C">
        <w:trPr>
          <w:gridAfter w:val="1"/>
          <w:wAfter w:w="3910" w:type="dxa"/>
          <w:trHeight w:val="503"/>
        </w:trPr>
        <w:tc>
          <w:tcPr>
            <w:tcW w:w="3021" w:type="dxa"/>
            <w:tcBorders>
              <w:top w:val="nil"/>
              <w:left w:val="single" w:sz="4" w:space="0" w:color="auto"/>
              <w:bottom w:val="single" w:sz="4" w:space="0" w:color="auto"/>
              <w:right w:val="single" w:sz="4" w:space="0" w:color="auto"/>
            </w:tcBorders>
            <w:shd w:val="clear" w:color="000000" w:fill="FFFFFF"/>
            <w:vAlign w:val="center"/>
          </w:tcPr>
          <w:p w14:paraId="24292DC9" w14:textId="03923129" w:rsidR="005D6AE8" w:rsidRPr="00AA0FEF" w:rsidRDefault="00AA0FEF" w:rsidP="003032CD">
            <w:pPr>
              <w:spacing w:after="0"/>
              <w:rPr>
                <w:rFonts w:ascii="Arial" w:hAnsi="Arial" w:cs="Arial"/>
                <w:sz w:val="20"/>
                <w:szCs w:val="20"/>
                <w:lang w:val="en-US"/>
              </w:rPr>
            </w:pPr>
            <w:r>
              <w:rPr>
                <w:rFonts w:ascii="Arial" w:hAnsi="Arial" w:cs="Arial"/>
                <w:sz w:val="20"/>
                <w:szCs w:val="20"/>
                <w:lang w:val="en-US"/>
              </w:rPr>
              <w:t>Date of implementation</w:t>
            </w:r>
          </w:p>
        </w:tc>
        <w:tc>
          <w:tcPr>
            <w:tcW w:w="7141" w:type="dxa"/>
            <w:gridSpan w:val="3"/>
            <w:tcBorders>
              <w:top w:val="nil"/>
              <w:left w:val="nil"/>
              <w:bottom w:val="single" w:sz="4" w:space="0" w:color="auto"/>
              <w:right w:val="single" w:sz="4" w:space="0" w:color="auto"/>
            </w:tcBorders>
            <w:shd w:val="clear" w:color="000000" w:fill="FFFFFF"/>
            <w:noWrap/>
            <w:vAlign w:val="center"/>
          </w:tcPr>
          <w:p w14:paraId="38BE3A96" w14:textId="77777777" w:rsidR="00AA0FEF" w:rsidRPr="00AA0FEF" w:rsidRDefault="00AA0FEF" w:rsidP="00AA0FEF">
            <w:pPr>
              <w:pStyle w:val="ListParagraph"/>
              <w:spacing w:before="120" w:after="0" w:line="240" w:lineRule="auto"/>
              <w:ind w:left="0"/>
              <w:contextualSpacing w:val="0"/>
              <w:rPr>
                <w:rFonts w:ascii="Arial" w:hAnsi="Arial" w:cs="Arial"/>
                <w:sz w:val="20"/>
                <w:szCs w:val="20"/>
                <w:lang w:val="en-US"/>
              </w:rPr>
            </w:pPr>
            <w:r w:rsidRPr="00DC5D0A">
              <w:rPr>
                <w:rFonts w:ascii="Arial" w:hAnsi="Arial" w:cs="Arial"/>
                <w:sz w:val="20"/>
                <w:szCs w:val="20"/>
                <w:highlight w:val="yellow"/>
                <w:lang w:val="en-US"/>
              </w:rPr>
              <w:t>&lt;ngày implement trên hệ thống/ngày bắt đầu sử dụng mô hình&gt;</w:t>
            </w:r>
            <w:r w:rsidRPr="00AA0FEF">
              <w:rPr>
                <w:rFonts w:ascii="Arial" w:hAnsi="Arial" w:cs="Arial"/>
                <w:sz w:val="20"/>
                <w:szCs w:val="20"/>
                <w:lang w:val="en-US"/>
              </w:rPr>
              <w:t xml:space="preserve"> </w:t>
            </w:r>
          </w:p>
          <w:p w14:paraId="5ACE4BF0" w14:textId="5A16D38A" w:rsidR="005D6AE8" w:rsidRPr="00AA0FEF" w:rsidRDefault="00AA0FEF" w:rsidP="00AA0FEF">
            <w:pPr>
              <w:pStyle w:val="ListParagraph"/>
              <w:spacing w:before="120" w:after="0" w:line="240" w:lineRule="auto"/>
              <w:ind w:left="0"/>
              <w:contextualSpacing w:val="0"/>
              <w:rPr>
                <w:rFonts w:ascii="Arial" w:hAnsi="Arial" w:cs="Arial"/>
                <w:sz w:val="20"/>
                <w:szCs w:val="20"/>
                <w:lang w:val="en-US"/>
              </w:rPr>
            </w:pPr>
            <w:r w:rsidRPr="00AA0FEF">
              <w:rPr>
                <w:rFonts w:ascii="Arial" w:hAnsi="Arial" w:cs="Arial"/>
                <w:color w:val="FF0000"/>
                <w:sz w:val="20"/>
                <w:szCs w:val="20"/>
                <w:lang w:val="en-US"/>
              </w:rPr>
              <w:t>Feb 8</w:t>
            </w:r>
            <w:r w:rsidRPr="00AA0FEF">
              <w:rPr>
                <w:rFonts w:ascii="Arial" w:hAnsi="Arial" w:cs="Arial"/>
                <w:color w:val="FF0000"/>
                <w:sz w:val="20"/>
                <w:szCs w:val="20"/>
                <w:vertAlign w:val="superscript"/>
                <w:lang w:val="en-US"/>
              </w:rPr>
              <w:t>th</w:t>
            </w:r>
            <w:r w:rsidRPr="00AA0FEF">
              <w:rPr>
                <w:rFonts w:ascii="Arial" w:hAnsi="Arial" w:cs="Arial"/>
                <w:color w:val="FF0000"/>
                <w:sz w:val="20"/>
                <w:szCs w:val="20"/>
                <w:lang w:val="en-US"/>
              </w:rPr>
              <w:t xml:space="preserve"> 2020</w:t>
            </w:r>
          </w:p>
        </w:tc>
      </w:tr>
      <w:tr w:rsidR="003032CD" w:rsidRPr="006610F6" w14:paraId="0E49F05C" w14:textId="77777777" w:rsidTr="00597C5C">
        <w:trPr>
          <w:gridAfter w:val="1"/>
          <w:wAfter w:w="3910" w:type="dxa"/>
          <w:trHeight w:val="980"/>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0E2B5FCB" w14:textId="74DA6415" w:rsidR="003032CD" w:rsidRPr="006610F6" w:rsidRDefault="003032CD" w:rsidP="003032CD">
            <w:pPr>
              <w:spacing w:after="0"/>
              <w:rPr>
                <w:rFonts w:ascii="Arial" w:hAnsi="Arial" w:cs="Arial"/>
                <w:sz w:val="20"/>
                <w:szCs w:val="20"/>
              </w:rPr>
            </w:pPr>
            <w:r w:rsidRPr="006610F6">
              <w:rPr>
                <w:rFonts w:ascii="Arial" w:hAnsi="Arial" w:cs="Arial"/>
                <w:sz w:val="20"/>
                <w:szCs w:val="20"/>
              </w:rPr>
              <w:t>Brief description of the model</w:t>
            </w:r>
          </w:p>
        </w:tc>
        <w:tc>
          <w:tcPr>
            <w:tcW w:w="7141" w:type="dxa"/>
            <w:gridSpan w:val="3"/>
            <w:tcBorders>
              <w:top w:val="nil"/>
              <w:left w:val="nil"/>
              <w:bottom w:val="single" w:sz="4" w:space="0" w:color="auto"/>
              <w:right w:val="single" w:sz="4" w:space="0" w:color="auto"/>
            </w:tcBorders>
            <w:shd w:val="clear" w:color="000000" w:fill="FFFFFF"/>
            <w:noWrap/>
            <w:vAlign w:val="center"/>
            <w:hideMark/>
          </w:tcPr>
          <w:p w14:paraId="2F55DF71" w14:textId="77777777" w:rsidR="007F057C" w:rsidRPr="00DC5D0A" w:rsidRDefault="007F057C" w:rsidP="003032CD">
            <w:pPr>
              <w:pStyle w:val="ListParagraph"/>
              <w:spacing w:before="80" w:after="0"/>
              <w:ind w:left="0"/>
              <w:contextualSpacing w:val="0"/>
              <w:rPr>
                <w:rFonts w:ascii="Arial" w:hAnsi="Arial" w:cs="Arial"/>
                <w:sz w:val="20"/>
                <w:szCs w:val="20"/>
                <w:highlight w:val="yellow"/>
                <w:lang w:val="en-US"/>
              </w:rPr>
            </w:pPr>
            <w:r w:rsidRPr="00DC5D0A">
              <w:rPr>
                <w:rFonts w:ascii="Arial" w:hAnsi="Arial" w:cs="Arial"/>
                <w:sz w:val="20"/>
                <w:szCs w:val="20"/>
                <w:highlight w:val="yellow"/>
                <w:lang w:val="en-US"/>
              </w:rPr>
              <w:t xml:space="preserve">&lt;Mô tả thông tin sơ lược về mô hình/hệ thống xếp hạng đã được xây dựng, bao gồm: </w:t>
            </w:r>
          </w:p>
          <w:p w14:paraId="079D3B59" w14:textId="77777777" w:rsidR="007F057C" w:rsidRPr="00DC5D0A" w:rsidRDefault="007F057C" w:rsidP="007F057C">
            <w:pPr>
              <w:pStyle w:val="ListParagraph"/>
              <w:numPr>
                <w:ilvl w:val="0"/>
                <w:numId w:val="42"/>
              </w:numPr>
              <w:spacing w:before="80" w:after="0"/>
              <w:contextualSpacing w:val="0"/>
              <w:rPr>
                <w:rFonts w:ascii="Arial" w:hAnsi="Arial" w:cs="Arial"/>
                <w:sz w:val="20"/>
                <w:szCs w:val="20"/>
                <w:highlight w:val="yellow"/>
                <w:lang w:val="en-US"/>
              </w:rPr>
            </w:pPr>
            <w:r w:rsidRPr="00DC5D0A">
              <w:rPr>
                <w:rFonts w:ascii="Arial" w:hAnsi="Arial" w:cs="Arial"/>
                <w:sz w:val="20"/>
                <w:szCs w:val="20"/>
                <w:highlight w:val="yellow"/>
                <w:lang w:val="en-US"/>
              </w:rPr>
              <w:t>Quy trình xếp hạng</w:t>
            </w:r>
          </w:p>
          <w:p w14:paraId="51BCE42F" w14:textId="77777777" w:rsidR="007F057C" w:rsidRPr="00DC5D0A" w:rsidRDefault="007F057C" w:rsidP="007F057C">
            <w:pPr>
              <w:pStyle w:val="ListParagraph"/>
              <w:numPr>
                <w:ilvl w:val="0"/>
                <w:numId w:val="42"/>
              </w:numPr>
              <w:spacing w:before="80" w:after="0"/>
              <w:contextualSpacing w:val="0"/>
              <w:rPr>
                <w:rFonts w:ascii="Arial" w:hAnsi="Arial" w:cs="Arial"/>
                <w:sz w:val="20"/>
                <w:szCs w:val="20"/>
                <w:highlight w:val="yellow"/>
                <w:lang w:val="en-US"/>
              </w:rPr>
            </w:pPr>
            <w:r w:rsidRPr="00DC5D0A">
              <w:rPr>
                <w:rFonts w:ascii="Arial" w:hAnsi="Arial" w:cs="Arial"/>
                <w:sz w:val="20"/>
                <w:szCs w:val="20"/>
                <w:highlight w:val="yellow"/>
                <w:lang w:val="en-US"/>
              </w:rPr>
              <w:t>Phương pháp sử dụng để xây dựng mô hình</w:t>
            </w:r>
          </w:p>
          <w:p w14:paraId="42E9CAFA" w14:textId="7E03FE72" w:rsidR="007F057C" w:rsidRPr="007F057C" w:rsidRDefault="007F057C" w:rsidP="007F057C">
            <w:pPr>
              <w:pStyle w:val="ListParagraph"/>
              <w:numPr>
                <w:ilvl w:val="0"/>
                <w:numId w:val="42"/>
              </w:numPr>
              <w:spacing w:before="80" w:after="0"/>
              <w:contextualSpacing w:val="0"/>
              <w:rPr>
                <w:rFonts w:ascii="Arial" w:hAnsi="Arial" w:cs="Arial"/>
                <w:sz w:val="20"/>
                <w:szCs w:val="20"/>
                <w:lang w:val="en-US"/>
              </w:rPr>
            </w:pPr>
            <w:r w:rsidRPr="00DC5D0A">
              <w:rPr>
                <w:rFonts w:ascii="Arial" w:hAnsi="Arial" w:cs="Arial"/>
                <w:sz w:val="20"/>
                <w:szCs w:val="20"/>
                <w:highlight w:val="yellow"/>
                <w:lang w:val="en-US"/>
              </w:rPr>
              <w:t xml:space="preserve">Độ dài của mẫu </w:t>
            </w:r>
            <w:r w:rsidR="00412125">
              <w:rPr>
                <w:rFonts w:ascii="Arial" w:hAnsi="Arial" w:cs="Arial"/>
                <w:sz w:val="20"/>
                <w:szCs w:val="20"/>
                <w:highlight w:val="yellow"/>
                <w:lang w:val="en-US"/>
              </w:rPr>
              <w:t xml:space="preserve">dev </w:t>
            </w:r>
            <w:r w:rsidRPr="00DC5D0A">
              <w:rPr>
                <w:rFonts w:ascii="Arial" w:hAnsi="Arial" w:cs="Arial"/>
                <w:sz w:val="20"/>
                <w:szCs w:val="20"/>
                <w:highlight w:val="yellow"/>
                <w:lang w:val="en-US"/>
              </w:rPr>
              <w:t>và outcome period&gt;</w:t>
            </w:r>
          </w:p>
          <w:p w14:paraId="31069509" w14:textId="77777777" w:rsidR="003032CD" w:rsidRPr="007F057C" w:rsidRDefault="003032CD" w:rsidP="003032CD">
            <w:pPr>
              <w:pStyle w:val="ListParagraph"/>
              <w:spacing w:before="80" w:after="0"/>
              <w:ind w:left="0"/>
              <w:contextualSpacing w:val="0"/>
              <w:rPr>
                <w:rFonts w:ascii="Arial" w:hAnsi="Arial" w:cs="Arial"/>
                <w:color w:val="FF0000"/>
                <w:sz w:val="20"/>
                <w:szCs w:val="20"/>
              </w:rPr>
            </w:pPr>
            <w:r w:rsidRPr="007F057C">
              <w:rPr>
                <w:rFonts w:ascii="Arial" w:hAnsi="Arial" w:cs="Arial"/>
                <w:color w:val="FF0000"/>
                <w:sz w:val="20"/>
                <w:szCs w:val="20"/>
              </w:rPr>
              <w:t xml:space="preserve">The model consists of two modules: </w:t>
            </w:r>
          </w:p>
          <w:p w14:paraId="64904D23" w14:textId="77777777" w:rsidR="003032CD" w:rsidRPr="007F057C" w:rsidRDefault="003032CD" w:rsidP="003032CD">
            <w:pPr>
              <w:pStyle w:val="ListParagraph"/>
              <w:numPr>
                <w:ilvl w:val="0"/>
                <w:numId w:val="38"/>
              </w:numPr>
              <w:ind w:left="378" w:firstLine="0"/>
              <w:rPr>
                <w:rFonts w:ascii="Arial" w:hAnsi="Arial" w:cs="Arial"/>
                <w:color w:val="FF0000"/>
                <w:sz w:val="20"/>
                <w:szCs w:val="20"/>
                <w:lang w:val="ru-RU"/>
              </w:rPr>
            </w:pPr>
            <w:r w:rsidRPr="007F057C">
              <w:rPr>
                <w:rFonts w:ascii="Arial" w:hAnsi="Arial" w:cs="Arial"/>
                <w:color w:val="FF0000"/>
                <w:sz w:val="20"/>
                <w:szCs w:val="20"/>
              </w:rPr>
              <w:t>Quantitative</w:t>
            </w:r>
            <w:r w:rsidRPr="007F057C">
              <w:rPr>
                <w:rFonts w:ascii="Arial" w:hAnsi="Arial" w:cs="Arial"/>
                <w:color w:val="FF0000"/>
                <w:sz w:val="20"/>
                <w:szCs w:val="20"/>
                <w:lang w:val="ru-RU"/>
              </w:rPr>
              <w:t xml:space="preserve"> </w:t>
            </w:r>
            <w:r w:rsidRPr="007F057C">
              <w:rPr>
                <w:rFonts w:ascii="Arial" w:hAnsi="Arial" w:cs="Arial"/>
                <w:color w:val="FF0000"/>
                <w:sz w:val="20"/>
                <w:szCs w:val="20"/>
              </w:rPr>
              <w:t>module</w:t>
            </w:r>
            <w:r w:rsidRPr="007F057C">
              <w:rPr>
                <w:rFonts w:ascii="Arial" w:hAnsi="Arial" w:cs="Arial"/>
                <w:color w:val="FF0000"/>
                <w:sz w:val="20"/>
                <w:szCs w:val="20"/>
                <w:lang w:val="ru-RU"/>
              </w:rPr>
              <w:t xml:space="preserve"> (</w:t>
            </w:r>
            <w:r w:rsidRPr="007F057C">
              <w:rPr>
                <w:rFonts w:ascii="Arial" w:hAnsi="Arial" w:cs="Arial"/>
                <w:color w:val="FF0000"/>
                <w:sz w:val="20"/>
                <w:szCs w:val="20"/>
              </w:rPr>
              <w:t>9 factors</w:t>
            </w:r>
            <w:r w:rsidRPr="007F057C">
              <w:rPr>
                <w:rFonts w:ascii="Arial" w:hAnsi="Arial" w:cs="Arial"/>
                <w:color w:val="FF0000"/>
                <w:sz w:val="20"/>
                <w:szCs w:val="20"/>
                <w:lang w:val="ru-RU"/>
              </w:rPr>
              <w:t>)</w:t>
            </w:r>
          </w:p>
          <w:p w14:paraId="0EEC33E0" w14:textId="77777777" w:rsidR="003032CD" w:rsidRPr="007F057C" w:rsidRDefault="003032CD" w:rsidP="003032CD">
            <w:pPr>
              <w:pStyle w:val="ListParagraph"/>
              <w:numPr>
                <w:ilvl w:val="0"/>
                <w:numId w:val="38"/>
              </w:numPr>
              <w:spacing w:after="120"/>
              <w:ind w:left="378" w:firstLine="0"/>
              <w:rPr>
                <w:rFonts w:ascii="Arial" w:hAnsi="Arial" w:cs="Arial"/>
                <w:color w:val="FF0000"/>
                <w:sz w:val="20"/>
                <w:szCs w:val="20"/>
                <w:lang w:val="ru-RU"/>
              </w:rPr>
            </w:pPr>
            <w:r w:rsidRPr="007F057C">
              <w:rPr>
                <w:rFonts w:ascii="Arial" w:hAnsi="Arial" w:cs="Arial"/>
                <w:color w:val="FF0000"/>
                <w:sz w:val="20"/>
                <w:szCs w:val="20"/>
              </w:rPr>
              <w:t>Qualitative</w:t>
            </w:r>
            <w:r w:rsidRPr="007F057C">
              <w:rPr>
                <w:rFonts w:ascii="Arial" w:hAnsi="Arial" w:cs="Arial"/>
                <w:color w:val="FF0000"/>
                <w:sz w:val="20"/>
                <w:szCs w:val="20"/>
                <w:lang w:val="ru-RU"/>
              </w:rPr>
              <w:t xml:space="preserve"> </w:t>
            </w:r>
            <w:r w:rsidRPr="007F057C">
              <w:rPr>
                <w:rFonts w:ascii="Arial" w:hAnsi="Arial" w:cs="Arial"/>
                <w:color w:val="FF0000"/>
                <w:sz w:val="20"/>
                <w:szCs w:val="20"/>
              </w:rPr>
              <w:t>module</w:t>
            </w:r>
            <w:r w:rsidRPr="007F057C">
              <w:rPr>
                <w:rFonts w:ascii="Arial" w:hAnsi="Arial" w:cs="Arial"/>
                <w:color w:val="FF0000"/>
                <w:sz w:val="20"/>
                <w:szCs w:val="20"/>
                <w:lang w:val="ru-RU"/>
              </w:rPr>
              <w:t xml:space="preserve"> (</w:t>
            </w:r>
            <w:r w:rsidRPr="007F057C">
              <w:rPr>
                <w:rFonts w:ascii="Arial" w:hAnsi="Arial" w:cs="Arial"/>
                <w:color w:val="FF0000"/>
                <w:sz w:val="20"/>
                <w:szCs w:val="20"/>
              </w:rPr>
              <w:t>5 factors</w:t>
            </w:r>
            <w:r w:rsidRPr="007F057C">
              <w:rPr>
                <w:rFonts w:ascii="Arial" w:hAnsi="Arial" w:cs="Arial"/>
                <w:color w:val="FF0000"/>
                <w:sz w:val="20"/>
                <w:szCs w:val="20"/>
                <w:lang w:val="ru-RU"/>
              </w:rPr>
              <w:t>)</w:t>
            </w:r>
          </w:p>
          <w:p w14:paraId="168ECB08" w14:textId="77777777" w:rsidR="003032CD" w:rsidRPr="007F057C" w:rsidRDefault="003032CD" w:rsidP="003032CD">
            <w:pPr>
              <w:spacing w:after="120"/>
              <w:ind w:left="5"/>
              <w:rPr>
                <w:rFonts w:ascii="Arial" w:hAnsi="Arial" w:cs="Arial"/>
                <w:color w:val="FF0000"/>
                <w:sz w:val="20"/>
                <w:szCs w:val="20"/>
              </w:rPr>
            </w:pPr>
            <w:r w:rsidRPr="007F057C">
              <w:rPr>
                <w:rFonts w:ascii="Arial" w:hAnsi="Arial" w:cs="Arial"/>
                <w:color w:val="FF0000"/>
                <w:sz w:val="20"/>
                <w:szCs w:val="20"/>
              </w:rPr>
              <w:t>Before assigning a rating to the borrower, the model checks it against “knock out” factors. If they are triggered, the default rating is automatically attributed to the borrower.</w:t>
            </w:r>
          </w:p>
          <w:p w14:paraId="7F0F9D49" w14:textId="77777777" w:rsidR="003032CD" w:rsidRPr="007F057C" w:rsidRDefault="003032CD" w:rsidP="003032CD">
            <w:pPr>
              <w:spacing w:after="120"/>
              <w:ind w:left="5"/>
              <w:rPr>
                <w:rFonts w:ascii="Arial" w:hAnsi="Arial" w:cs="Arial"/>
                <w:color w:val="FF0000"/>
                <w:sz w:val="20"/>
                <w:szCs w:val="20"/>
              </w:rPr>
            </w:pPr>
            <w:r w:rsidRPr="007F057C">
              <w:rPr>
                <w:rFonts w:ascii="Arial" w:hAnsi="Arial" w:cs="Arial"/>
                <w:color w:val="FF0000"/>
                <w:sz w:val="20"/>
                <w:szCs w:val="20"/>
              </w:rPr>
              <w:t>Prior to assigning the "final rating" to the borrower, the "first rating" can be adjusted by applying “Adjustment/Override factors” if any of specified for them criteria were met.</w:t>
            </w:r>
          </w:p>
          <w:p w14:paraId="1512003E" w14:textId="77777777" w:rsidR="003032CD" w:rsidRPr="007F057C" w:rsidRDefault="003032CD" w:rsidP="003032CD">
            <w:pPr>
              <w:spacing w:after="120"/>
              <w:ind w:left="5"/>
              <w:rPr>
                <w:rFonts w:ascii="Arial" w:hAnsi="Arial" w:cs="Arial"/>
                <w:color w:val="FF0000"/>
                <w:sz w:val="20"/>
                <w:szCs w:val="20"/>
              </w:rPr>
            </w:pPr>
            <w:r w:rsidRPr="007F057C">
              <w:rPr>
                <w:rFonts w:ascii="Arial" w:hAnsi="Arial" w:cs="Arial"/>
                <w:color w:val="FF0000"/>
                <w:sz w:val="20"/>
                <w:szCs w:val="20"/>
              </w:rPr>
              <w:t xml:space="preserve">Logit regression method was used in the model for predicting the creditworthiness of the borrowers. </w:t>
            </w:r>
          </w:p>
          <w:p w14:paraId="6EA014C6" w14:textId="77777777" w:rsidR="003032CD" w:rsidRPr="007F057C" w:rsidRDefault="003032CD" w:rsidP="003032CD">
            <w:pPr>
              <w:spacing w:after="80"/>
              <w:rPr>
                <w:rFonts w:ascii="Arial" w:hAnsi="Arial" w:cs="Arial"/>
                <w:color w:val="FF0000"/>
                <w:sz w:val="20"/>
                <w:szCs w:val="20"/>
              </w:rPr>
            </w:pPr>
            <w:r w:rsidRPr="007F057C">
              <w:rPr>
                <w:rFonts w:ascii="Arial" w:hAnsi="Arial" w:cs="Arial"/>
                <w:color w:val="FF0000"/>
                <w:sz w:val="20"/>
                <w:szCs w:val="20"/>
              </w:rPr>
              <w:lastRenderedPageBreak/>
              <w:t>The model includes observation period which is less than 5 years due to the lack of data. The used outcome period depending on the customers is equal or less than one year.</w:t>
            </w:r>
          </w:p>
        </w:tc>
      </w:tr>
      <w:tr w:rsidR="003032CD" w:rsidRPr="006610F6" w14:paraId="23B8B3F1" w14:textId="77777777" w:rsidTr="00597C5C">
        <w:trPr>
          <w:gridAfter w:val="1"/>
          <w:wAfter w:w="3910" w:type="dxa"/>
          <w:trHeight w:val="594"/>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4596B9C9" w14:textId="785F7560" w:rsidR="003032CD" w:rsidRPr="006610F6" w:rsidRDefault="003032CD" w:rsidP="003032CD">
            <w:pPr>
              <w:spacing w:after="0"/>
              <w:rPr>
                <w:rFonts w:ascii="Arial" w:hAnsi="Arial" w:cs="Arial"/>
                <w:sz w:val="20"/>
                <w:szCs w:val="20"/>
              </w:rPr>
            </w:pPr>
            <w:r w:rsidRPr="006610F6">
              <w:rPr>
                <w:rFonts w:ascii="Arial" w:hAnsi="Arial" w:cs="Arial"/>
                <w:sz w:val="20"/>
                <w:szCs w:val="20"/>
              </w:rPr>
              <w:lastRenderedPageBreak/>
              <w:t>Rating scale</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2CA65B89" w14:textId="7DD6B355" w:rsidR="00B87390" w:rsidRDefault="00B87390" w:rsidP="003032CD">
            <w:pPr>
              <w:spacing w:before="80" w:after="0"/>
              <w:rPr>
                <w:rFonts w:ascii="Arial" w:hAnsi="Arial" w:cs="Arial"/>
                <w:sz w:val="20"/>
                <w:szCs w:val="20"/>
                <w:lang w:val="en-US"/>
              </w:rPr>
            </w:pPr>
            <w:r w:rsidRPr="00DC5D0A">
              <w:rPr>
                <w:rFonts w:ascii="Arial" w:hAnsi="Arial" w:cs="Arial"/>
                <w:sz w:val="20"/>
                <w:szCs w:val="20"/>
                <w:highlight w:val="yellow"/>
                <w:lang w:val="en-US"/>
              </w:rPr>
              <w:t>&lt;Mô tả rating scale dùng cho mô hình</w:t>
            </w:r>
            <w:r w:rsidR="00412125">
              <w:rPr>
                <w:rFonts w:ascii="Arial" w:hAnsi="Arial" w:cs="Arial"/>
                <w:sz w:val="20"/>
                <w:szCs w:val="20"/>
                <w:highlight w:val="yellow"/>
                <w:lang w:val="en-US"/>
              </w:rPr>
              <w:t>. Đối với các mô hình chưa có rating scale mà chỉ dừng lại ở scoreband, chia màu (eg. Mô hình collection) thì mô tả scoreband và cách chia màu</w:t>
            </w:r>
            <w:r w:rsidRPr="00DC5D0A">
              <w:rPr>
                <w:rFonts w:ascii="Arial" w:hAnsi="Arial" w:cs="Arial"/>
                <w:sz w:val="20"/>
                <w:szCs w:val="20"/>
                <w:highlight w:val="yellow"/>
                <w:lang w:val="en-US"/>
              </w:rPr>
              <w:t>&gt;</w:t>
            </w:r>
            <w:r>
              <w:rPr>
                <w:rFonts w:ascii="Arial" w:hAnsi="Arial" w:cs="Arial"/>
                <w:sz w:val="20"/>
                <w:szCs w:val="20"/>
                <w:lang w:val="en-US"/>
              </w:rPr>
              <w:t xml:space="preserve"> </w:t>
            </w:r>
          </w:p>
          <w:p w14:paraId="6A0A2EF7" w14:textId="54FF3796" w:rsidR="003032CD" w:rsidRPr="00B87390" w:rsidRDefault="00B87390" w:rsidP="006C61E8">
            <w:pPr>
              <w:spacing w:before="80" w:after="0"/>
              <w:rPr>
                <w:rFonts w:ascii="Arial" w:hAnsi="Arial" w:cs="Arial"/>
                <w:sz w:val="20"/>
                <w:szCs w:val="20"/>
              </w:rPr>
            </w:pPr>
            <w:r w:rsidRPr="006C61E8">
              <w:rPr>
                <w:rFonts w:ascii="Arial" w:hAnsi="Arial" w:cs="Arial"/>
                <w:color w:val="FF0000"/>
                <w:sz w:val="20"/>
                <w:szCs w:val="20"/>
                <w:lang w:val="en-US"/>
              </w:rPr>
              <w:t>Master scale</w:t>
            </w:r>
            <w:r w:rsidR="006C61E8" w:rsidRPr="006C61E8">
              <w:rPr>
                <w:rFonts w:ascii="Arial" w:hAnsi="Arial" w:cs="Arial"/>
                <w:color w:val="FF0000"/>
                <w:sz w:val="20"/>
                <w:szCs w:val="20"/>
                <w:lang w:val="en-US"/>
              </w:rPr>
              <w:t xml:space="preserve"> is</w:t>
            </w:r>
            <w:r w:rsidR="003032CD" w:rsidRPr="006C61E8">
              <w:rPr>
                <w:rFonts w:ascii="Arial" w:hAnsi="Arial" w:cs="Arial"/>
                <w:color w:val="FF0000"/>
                <w:sz w:val="20"/>
                <w:szCs w:val="20"/>
              </w:rPr>
              <w:t xml:space="preserve"> created separately for the Bank’s needs, and currently applied to the model – consists of 10 non-default grades (where each grade has 2 notches), and 1 default grade.</w:t>
            </w:r>
          </w:p>
        </w:tc>
      </w:tr>
      <w:tr w:rsidR="003032CD" w:rsidRPr="006610F6" w14:paraId="462F851F" w14:textId="77777777" w:rsidTr="00597C5C">
        <w:trPr>
          <w:gridAfter w:val="1"/>
          <w:wAfter w:w="3910" w:type="dxa"/>
          <w:trHeight w:val="820"/>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DBE1D7" w14:textId="0512745C" w:rsidR="003032CD" w:rsidRPr="006610F6" w:rsidRDefault="003032CD" w:rsidP="003032CD">
            <w:pPr>
              <w:spacing w:after="0"/>
              <w:rPr>
                <w:rFonts w:ascii="Arial" w:hAnsi="Arial" w:cs="Arial"/>
                <w:sz w:val="20"/>
                <w:szCs w:val="20"/>
              </w:rPr>
            </w:pPr>
            <w:r w:rsidRPr="006610F6">
              <w:rPr>
                <w:rFonts w:ascii="Arial" w:hAnsi="Arial" w:cs="Arial"/>
                <w:color w:val="000000"/>
                <w:sz w:val="20"/>
                <w:szCs w:val="20"/>
              </w:rPr>
              <w:t>Departments which employ the rating model</w:t>
            </w:r>
          </w:p>
        </w:tc>
        <w:tc>
          <w:tcPr>
            <w:tcW w:w="7141"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8E66A5" w14:textId="77777777" w:rsidR="006C61E8" w:rsidRDefault="006C61E8" w:rsidP="003032CD">
            <w:pPr>
              <w:spacing w:after="0" w:line="240" w:lineRule="auto"/>
              <w:rPr>
                <w:rFonts w:ascii="Arial" w:hAnsi="Arial" w:cs="Arial"/>
                <w:sz w:val="20"/>
                <w:szCs w:val="20"/>
                <w:lang w:val="en-US"/>
              </w:rPr>
            </w:pPr>
            <w:r w:rsidRPr="00DC5D0A">
              <w:rPr>
                <w:rFonts w:ascii="Arial" w:hAnsi="Arial" w:cs="Arial"/>
                <w:sz w:val="20"/>
                <w:szCs w:val="20"/>
                <w:highlight w:val="yellow"/>
                <w:lang w:val="en-US"/>
              </w:rPr>
              <w:t>&lt;đơn vị sử dụng mô hình&gt;</w:t>
            </w:r>
            <w:r>
              <w:rPr>
                <w:rFonts w:ascii="Arial" w:hAnsi="Arial" w:cs="Arial"/>
                <w:sz w:val="20"/>
                <w:szCs w:val="20"/>
                <w:lang w:val="en-US"/>
              </w:rPr>
              <w:t xml:space="preserve"> </w:t>
            </w:r>
          </w:p>
          <w:p w14:paraId="3173E546" w14:textId="77777777" w:rsidR="003032CD" w:rsidRPr="006610F6" w:rsidRDefault="003032CD" w:rsidP="003032CD">
            <w:pPr>
              <w:spacing w:after="0" w:line="240" w:lineRule="auto"/>
              <w:rPr>
                <w:rFonts w:ascii="Arial" w:hAnsi="Arial" w:cs="Arial"/>
                <w:sz w:val="20"/>
                <w:szCs w:val="20"/>
              </w:rPr>
            </w:pPr>
            <w:r w:rsidRPr="006C61E8">
              <w:rPr>
                <w:rFonts w:ascii="Arial" w:hAnsi="Arial" w:cs="Arial"/>
                <w:color w:val="FF0000"/>
                <w:sz w:val="20"/>
                <w:szCs w:val="20"/>
              </w:rPr>
              <w:t>CBR, CIB-CMB</w:t>
            </w:r>
          </w:p>
        </w:tc>
      </w:tr>
      <w:tr w:rsidR="003032CD" w:rsidRPr="006610F6" w14:paraId="59EAA46E"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12D62C" w14:textId="3804C6DF" w:rsidR="003032CD" w:rsidRPr="006610F6" w:rsidRDefault="003032CD" w:rsidP="003032CD">
            <w:pPr>
              <w:spacing w:after="0"/>
              <w:rPr>
                <w:rFonts w:ascii="Arial" w:hAnsi="Arial" w:cs="Arial"/>
                <w:sz w:val="20"/>
                <w:szCs w:val="20"/>
              </w:rPr>
            </w:pPr>
            <w:r w:rsidRPr="006610F6">
              <w:rPr>
                <w:rFonts w:ascii="Arial" w:hAnsi="Arial" w:cs="Arial"/>
                <w:sz w:val="20"/>
                <w:szCs w:val="20"/>
              </w:rPr>
              <w:t>Approved by</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5AF1CA4" w14:textId="73DFDA83" w:rsidR="003032CD" w:rsidRPr="00F35F77" w:rsidRDefault="003032CD" w:rsidP="003032CD">
            <w:pPr>
              <w:spacing w:before="120" w:after="120" w:line="240" w:lineRule="auto"/>
              <w:rPr>
                <w:rFonts w:ascii="Arial" w:hAnsi="Arial" w:cs="Arial"/>
                <w:sz w:val="20"/>
                <w:szCs w:val="20"/>
                <w:lang w:val="en-US"/>
              </w:rPr>
            </w:pPr>
            <w:r>
              <w:rPr>
                <w:rFonts w:ascii="Arial" w:hAnsi="Arial" w:cs="Arial"/>
                <w:sz w:val="20"/>
                <w:szCs w:val="20"/>
              </w:rPr>
              <w:t>Scoring committee</w:t>
            </w:r>
            <w:r w:rsidR="00F35F77">
              <w:rPr>
                <w:rFonts w:ascii="Arial" w:hAnsi="Arial" w:cs="Arial"/>
                <w:sz w:val="20"/>
                <w:szCs w:val="20"/>
                <w:lang w:val="en-US"/>
              </w:rPr>
              <w:t xml:space="preserve"> (CRO, CEO)</w:t>
            </w:r>
            <w:bookmarkStart w:id="1" w:name="_GoBack"/>
            <w:bookmarkEnd w:id="1"/>
          </w:p>
        </w:tc>
      </w:tr>
      <w:tr w:rsidR="00294538" w:rsidRPr="006610F6" w14:paraId="3D009834"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3EA014A1" w14:textId="699E6F92" w:rsidR="00294538" w:rsidRPr="00294538" w:rsidRDefault="00294538" w:rsidP="003032CD">
            <w:pPr>
              <w:spacing w:after="0"/>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Date of approval</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tcPr>
          <w:p w14:paraId="1E444B11" w14:textId="37213963" w:rsidR="00294538" w:rsidRPr="00294538" w:rsidRDefault="00294538" w:rsidP="006C61E8">
            <w:pPr>
              <w:spacing w:before="120" w:after="120" w:line="240" w:lineRule="auto"/>
              <w:rPr>
                <w:rFonts w:ascii="Arial" w:hAnsi="Arial" w:cs="Arial"/>
                <w:color w:val="FF0000"/>
                <w:sz w:val="20"/>
                <w:szCs w:val="20"/>
                <w:lang w:val="en-US"/>
              </w:rPr>
            </w:pPr>
            <w:r>
              <w:rPr>
                <w:rFonts w:ascii="Arial" w:hAnsi="Arial" w:cs="Arial"/>
                <w:color w:val="FF0000"/>
                <w:sz w:val="20"/>
                <w:szCs w:val="20"/>
                <w:lang w:val="en-US"/>
              </w:rPr>
              <w:t>July 31</w:t>
            </w:r>
            <w:r w:rsidRPr="00294538">
              <w:rPr>
                <w:rFonts w:ascii="Arial" w:hAnsi="Arial" w:cs="Arial"/>
                <w:color w:val="FF0000"/>
                <w:sz w:val="20"/>
                <w:szCs w:val="20"/>
                <w:vertAlign w:val="superscript"/>
                <w:lang w:val="en-US"/>
              </w:rPr>
              <w:t>st</w:t>
            </w:r>
            <w:r>
              <w:rPr>
                <w:rFonts w:ascii="Arial" w:hAnsi="Arial" w:cs="Arial"/>
                <w:color w:val="FF0000"/>
                <w:sz w:val="20"/>
                <w:szCs w:val="20"/>
                <w:vertAlign w:val="superscript"/>
                <w:lang w:val="en-US"/>
              </w:rPr>
              <w:t xml:space="preserve"> </w:t>
            </w:r>
            <w:r>
              <w:rPr>
                <w:rFonts w:ascii="Arial" w:hAnsi="Arial" w:cs="Arial"/>
                <w:color w:val="FF0000"/>
                <w:sz w:val="20"/>
                <w:szCs w:val="20"/>
                <w:lang w:val="en-US"/>
              </w:rPr>
              <w:t xml:space="preserve"> 2023</w:t>
            </w:r>
          </w:p>
        </w:tc>
      </w:tr>
      <w:tr w:rsidR="003032CD" w:rsidRPr="006610F6" w14:paraId="182DB448"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19B2FCAF" w14:textId="77777777" w:rsidR="003032CD" w:rsidRPr="006610F6" w:rsidRDefault="003032CD" w:rsidP="003032CD">
            <w:pPr>
              <w:spacing w:after="0"/>
              <w:rPr>
                <w:rFonts w:ascii="Arial" w:hAnsi="Arial" w:cs="Arial"/>
                <w:sz w:val="20"/>
                <w:szCs w:val="20"/>
              </w:rPr>
            </w:pPr>
            <w:r w:rsidRPr="006610F6">
              <w:rPr>
                <w:rFonts w:ascii="Arial" w:eastAsia="Times New Roman" w:hAnsi="Arial" w:cs="Arial"/>
                <w:color w:val="000000"/>
                <w:sz w:val="20"/>
                <w:szCs w:val="20"/>
                <w:lang w:eastAsia="el-GR"/>
              </w:rPr>
              <w:t>Head of department responsible for the model</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tcPr>
          <w:p w14:paraId="02948E8F" w14:textId="5275FFF6" w:rsidR="003032CD" w:rsidRPr="006610F6" w:rsidRDefault="00F35F77" w:rsidP="006C61E8">
            <w:pPr>
              <w:spacing w:before="120" w:after="120" w:line="240" w:lineRule="auto"/>
              <w:rPr>
                <w:rFonts w:ascii="Arial" w:hAnsi="Arial" w:cs="Arial"/>
                <w:sz w:val="20"/>
                <w:szCs w:val="20"/>
              </w:rPr>
            </w:pPr>
            <w:r w:rsidRPr="00F35F77">
              <w:rPr>
                <w:rFonts w:ascii="Arial" w:hAnsi="Arial" w:cs="Arial"/>
                <w:color w:val="FF0000"/>
                <w:sz w:val="20"/>
                <w:szCs w:val="20"/>
              </w:rPr>
              <w:t>Minh Chu Hong (RMD - CrMD) &lt;minhch@vpbank.com.vn&gt;</w:t>
            </w:r>
          </w:p>
        </w:tc>
      </w:tr>
      <w:tr w:rsidR="003032CD" w:rsidRPr="006610F6" w14:paraId="4A234882" w14:textId="77777777" w:rsidTr="00597C5C">
        <w:trPr>
          <w:gridAfter w:val="1"/>
          <w:wAfter w:w="3910" w:type="dxa"/>
          <w:trHeight w:val="46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2C69E7B4"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Employee responsible for the model</w:t>
            </w:r>
          </w:p>
        </w:tc>
        <w:tc>
          <w:tcPr>
            <w:tcW w:w="7141"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tcPr>
          <w:p w14:paraId="75EAC20C" w14:textId="4A69D4A0" w:rsidR="003032CD" w:rsidRPr="00342D2F" w:rsidRDefault="00342D2F" w:rsidP="003032CD">
            <w:pPr>
              <w:spacing w:before="120" w:after="120" w:line="240" w:lineRule="auto"/>
              <w:rPr>
                <w:rFonts w:ascii="Arial" w:hAnsi="Arial" w:cs="Arial"/>
                <w:sz w:val="20"/>
                <w:szCs w:val="20"/>
                <w:lang w:val="en-US"/>
              </w:rPr>
            </w:pPr>
            <w:r w:rsidRPr="00DC5D0A">
              <w:rPr>
                <w:rFonts w:ascii="Arial" w:hAnsi="Arial" w:cs="Arial"/>
                <w:sz w:val="20"/>
                <w:szCs w:val="20"/>
                <w:highlight w:val="yellow"/>
                <w:lang w:val="en-US"/>
              </w:rPr>
              <w:t>&lt;người chịu trách nhiệm xây dựng mô hình&gt;</w:t>
            </w:r>
          </w:p>
        </w:tc>
      </w:tr>
      <w:tr w:rsidR="003032CD" w:rsidRPr="006610F6" w14:paraId="43EBB33B" w14:textId="77777777" w:rsidTr="00597C5C">
        <w:trPr>
          <w:gridAfter w:val="1"/>
          <w:wAfter w:w="3910" w:type="dxa"/>
          <w:trHeight w:val="387"/>
        </w:trPr>
        <w:tc>
          <w:tcPr>
            <w:tcW w:w="4879" w:type="dxa"/>
            <w:gridSpan w:val="2"/>
            <w:tcBorders>
              <w:top w:val="single" w:sz="4" w:space="0" w:color="auto"/>
              <w:left w:val="single" w:sz="4" w:space="0" w:color="auto"/>
              <w:bottom w:val="single" w:sz="4" w:space="0" w:color="auto"/>
              <w:right w:val="nil"/>
            </w:tcBorders>
            <w:shd w:val="clear" w:color="auto" w:fill="00B050"/>
            <w:noWrap/>
            <w:vAlign w:val="center"/>
            <w:hideMark/>
          </w:tcPr>
          <w:p w14:paraId="22270A0F" w14:textId="48E89358" w:rsidR="003032CD" w:rsidRPr="00342D2F" w:rsidRDefault="003032CD" w:rsidP="00342D2F">
            <w:pPr>
              <w:spacing w:after="0"/>
              <w:rPr>
                <w:rFonts w:ascii="Arial" w:hAnsi="Arial" w:cs="Arial"/>
                <w:sz w:val="20"/>
                <w:szCs w:val="20"/>
                <w:lang w:val="en-US"/>
              </w:rPr>
            </w:pPr>
            <w:r w:rsidRPr="006610F6">
              <w:rPr>
                <w:rFonts w:ascii="Arial" w:hAnsi="Arial" w:cs="Arial"/>
                <w:sz w:val="20"/>
                <w:szCs w:val="20"/>
              </w:rPr>
              <w:t>Portfolio</w:t>
            </w:r>
            <w:r w:rsidRPr="006610F6">
              <w:rPr>
                <w:rFonts w:ascii="Arial" w:hAnsi="Arial" w:cs="Arial"/>
                <w:sz w:val="20"/>
                <w:szCs w:val="20"/>
                <w:lang w:val="ru-RU"/>
              </w:rPr>
              <w:t xml:space="preserve"> </w:t>
            </w:r>
            <w:r w:rsidRPr="006610F6">
              <w:rPr>
                <w:rFonts w:ascii="Arial" w:hAnsi="Arial" w:cs="Arial"/>
                <w:sz w:val="20"/>
                <w:szCs w:val="20"/>
              </w:rPr>
              <w:t>statistics</w:t>
            </w:r>
            <w:r w:rsidRPr="006610F6">
              <w:rPr>
                <w:rFonts w:ascii="Arial" w:hAnsi="Arial" w:cs="Arial"/>
                <w:sz w:val="20"/>
                <w:szCs w:val="20"/>
                <w:lang w:val="ru-RU"/>
              </w:rPr>
              <w:t xml:space="preserve"> </w:t>
            </w:r>
            <w:r w:rsidRPr="006610F6">
              <w:rPr>
                <w:rFonts w:ascii="Arial" w:hAnsi="Arial" w:cs="Arial"/>
                <w:b/>
                <w:bCs/>
                <w:sz w:val="20"/>
                <w:szCs w:val="20"/>
              </w:rPr>
              <w:t>as of</w:t>
            </w:r>
            <w:r w:rsidRPr="006610F6">
              <w:rPr>
                <w:rFonts w:ascii="Arial" w:hAnsi="Arial" w:cs="Arial"/>
                <w:b/>
                <w:bCs/>
                <w:sz w:val="20"/>
                <w:szCs w:val="20"/>
                <w:lang w:val="ru-RU"/>
              </w:rPr>
              <w:t xml:space="preserve"> </w:t>
            </w:r>
            <w:r w:rsidRPr="00342D2F">
              <w:rPr>
                <w:rFonts w:ascii="Arial" w:hAnsi="Arial" w:cs="Arial"/>
                <w:b/>
                <w:bCs/>
                <w:color w:val="FF0000"/>
                <w:sz w:val="20"/>
                <w:szCs w:val="20"/>
                <w:lang w:val="ru-RU"/>
              </w:rPr>
              <w:t>31.12.2019</w:t>
            </w:r>
            <w:r w:rsidR="00342D2F" w:rsidRPr="00342D2F">
              <w:rPr>
                <w:rFonts w:ascii="Arial" w:hAnsi="Arial" w:cs="Arial"/>
                <w:b/>
                <w:bCs/>
                <w:color w:val="FF0000"/>
                <w:sz w:val="20"/>
                <w:szCs w:val="20"/>
                <w:lang w:val="en-US"/>
              </w:rPr>
              <w:t xml:space="preserve"> </w:t>
            </w:r>
            <w:r w:rsidR="00342D2F" w:rsidRPr="00DC5D0A">
              <w:rPr>
                <w:rFonts w:ascii="Arial" w:hAnsi="Arial" w:cs="Arial"/>
                <w:b/>
                <w:bCs/>
                <w:sz w:val="20"/>
                <w:szCs w:val="20"/>
                <w:highlight w:val="yellow"/>
                <w:lang w:val="en-US"/>
              </w:rPr>
              <w:t>&lt;thời điể</w:t>
            </w:r>
            <w:r w:rsidR="00910955" w:rsidRPr="00DC5D0A">
              <w:rPr>
                <w:rFonts w:ascii="Arial" w:hAnsi="Arial" w:cs="Arial"/>
                <w:b/>
                <w:bCs/>
                <w:sz w:val="20"/>
                <w:szCs w:val="20"/>
                <w:highlight w:val="yellow"/>
                <w:lang w:val="en-US"/>
              </w:rPr>
              <w:t xml:space="preserve">m xây </w:t>
            </w:r>
            <w:r w:rsidR="00342D2F" w:rsidRPr="00DC5D0A">
              <w:rPr>
                <w:rFonts w:ascii="Arial" w:hAnsi="Arial" w:cs="Arial"/>
                <w:b/>
                <w:bCs/>
                <w:sz w:val="20"/>
                <w:szCs w:val="20"/>
                <w:highlight w:val="yellow"/>
                <w:lang w:val="en-US"/>
              </w:rPr>
              <w:t>dựng mô hình&gt;</w:t>
            </w:r>
          </w:p>
        </w:tc>
        <w:tc>
          <w:tcPr>
            <w:tcW w:w="5283" w:type="dxa"/>
            <w:gridSpan w:val="2"/>
            <w:tcBorders>
              <w:top w:val="single" w:sz="4" w:space="0" w:color="auto"/>
              <w:left w:val="nil"/>
              <w:bottom w:val="single" w:sz="4" w:space="0" w:color="auto"/>
              <w:right w:val="single" w:sz="4" w:space="0" w:color="auto"/>
            </w:tcBorders>
            <w:shd w:val="clear" w:color="auto" w:fill="00B050"/>
            <w:noWrap/>
            <w:vAlign w:val="center"/>
            <w:hideMark/>
          </w:tcPr>
          <w:p w14:paraId="4EB9AB41" w14:textId="77777777" w:rsidR="003032CD" w:rsidRPr="006610F6" w:rsidRDefault="003032CD" w:rsidP="003032CD">
            <w:pPr>
              <w:spacing w:after="0"/>
              <w:rPr>
                <w:rFonts w:ascii="Arial" w:hAnsi="Arial" w:cs="Arial"/>
                <w:sz w:val="20"/>
                <w:szCs w:val="20"/>
                <w:lang w:val="ru-RU"/>
              </w:rPr>
            </w:pPr>
            <w:r w:rsidRPr="006610F6">
              <w:rPr>
                <w:rFonts w:ascii="Arial" w:hAnsi="Arial" w:cs="Arial"/>
                <w:sz w:val="20"/>
                <w:szCs w:val="20"/>
                <w:lang w:val="ru-RU"/>
              </w:rPr>
              <w:t> </w:t>
            </w:r>
          </w:p>
        </w:tc>
      </w:tr>
      <w:tr w:rsidR="003032CD" w:rsidRPr="006610F6" w14:paraId="141CF326" w14:textId="77777777" w:rsidTr="00597C5C">
        <w:trPr>
          <w:gridAfter w:val="1"/>
          <w:wAfter w:w="3910" w:type="dxa"/>
          <w:trHeight w:val="545"/>
        </w:trPr>
        <w:tc>
          <w:tcPr>
            <w:tcW w:w="3021" w:type="dxa"/>
            <w:tcBorders>
              <w:top w:val="nil"/>
              <w:left w:val="single" w:sz="4" w:space="0" w:color="auto"/>
              <w:bottom w:val="single" w:sz="4" w:space="0" w:color="auto"/>
              <w:right w:val="single" w:sz="4" w:space="0" w:color="auto"/>
            </w:tcBorders>
            <w:shd w:val="clear" w:color="000000" w:fill="FFFFFF"/>
            <w:vAlign w:val="center"/>
          </w:tcPr>
          <w:p w14:paraId="4447B760"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Number of clients</w:t>
            </w:r>
          </w:p>
        </w:tc>
        <w:tc>
          <w:tcPr>
            <w:tcW w:w="7141" w:type="dxa"/>
            <w:gridSpan w:val="3"/>
            <w:tcBorders>
              <w:top w:val="nil"/>
              <w:left w:val="nil"/>
              <w:bottom w:val="single" w:sz="4" w:space="0" w:color="auto"/>
              <w:right w:val="single" w:sz="4" w:space="0" w:color="auto"/>
            </w:tcBorders>
            <w:shd w:val="clear" w:color="000000" w:fill="FFFFFF"/>
            <w:noWrap/>
            <w:vAlign w:val="center"/>
          </w:tcPr>
          <w:p w14:paraId="0E52A8A8" w14:textId="77777777" w:rsidR="003032CD" w:rsidRPr="00342D2F" w:rsidRDefault="003032CD" w:rsidP="003032CD">
            <w:pPr>
              <w:spacing w:after="0" w:line="240" w:lineRule="auto"/>
              <w:rPr>
                <w:rFonts w:ascii="Arial" w:eastAsia="Times New Roman" w:hAnsi="Arial" w:cs="Arial"/>
                <w:color w:val="FF0000"/>
                <w:sz w:val="20"/>
                <w:szCs w:val="20"/>
                <w:lang w:val="ru-RU" w:eastAsia="el-GR"/>
              </w:rPr>
            </w:pPr>
            <w:r w:rsidRPr="00342D2F">
              <w:rPr>
                <w:rFonts w:ascii="Arial" w:eastAsia="Times New Roman" w:hAnsi="Arial" w:cs="Arial"/>
                <w:color w:val="FF0000"/>
                <w:sz w:val="20"/>
                <w:szCs w:val="20"/>
                <w:lang w:val="ru-RU" w:eastAsia="el-GR"/>
              </w:rPr>
              <w:t>438</w:t>
            </w:r>
          </w:p>
        </w:tc>
      </w:tr>
      <w:tr w:rsidR="003032CD" w:rsidRPr="006610F6" w14:paraId="5FDDD2EE" w14:textId="77777777" w:rsidTr="00597C5C">
        <w:trPr>
          <w:gridAfter w:val="1"/>
          <w:wAfter w:w="3910" w:type="dxa"/>
          <w:trHeight w:val="467"/>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35A8C289"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Loan portfolio amount</w:t>
            </w:r>
          </w:p>
        </w:tc>
        <w:tc>
          <w:tcPr>
            <w:tcW w:w="7141" w:type="dxa"/>
            <w:gridSpan w:val="3"/>
            <w:tcBorders>
              <w:top w:val="nil"/>
              <w:left w:val="nil"/>
              <w:bottom w:val="single" w:sz="4" w:space="0" w:color="auto"/>
              <w:right w:val="single" w:sz="4" w:space="0" w:color="auto"/>
            </w:tcBorders>
            <w:shd w:val="clear" w:color="000000" w:fill="FFFFFF"/>
            <w:noWrap/>
            <w:vAlign w:val="center"/>
            <w:hideMark/>
          </w:tcPr>
          <w:p w14:paraId="263BD16C" w14:textId="77777777" w:rsidR="003032CD" w:rsidRPr="00342D2F" w:rsidRDefault="003032CD" w:rsidP="003032CD">
            <w:pPr>
              <w:spacing w:after="0" w:line="240" w:lineRule="auto"/>
              <w:rPr>
                <w:rFonts w:ascii="Arial" w:eastAsia="Times New Roman" w:hAnsi="Arial" w:cs="Arial"/>
                <w:color w:val="FF0000"/>
                <w:sz w:val="20"/>
                <w:szCs w:val="20"/>
                <w:lang w:eastAsia="el-GR"/>
              </w:rPr>
            </w:pPr>
            <w:r w:rsidRPr="00342D2F">
              <w:rPr>
                <w:rFonts w:ascii="Arial" w:eastAsia="Times New Roman" w:hAnsi="Arial" w:cs="Arial"/>
                <w:color w:val="FF0000"/>
                <w:sz w:val="20"/>
                <w:szCs w:val="20"/>
                <w:lang w:eastAsia="el-GR"/>
              </w:rPr>
              <w:t>117,255,567,979,393 VND</w:t>
            </w:r>
          </w:p>
        </w:tc>
      </w:tr>
      <w:tr w:rsidR="003032CD" w:rsidRPr="006610F6" w14:paraId="489BF2E0" w14:textId="77777777" w:rsidTr="00597C5C">
        <w:trPr>
          <w:gridAfter w:val="1"/>
          <w:wAfter w:w="3910" w:type="dxa"/>
          <w:trHeight w:val="319"/>
        </w:trPr>
        <w:tc>
          <w:tcPr>
            <w:tcW w:w="4879" w:type="dxa"/>
            <w:gridSpan w:val="2"/>
            <w:tcBorders>
              <w:top w:val="nil"/>
              <w:left w:val="single" w:sz="4" w:space="0" w:color="auto"/>
              <w:bottom w:val="single" w:sz="4" w:space="0" w:color="auto"/>
              <w:right w:val="nil"/>
            </w:tcBorders>
            <w:shd w:val="clear" w:color="auto" w:fill="00B050"/>
            <w:noWrap/>
            <w:vAlign w:val="center"/>
            <w:hideMark/>
          </w:tcPr>
          <w:p w14:paraId="5BF1E53A" w14:textId="4B14F7F1" w:rsidR="003032CD" w:rsidRPr="00342D2F" w:rsidRDefault="003032CD" w:rsidP="003032CD">
            <w:pPr>
              <w:spacing w:after="0"/>
              <w:rPr>
                <w:rFonts w:ascii="Arial" w:hAnsi="Arial" w:cs="Arial"/>
                <w:sz w:val="20"/>
                <w:szCs w:val="20"/>
                <w:lang w:val="en-US"/>
              </w:rPr>
            </w:pPr>
            <w:r w:rsidRPr="006610F6">
              <w:rPr>
                <w:rFonts w:ascii="Arial" w:hAnsi="Arial" w:cs="Arial"/>
                <w:sz w:val="20"/>
                <w:szCs w:val="20"/>
              </w:rPr>
              <w:t>Development data statistics</w:t>
            </w:r>
            <w:r w:rsidR="00342D2F">
              <w:rPr>
                <w:rFonts w:ascii="Arial" w:hAnsi="Arial" w:cs="Arial"/>
                <w:sz w:val="20"/>
                <w:szCs w:val="20"/>
                <w:lang w:val="en-US"/>
              </w:rPr>
              <w:t xml:space="preserve"> </w:t>
            </w:r>
            <w:r w:rsidR="00342D2F" w:rsidRPr="00DC5D0A">
              <w:rPr>
                <w:rFonts w:ascii="Arial" w:hAnsi="Arial" w:cs="Arial"/>
                <w:sz w:val="20"/>
                <w:szCs w:val="20"/>
                <w:highlight w:val="yellow"/>
                <w:lang w:val="en-US"/>
              </w:rPr>
              <w:t>(mẫu xây dựng mô hình)</w:t>
            </w:r>
          </w:p>
        </w:tc>
        <w:tc>
          <w:tcPr>
            <w:tcW w:w="5283" w:type="dxa"/>
            <w:gridSpan w:val="2"/>
            <w:tcBorders>
              <w:top w:val="nil"/>
              <w:left w:val="nil"/>
              <w:bottom w:val="single" w:sz="4" w:space="0" w:color="auto"/>
              <w:right w:val="single" w:sz="4" w:space="0" w:color="auto"/>
            </w:tcBorders>
            <w:shd w:val="clear" w:color="auto" w:fill="00B050"/>
            <w:noWrap/>
            <w:vAlign w:val="center"/>
            <w:hideMark/>
          </w:tcPr>
          <w:p w14:paraId="69F3CA12" w14:textId="77777777" w:rsidR="003032CD" w:rsidRPr="006610F6" w:rsidRDefault="003032CD" w:rsidP="003032CD">
            <w:pPr>
              <w:spacing w:after="0"/>
              <w:rPr>
                <w:rFonts w:ascii="Arial" w:hAnsi="Arial" w:cs="Arial"/>
                <w:sz w:val="20"/>
                <w:szCs w:val="20"/>
              </w:rPr>
            </w:pPr>
          </w:p>
        </w:tc>
      </w:tr>
      <w:tr w:rsidR="003032CD" w:rsidRPr="006610F6" w14:paraId="5F4A77A9"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C14927" w14:textId="77777777" w:rsidR="003032CD" w:rsidRPr="006610F6" w:rsidRDefault="003032CD" w:rsidP="003032CD">
            <w:pPr>
              <w:spacing w:after="0"/>
              <w:rPr>
                <w:rFonts w:ascii="Arial" w:hAnsi="Arial" w:cs="Arial"/>
                <w:sz w:val="20"/>
                <w:szCs w:val="20"/>
              </w:rPr>
            </w:pPr>
            <w:r w:rsidRPr="006610F6">
              <w:rPr>
                <w:rFonts w:ascii="Arial" w:hAnsi="Arial" w:cs="Arial"/>
                <w:sz w:val="20"/>
                <w:szCs w:val="20"/>
              </w:rPr>
              <w:t>Development sample</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0F20257A" w14:textId="77777777" w:rsidR="003032CD" w:rsidRPr="00342D2F" w:rsidRDefault="003032CD" w:rsidP="003032CD">
            <w:pPr>
              <w:spacing w:after="0"/>
              <w:rPr>
                <w:rFonts w:ascii="Arial" w:hAnsi="Arial" w:cs="Arial"/>
                <w:color w:val="FF0000"/>
                <w:sz w:val="20"/>
                <w:szCs w:val="20"/>
              </w:rPr>
            </w:pPr>
            <w:r w:rsidRPr="00342D2F">
              <w:rPr>
                <w:rFonts w:ascii="Arial" w:hAnsi="Arial" w:cs="Arial"/>
                <w:color w:val="FF0000"/>
                <w:sz w:val="20"/>
                <w:szCs w:val="20"/>
              </w:rPr>
              <w:t>01.01.2016 – 31.12.2016</w:t>
            </w:r>
          </w:p>
        </w:tc>
      </w:tr>
      <w:tr w:rsidR="003032CD" w:rsidRPr="006610F6" w14:paraId="71FE28FC"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46DD6D07" w14:textId="0ECFFA59" w:rsidR="003032CD" w:rsidRPr="00597C5C" w:rsidRDefault="003032CD" w:rsidP="00597C5C">
            <w:pPr>
              <w:spacing w:after="0"/>
              <w:rPr>
                <w:rFonts w:ascii="Arial" w:hAnsi="Arial" w:cs="Arial"/>
                <w:sz w:val="20"/>
                <w:szCs w:val="20"/>
                <w:lang w:val="en-US"/>
              </w:rPr>
            </w:pPr>
            <w:r w:rsidRPr="006610F6">
              <w:rPr>
                <w:rFonts w:ascii="Arial" w:hAnsi="Arial" w:cs="Arial"/>
                <w:sz w:val="20"/>
                <w:szCs w:val="20"/>
              </w:rPr>
              <w:t xml:space="preserve">Good / bad / total </w:t>
            </w:r>
            <w:r w:rsidR="00597C5C">
              <w:rPr>
                <w:rFonts w:ascii="Arial" w:hAnsi="Arial" w:cs="Arial"/>
                <w:sz w:val="20"/>
                <w:szCs w:val="20"/>
                <w:lang w:val="en-US"/>
              </w:rPr>
              <w:t>observations</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tcPr>
          <w:p w14:paraId="37AC8F31" w14:textId="77777777" w:rsidR="003032CD" w:rsidRPr="00342D2F" w:rsidRDefault="003032CD" w:rsidP="003032CD">
            <w:pPr>
              <w:spacing w:after="0"/>
              <w:rPr>
                <w:rFonts w:ascii="Arial" w:hAnsi="Arial" w:cs="Arial"/>
                <w:color w:val="FF0000"/>
                <w:sz w:val="20"/>
                <w:szCs w:val="20"/>
              </w:rPr>
            </w:pPr>
            <w:r w:rsidRPr="00342D2F">
              <w:rPr>
                <w:rFonts w:ascii="Arial" w:hAnsi="Arial" w:cs="Arial"/>
                <w:color w:val="FF0000"/>
                <w:sz w:val="20"/>
                <w:szCs w:val="20"/>
              </w:rPr>
              <w:t>152 / 36 / 188</w:t>
            </w:r>
          </w:p>
        </w:tc>
      </w:tr>
      <w:tr w:rsidR="00342D2F" w:rsidRPr="006610F6" w14:paraId="09952A56"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31934B1A" w14:textId="3A85E635" w:rsidR="00342D2F" w:rsidRPr="00342D2F" w:rsidRDefault="00342D2F" w:rsidP="003032CD">
            <w:pPr>
              <w:spacing w:after="0"/>
              <w:rPr>
                <w:rFonts w:ascii="Arial" w:hAnsi="Arial" w:cs="Arial"/>
                <w:sz w:val="20"/>
                <w:szCs w:val="20"/>
                <w:lang w:val="en-US"/>
              </w:rPr>
            </w:pPr>
            <w:r>
              <w:rPr>
                <w:rFonts w:ascii="Arial" w:hAnsi="Arial" w:cs="Arial"/>
                <w:sz w:val="20"/>
                <w:szCs w:val="20"/>
                <w:lang w:val="en-US"/>
              </w:rPr>
              <w:t>Gini on development sample</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tcPr>
          <w:p w14:paraId="7AB4EA80" w14:textId="634F8DC2" w:rsidR="00342D2F" w:rsidRPr="00412125" w:rsidRDefault="00412125" w:rsidP="003032CD">
            <w:pPr>
              <w:spacing w:after="0"/>
              <w:rPr>
                <w:rFonts w:ascii="Arial" w:hAnsi="Arial" w:cs="Arial"/>
                <w:color w:val="FF0000"/>
                <w:sz w:val="20"/>
                <w:szCs w:val="20"/>
                <w:lang w:val="en-US"/>
              </w:rPr>
            </w:pPr>
            <w:r>
              <w:rPr>
                <w:rFonts w:ascii="Arial" w:hAnsi="Arial" w:cs="Arial"/>
                <w:color w:val="FF0000"/>
                <w:sz w:val="20"/>
                <w:szCs w:val="20"/>
                <w:lang w:val="en-US"/>
              </w:rPr>
              <w:t>70%</w:t>
            </w:r>
          </w:p>
        </w:tc>
      </w:tr>
      <w:tr w:rsidR="00412125" w:rsidRPr="006610F6" w14:paraId="1EBAB2BA" w14:textId="77777777" w:rsidTr="00597C5C">
        <w:trPr>
          <w:gridAfter w:val="1"/>
          <w:wAfter w:w="3910" w:type="dxa"/>
          <w:trHeight w:val="301"/>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vAlign w:val="center"/>
          </w:tcPr>
          <w:p w14:paraId="7C6DE36C" w14:textId="76AEEE88" w:rsidR="00412125" w:rsidRDefault="00412125" w:rsidP="00412125">
            <w:pPr>
              <w:spacing w:after="0"/>
              <w:rPr>
                <w:rFonts w:ascii="Arial" w:hAnsi="Arial" w:cs="Arial"/>
                <w:sz w:val="20"/>
                <w:szCs w:val="20"/>
                <w:lang w:val="en-US"/>
              </w:rPr>
            </w:pPr>
            <w:r>
              <w:rPr>
                <w:rFonts w:ascii="Arial" w:hAnsi="Arial" w:cs="Arial"/>
                <w:sz w:val="20"/>
                <w:szCs w:val="20"/>
                <w:lang w:val="en-US"/>
              </w:rPr>
              <w:t xml:space="preserve">In time </w:t>
            </w:r>
            <w:r w:rsidRPr="00267866">
              <w:rPr>
                <w:rFonts w:ascii="Arial" w:hAnsi="Arial" w:cs="Arial"/>
                <w:sz w:val="20"/>
                <w:szCs w:val="20"/>
                <w:shd w:val="clear" w:color="auto" w:fill="00B050"/>
                <w:lang w:val="en-US"/>
              </w:rPr>
              <w:t>v</w:t>
            </w:r>
            <w:r w:rsidRPr="00267866">
              <w:rPr>
                <w:rFonts w:ascii="Arial" w:hAnsi="Arial" w:cs="Arial"/>
                <w:sz w:val="20"/>
                <w:szCs w:val="20"/>
                <w:shd w:val="clear" w:color="auto" w:fill="00B050"/>
              </w:rPr>
              <w:t>alidation data statistics</w:t>
            </w:r>
            <w:r w:rsidRPr="00267866">
              <w:rPr>
                <w:rFonts w:ascii="Arial" w:hAnsi="Arial" w:cs="Arial"/>
                <w:sz w:val="20"/>
                <w:szCs w:val="20"/>
                <w:shd w:val="clear" w:color="auto" w:fill="00B050"/>
                <w:lang w:val="en-US"/>
              </w:rPr>
              <w:t xml:space="preserve"> </w:t>
            </w:r>
            <w:r w:rsidRPr="00DC5D0A">
              <w:rPr>
                <w:rFonts w:ascii="Arial" w:hAnsi="Arial" w:cs="Arial"/>
                <w:sz w:val="20"/>
                <w:szCs w:val="20"/>
                <w:highlight w:val="yellow"/>
                <w:shd w:val="clear" w:color="auto" w:fill="00B050"/>
                <w:lang w:val="en-US"/>
              </w:rPr>
              <w:t xml:space="preserve">(mẫu </w:t>
            </w:r>
            <w:r>
              <w:rPr>
                <w:rFonts w:ascii="Arial" w:hAnsi="Arial" w:cs="Arial"/>
                <w:sz w:val="20"/>
                <w:szCs w:val="20"/>
                <w:highlight w:val="yellow"/>
                <w:shd w:val="clear" w:color="auto" w:fill="00B050"/>
                <w:lang w:val="en-US"/>
              </w:rPr>
              <w:t>30% - nếu có</w:t>
            </w:r>
            <w:r w:rsidRPr="00DC5D0A">
              <w:rPr>
                <w:rFonts w:ascii="Arial" w:hAnsi="Arial" w:cs="Arial"/>
                <w:sz w:val="20"/>
                <w:szCs w:val="20"/>
                <w:highlight w:val="yellow"/>
                <w:shd w:val="clear" w:color="auto" w:fill="00B050"/>
                <w:lang w:val="en-US"/>
              </w:rPr>
              <w:t>)</w:t>
            </w:r>
          </w:p>
        </w:tc>
      </w:tr>
      <w:tr w:rsidR="00597C5C" w:rsidRPr="006610F6" w14:paraId="45F0A0C0" w14:textId="77777777" w:rsidTr="00597C5C">
        <w:trPr>
          <w:gridAfter w:val="1"/>
          <w:wAfter w:w="3910" w:type="dxa"/>
          <w:trHeight w:val="301"/>
        </w:trPr>
        <w:tc>
          <w:tcPr>
            <w:tcW w:w="3021" w:type="dxa"/>
            <w:tcBorders>
              <w:top w:val="single" w:sz="4" w:space="0" w:color="auto"/>
              <w:left w:val="single" w:sz="4" w:space="0" w:color="auto"/>
              <w:bottom w:val="single" w:sz="4" w:space="0" w:color="auto"/>
              <w:right w:val="single" w:sz="4" w:space="0" w:color="auto"/>
            </w:tcBorders>
            <w:shd w:val="clear" w:color="auto" w:fill="auto"/>
            <w:vAlign w:val="center"/>
          </w:tcPr>
          <w:p w14:paraId="18C818A5" w14:textId="6541888A" w:rsidR="00597C5C" w:rsidRDefault="00597C5C" w:rsidP="00597C5C">
            <w:pPr>
              <w:spacing w:after="0"/>
              <w:rPr>
                <w:rFonts w:ascii="Arial" w:hAnsi="Arial" w:cs="Arial"/>
                <w:sz w:val="20"/>
                <w:szCs w:val="20"/>
                <w:lang w:val="en-US"/>
              </w:rPr>
            </w:pPr>
            <w:r>
              <w:rPr>
                <w:rFonts w:ascii="Arial" w:hAnsi="Arial" w:cs="Arial"/>
                <w:sz w:val="20"/>
                <w:szCs w:val="20"/>
                <w:lang w:val="en-US"/>
              </w:rPr>
              <w:t xml:space="preserve">In time </w:t>
            </w:r>
            <w:r w:rsidRPr="00597C5C">
              <w:rPr>
                <w:rFonts w:ascii="Arial" w:hAnsi="Arial" w:cs="Arial"/>
                <w:sz w:val="20"/>
                <w:szCs w:val="20"/>
                <w:lang w:val="en-US"/>
              </w:rPr>
              <w:t>validation sample</w:t>
            </w:r>
          </w:p>
        </w:tc>
        <w:tc>
          <w:tcPr>
            <w:tcW w:w="71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675339" w14:textId="2B6E85DF" w:rsidR="00597C5C" w:rsidRDefault="00597C5C" w:rsidP="00597C5C">
            <w:pPr>
              <w:spacing w:after="0"/>
              <w:rPr>
                <w:rFonts w:ascii="Arial" w:hAnsi="Arial" w:cs="Arial"/>
                <w:sz w:val="20"/>
                <w:szCs w:val="20"/>
                <w:lang w:val="en-US"/>
              </w:rPr>
            </w:pPr>
            <w:r w:rsidRPr="00342D2F">
              <w:rPr>
                <w:rFonts w:ascii="Arial" w:hAnsi="Arial" w:cs="Arial"/>
                <w:color w:val="FF0000"/>
                <w:sz w:val="20"/>
                <w:szCs w:val="20"/>
                <w:lang w:val="ru-RU"/>
              </w:rPr>
              <w:t>31.12.2016-31.12.201</w:t>
            </w:r>
            <w:r>
              <w:rPr>
                <w:rFonts w:ascii="Arial" w:hAnsi="Arial" w:cs="Arial"/>
                <w:color w:val="FF0000"/>
                <w:sz w:val="20"/>
                <w:szCs w:val="20"/>
                <w:lang w:val="en-US"/>
              </w:rPr>
              <w:t>8</w:t>
            </w:r>
          </w:p>
        </w:tc>
      </w:tr>
      <w:tr w:rsidR="00597C5C" w:rsidRPr="006610F6" w14:paraId="18094899" w14:textId="4A127362" w:rsidTr="00597C5C">
        <w:trPr>
          <w:trHeight w:val="301"/>
        </w:trPr>
        <w:tc>
          <w:tcPr>
            <w:tcW w:w="3021" w:type="dxa"/>
            <w:tcBorders>
              <w:top w:val="single" w:sz="4" w:space="0" w:color="auto"/>
              <w:left w:val="single" w:sz="4" w:space="0" w:color="auto"/>
              <w:bottom w:val="single" w:sz="4" w:space="0" w:color="auto"/>
              <w:right w:val="single" w:sz="4" w:space="0" w:color="auto"/>
            </w:tcBorders>
            <w:shd w:val="clear" w:color="auto" w:fill="auto"/>
            <w:vAlign w:val="center"/>
          </w:tcPr>
          <w:p w14:paraId="0D588A4C" w14:textId="0328A4C5" w:rsidR="00597C5C" w:rsidRPr="00597C5C" w:rsidRDefault="00597C5C" w:rsidP="00597C5C">
            <w:pPr>
              <w:spacing w:after="0"/>
              <w:rPr>
                <w:rFonts w:ascii="Arial" w:hAnsi="Arial" w:cs="Arial"/>
                <w:sz w:val="20"/>
                <w:szCs w:val="20"/>
                <w:lang w:val="en-US"/>
              </w:rPr>
            </w:pPr>
            <w:r w:rsidRPr="006610F6">
              <w:rPr>
                <w:rFonts w:ascii="Arial" w:hAnsi="Arial" w:cs="Arial"/>
                <w:sz w:val="20"/>
                <w:szCs w:val="20"/>
              </w:rPr>
              <w:t xml:space="preserve">Good / bad / total </w:t>
            </w:r>
            <w:r>
              <w:rPr>
                <w:rFonts w:ascii="Arial" w:hAnsi="Arial" w:cs="Arial"/>
                <w:sz w:val="20"/>
                <w:szCs w:val="20"/>
                <w:lang w:val="en-US"/>
              </w:rPr>
              <w:t>observations</w:t>
            </w:r>
          </w:p>
        </w:tc>
        <w:tc>
          <w:tcPr>
            <w:tcW w:w="71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53C715" w14:textId="202DE156" w:rsidR="00597C5C" w:rsidRDefault="00597C5C" w:rsidP="00597C5C">
            <w:pPr>
              <w:spacing w:after="0"/>
              <w:rPr>
                <w:rFonts w:ascii="Arial" w:hAnsi="Arial" w:cs="Arial"/>
                <w:sz w:val="20"/>
                <w:szCs w:val="20"/>
                <w:lang w:val="en-US"/>
              </w:rPr>
            </w:pPr>
            <w:r w:rsidRPr="00342D2F">
              <w:rPr>
                <w:rFonts w:ascii="Arial" w:hAnsi="Arial" w:cs="Arial"/>
                <w:color w:val="FF0000"/>
                <w:sz w:val="20"/>
                <w:szCs w:val="20"/>
                <w:lang w:val="ru-RU"/>
              </w:rPr>
              <w:t xml:space="preserve">1026 </w:t>
            </w:r>
            <w:r w:rsidRPr="00342D2F">
              <w:rPr>
                <w:rFonts w:ascii="Arial" w:hAnsi="Arial" w:cs="Arial"/>
                <w:color w:val="FF0000"/>
                <w:sz w:val="20"/>
                <w:szCs w:val="20"/>
              </w:rPr>
              <w:t>/ 23 / 1049</w:t>
            </w:r>
          </w:p>
        </w:tc>
        <w:tc>
          <w:tcPr>
            <w:tcW w:w="3910" w:type="dxa"/>
            <w:vAlign w:val="center"/>
          </w:tcPr>
          <w:p w14:paraId="40E1595B" w14:textId="1B2A5B97" w:rsidR="00597C5C" w:rsidRPr="006610F6" w:rsidRDefault="00597C5C" w:rsidP="00597C5C">
            <w:pPr>
              <w:jc w:val="left"/>
            </w:pPr>
            <w:r w:rsidRPr="006610F6">
              <w:rPr>
                <w:rFonts w:ascii="Arial" w:hAnsi="Arial" w:cs="Arial"/>
                <w:sz w:val="20"/>
                <w:szCs w:val="20"/>
                <w:lang w:val="ru-RU"/>
              </w:rPr>
              <w:t> </w:t>
            </w:r>
          </w:p>
        </w:tc>
      </w:tr>
      <w:tr w:rsidR="00597C5C" w:rsidRPr="006610F6" w14:paraId="33C245D4" w14:textId="43085DF0" w:rsidTr="00597C5C">
        <w:trPr>
          <w:trHeight w:val="287"/>
        </w:trPr>
        <w:tc>
          <w:tcPr>
            <w:tcW w:w="3021" w:type="dxa"/>
            <w:tcBorders>
              <w:top w:val="single" w:sz="4" w:space="0" w:color="auto"/>
              <w:left w:val="single" w:sz="4" w:space="0" w:color="auto"/>
              <w:bottom w:val="single" w:sz="4" w:space="0" w:color="auto"/>
              <w:right w:val="single" w:sz="4" w:space="0" w:color="auto"/>
            </w:tcBorders>
            <w:shd w:val="clear" w:color="auto" w:fill="auto"/>
            <w:vAlign w:val="center"/>
          </w:tcPr>
          <w:p w14:paraId="5AD6BB07" w14:textId="20CDACD1" w:rsidR="00597C5C" w:rsidRDefault="00597C5C" w:rsidP="00597C5C">
            <w:pPr>
              <w:spacing w:after="0"/>
              <w:rPr>
                <w:rFonts w:ascii="Arial" w:hAnsi="Arial" w:cs="Arial"/>
                <w:sz w:val="20"/>
                <w:szCs w:val="20"/>
                <w:lang w:val="en-US"/>
              </w:rPr>
            </w:pPr>
            <w:r>
              <w:rPr>
                <w:rFonts w:ascii="Arial" w:hAnsi="Arial" w:cs="Arial"/>
                <w:sz w:val="20"/>
                <w:szCs w:val="20"/>
                <w:lang w:val="en-US"/>
              </w:rPr>
              <w:t>Gini on development sample</w:t>
            </w:r>
          </w:p>
        </w:tc>
        <w:tc>
          <w:tcPr>
            <w:tcW w:w="71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32D280" w14:textId="6A5D837B" w:rsidR="00597C5C" w:rsidRDefault="00597C5C" w:rsidP="00597C5C">
            <w:pPr>
              <w:spacing w:after="0"/>
              <w:rPr>
                <w:rFonts w:ascii="Arial" w:hAnsi="Arial" w:cs="Arial"/>
                <w:sz w:val="20"/>
                <w:szCs w:val="20"/>
                <w:lang w:val="en-US"/>
              </w:rPr>
            </w:pPr>
            <w:r>
              <w:rPr>
                <w:rFonts w:ascii="Arial" w:hAnsi="Arial" w:cs="Arial"/>
                <w:color w:val="FF0000"/>
                <w:sz w:val="20"/>
                <w:szCs w:val="20"/>
                <w:lang w:val="en-US"/>
              </w:rPr>
              <w:t>5%</w:t>
            </w:r>
          </w:p>
        </w:tc>
        <w:tc>
          <w:tcPr>
            <w:tcW w:w="3910" w:type="dxa"/>
            <w:vAlign w:val="center"/>
          </w:tcPr>
          <w:p w14:paraId="33088EDD" w14:textId="77777777" w:rsidR="00597C5C" w:rsidRPr="006610F6" w:rsidRDefault="00597C5C" w:rsidP="00597C5C">
            <w:pPr>
              <w:jc w:val="left"/>
            </w:pPr>
          </w:p>
        </w:tc>
      </w:tr>
      <w:tr w:rsidR="00597C5C" w:rsidRPr="006610F6" w14:paraId="7DBC634B" w14:textId="77777777" w:rsidTr="00597C5C">
        <w:trPr>
          <w:gridAfter w:val="1"/>
          <w:wAfter w:w="3910" w:type="dxa"/>
          <w:trHeight w:val="301"/>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vAlign w:val="center"/>
          </w:tcPr>
          <w:p w14:paraId="3E7731C0" w14:textId="5D047269" w:rsidR="00597C5C" w:rsidRPr="00342D2F" w:rsidRDefault="00597C5C" w:rsidP="00597C5C">
            <w:pPr>
              <w:spacing w:after="0"/>
              <w:rPr>
                <w:rFonts w:ascii="Arial" w:hAnsi="Arial" w:cs="Arial"/>
                <w:sz w:val="20"/>
                <w:szCs w:val="20"/>
                <w:lang w:val="en-US"/>
              </w:rPr>
            </w:pPr>
            <w:r>
              <w:rPr>
                <w:rFonts w:ascii="Arial" w:hAnsi="Arial" w:cs="Arial"/>
                <w:sz w:val="20"/>
                <w:szCs w:val="20"/>
                <w:lang w:val="en-US"/>
              </w:rPr>
              <w:t xml:space="preserve">Initial </w:t>
            </w:r>
            <w:r w:rsidRPr="00267866">
              <w:rPr>
                <w:rFonts w:ascii="Arial" w:hAnsi="Arial" w:cs="Arial"/>
                <w:sz w:val="20"/>
                <w:szCs w:val="20"/>
                <w:shd w:val="clear" w:color="auto" w:fill="00B050"/>
                <w:lang w:val="en-US"/>
              </w:rPr>
              <w:t>v</w:t>
            </w:r>
            <w:r w:rsidRPr="00267866">
              <w:rPr>
                <w:rFonts w:ascii="Arial" w:hAnsi="Arial" w:cs="Arial"/>
                <w:sz w:val="20"/>
                <w:szCs w:val="20"/>
                <w:shd w:val="clear" w:color="auto" w:fill="00B050"/>
              </w:rPr>
              <w:t>alidation data statistics</w:t>
            </w:r>
            <w:r w:rsidRPr="00267866">
              <w:rPr>
                <w:rFonts w:ascii="Arial" w:hAnsi="Arial" w:cs="Arial"/>
                <w:sz w:val="20"/>
                <w:szCs w:val="20"/>
                <w:shd w:val="clear" w:color="auto" w:fill="00B050"/>
                <w:lang w:val="en-US"/>
              </w:rPr>
              <w:t xml:space="preserve"> </w:t>
            </w:r>
            <w:r w:rsidRPr="00DC5D0A">
              <w:rPr>
                <w:rFonts w:ascii="Arial" w:hAnsi="Arial" w:cs="Arial"/>
                <w:sz w:val="20"/>
                <w:szCs w:val="20"/>
                <w:highlight w:val="yellow"/>
                <w:shd w:val="clear" w:color="auto" w:fill="00B050"/>
                <w:lang w:val="en-US"/>
              </w:rPr>
              <w:t>(mẫu OOT)</w:t>
            </w:r>
          </w:p>
        </w:tc>
      </w:tr>
      <w:tr w:rsidR="00597C5C" w:rsidRPr="006610F6" w14:paraId="7B353925" w14:textId="77777777" w:rsidTr="00597C5C">
        <w:trPr>
          <w:gridAfter w:val="1"/>
          <w:wAfter w:w="3910" w:type="dxa"/>
          <w:trHeight w:val="188"/>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3F3A3E90" w14:textId="77777777" w:rsidR="00597C5C" w:rsidRPr="005307B8" w:rsidRDefault="00597C5C" w:rsidP="00597C5C">
            <w:pPr>
              <w:spacing w:after="0"/>
              <w:rPr>
                <w:rFonts w:ascii="Arial" w:hAnsi="Arial" w:cs="Arial"/>
                <w:sz w:val="20"/>
                <w:szCs w:val="20"/>
                <w:lang w:val="en-US"/>
              </w:rPr>
            </w:pPr>
            <w:r w:rsidRPr="006610F6">
              <w:rPr>
                <w:rFonts w:ascii="Arial" w:hAnsi="Arial" w:cs="Arial"/>
                <w:sz w:val="20"/>
                <w:szCs w:val="20"/>
              </w:rPr>
              <w:t>Validation sample</w:t>
            </w:r>
          </w:p>
        </w:tc>
        <w:tc>
          <w:tcPr>
            <w:tcW w:w="7141" w:type="dxa"/>
            <w:gridSpan w:val="3"/>
            <w:tcBorders>
              <w:top w:val="single" w:sz="4" w:space="0" w:color="auto"/>
              <w:left w:val="nil"/>
              <w:bottom w:val="single" w:sz="4" w:space="0" w:color="auto"/>
              <w:right w:val="single" w:sz="4" w:space="0" w:color="auto"/>
            </w:tcBorders>
            <w:shd w:val="clear" w:color="000000" w:fill="FFFFFF"/>
            <w:noWrap/>
            <w:vAlign w:val="center"/>
          </w:tcPr>
          <w:p w14:paraId="387F0024" w14:textId="4C4EE5D7" w:rsidR="00597C5C" w:rsidRPr="00267866" w:rsidRDefault="00597C5C" w:rsidP="00597C5C">
            <w:pPr>
              <w:spacing w:after="0"/>
              <w:rPr>
                <w:rFonts w:ascii="Arial" w:hAnsi="Arial" w:cs="Arial"/>
                <w:color w:val="FF0000"/>
                <w:sz w:val="20"/>
                <w:szCs w:val="20"/>
                <w:lang w:val="en-US"/>
              </w:rPr>
            </w:pPr>
            <w:r w:rsidRPr="00342D2F">
              <w:rPr>
                <w:rFonts w:ascii="Arial" w:hAnsi="Arial" w:cs="Arial"/>
                <w:color w:val="FF0000"/>
                <w:sz w:val="20"/>
                <w:szCs w:val="20"/>
                <w:lang w:val="ru-RU"/>
              </w:rPr>
              <w:t>31.12.2016-31.12.201</w:t>
            </w:r>
            <w:r>
              <w:rPr>
                <w:rFonts w:ascii="Arial" w:hAnsi="Arial" w:cs="Arial"/>
                <w:color w:val="FF0000"/>
                <w:sz w:val="20"/>
                <w:szCs w:val="20"/>
                <w:lang w:val="en-US"/>
              </w:rPr>
              <w:t>8</w:t>
            </w:r>
          </w:p>
        </w:tc>
      </w:tr>
      <w:tr w:rsidR="00597C5C" w:rsidRPr="006610F6" w14:paraId="6DE2DC07" w14:textId="77777777" w:rsidTr="00597C5C">
        <w:trPr>
          <w:gridAfter w:val="1"/>
          <w:wAfter w:w="3910" w:type="dxa"/>
          <w:trHeight w:val="350"/>
        </w:trPr>
        <w:tc>
          <w:tcPr>
            <w:tcW w:w="3021" w:type="dxa"/>
            <w:tcBorders>
              <w:top w:val="nil"/>
              <w:left w:val="single" w:sz="4" w:space="0" w:color="auto"/>
              <w:bottom w:val="single" w:sz="4" w:space="0" w:color="auto"/>
              <w:right w:val="single" w:sz="4" w:space="0" w:color="auto"/>
            </w:tcBorders>
            <w:shd w:val="clear" w:color="000000" w:fill="FFFFFF"/>
            <w:vAlign w:val="center"/>
            <w:hideMark/>
          </w:tcPr>
          <w:p w14:paraId="43DE3900" w14:textId="58EB4B7B" w:rsidR="00597C5C" w:rsidRPr="00597C5C" w:rsidRDefault="00597C5C" w:rsidP="00597C5C">
            <w:pPr>
              <w:spacing w:after="0"/>
              <w:rPr>
                <w:rFonts w:ascii="Arial" w:hAnsi="Arial" w:cs="Arial"/>
                <w:sz w:val="20"/>
                <w:szCs w:val="20"/>
                <w:lang w:val="en-US"/>
              </w:rPr>
            </w:pPr>
            <w:r w:rsidRPr="006610F6">
              <w:rPr>
                <w:rFonts w:ascii="Arial" w:hAnsi="Arial" w:cs="Arial"/>
                <w:sz w:val="20"/>
                <w:szCs w:val="20"/>
              </w:rPr>
              <w:t xml:space="preserve">Good / bad / total </w:t>
            </w:r>
            <w:r>
              <w:rPr>
                <w:rFonts w:ascii="Arial" w:hAnsi="Arial" w:cs="Arial"/>
                <w:sz w:val="20"/>
                <w:szCs w:val="20"/>
                <w:lang w:val="en-US"/>
              </w:rPr>
              <w:t>observations</w:t>
            </w:r>
          </w:p>
        </w:tc>
        <w:tc>
          <w:tcPr>
            <w:tcW w:w="3231" w:type="dxa"/>
            <w:gridSpan w:val="2"/>
            <w:tcBorders>
              <w:top w:val="nil"/>
              <w:left w:val="nil"/>
              <w:bottom w:val="single" w:sz="4" w:space="0" w:color="auto"/>
              <w:right w:val="nil"/>
            </w:tcBorders>
            <w:shd w:val="clear" w:color="000000" w:fill="FFFFFF"/>
            <w:noWrap/>
            <w:vAlign w:val="center"/>
            <w:hideMark/>
          </w:tcPr>
          <w:p w14:paraId="3F3D98E1" w14:textId="77777777" w:rsidR="00597C5C" w:rsidRPr="00342D2F" w:rsidRDefault="00597C5C" w:rsidP="00597C5C">
            <w:pPr>
              <w:spacing w:after="0" w:line="240" w:lineRule="auto"/>
              <w:rPr>
                <w:rFonts w:ascii="Arial" w:hAnsi="Arial" w:cs="Arial"/>
                <w:color w:val="FF0000"/>
                <w:sz w:val="20"/>
                <w:szCs w:val="20"/>
              </w:rPr>
            </w:pPr>
            <w:r w:rsidRPr="00342D2F">
              <w:rPr>
                <w:rFonts w:ascii="Arial" w:hAnsi="Arial" w:cs="Arial"/>
                <w:color w:val="FF0000"/>
                <w:sz w:val="20"/>
                <w:szCs w:val="20"/>
                <w:lang w:val="ru-RU"/>
              </w:rPr>
              <w:t xml:space="preserve">1026 </w:t>
            </w:r>
            <w:r w:rsidRPr="00342D2F">
              <w:rPr>
                <w:rFonts w:ascii="Arial" w:hAnsi="Arial" w:cs="Arial"/>
                <w:color w:val="FF0000"/>
                <w:sz w:val="20"/>
                <w:szCs w:val="20"/>
              </w:rPr>
              <w:t>/ 23 / 1049</w:t>
            </w:r>
          </w:p>
        </w:tc>
        <w:tc>
          <w:tcPr>
            <w:tcW w:w="3910" w:type="dxa"/>
            <w:tcBorders>
              <w:top w:val="nil"/>
              <w:left w:val="nil"/>
              <w:bottom w:val="single" w:sz="4" w:space="0" w:color="auto"/>
              <w:right w:val="single" w:sz="4" w:space="0" w:color="auto"/>
            </w:tcBorders>
            <w:shd w:val="clear" w:color="000000" w:fill="FFFFFF"/>
            <w:noWrap/>
            <w:vAlign w:val="center"/>
            <w:hideMark/>
          </w:tcPr>
          <w:p w14:paraId="391ECE73" w14:textId="77777777" w:rsidR="00597C5C" w:rsidRPr="006610F6" w:rsidRDefault="00597C5C" w:rsidP="00597C5C">
            <w:pPr>
              <w:spacing w:after="0"/>
              <w:rPr>
                <w:rFonts w:ascii="Arial" w:hAnsi="Arial" w:cs="Arial"/>
                <w:sz w:val="20"/>
                <w:szCs w:val="20"/>
                <w:lang w:val="ru-RU"/>
              </w:rPr>
            </w:pPr>
            <w:r w:rsidRPr="006610F6">
              <w:rPr>
                <w:rFonts w:ascii="Arial" w:hAnsi="Arial" w:cs="Arial"/>
                <w:sz w:val="20"/>
                <w:szCs w:val="20"/>
                <w:lang w:val="ru-RU"/>
              </w:rPr>
              <w:t> </w:t>
            </w:r>
          </w:p>
        </w:tc>
      </w:tr>
      <w:tr w:rsidR="00597C5C" w:rsidRPr="006610F6" w14:paraId="6640EB4B" w14:textId="77777777" w:rsidTr="00597C5C">
        <w:trPr>
          <w:gridAfter w:val="1"/>
          <w:wAfter w:w="3910" w:type="dxa"/>
          <w:trHeight w:val="350"/>
        </w:trPr>
        <w:tc>
          <w:tcPr>
            <w:tcW w:w="3021" w:type="dxa"/>
            <w:tcBorders>
              <w:top w:val="nil"/>
              <w:left w:val="single" w:sz="4" w:space="0" w:color="auto"/>
              <w:bottom w:val="single" w:sz="4" w:space="0" w:color="auto"/>
              <w:right w:val="single" w:sz="4" w:space="0" w:color="auto"/>
            </w:tcBorders>
            <w:shd w:val="clear" w:color="000000" w:fill="FFFFFF"/>
            <w:vAlign w:val="center"/>
          </w:tcPr>
          <w:p w14:paraId="1DE6A226" w14:textId="13D14339" w:rsidR="00597C5C" w:rsidRPr="005307B8" w:rsidRDefault="00597C5C" w:rsidP="00597C5C">
            <w:pPr>
              <w:spacing w:after="0"/>
              <w:rPr>
                <w:rFonts w:ascii="Arial" w:hAnsi="Arial" w:cs="Arial"/>
                <w:sz w:val="20"/>
                <w:szCs w:val="20"/>
                <w:lang w:val="en-US"/>
              </w:rPr>
            </w:pPr>
            <w:r>
              <w:rPr>
                <w:rFonts w:ascii="Arial" w:hAnsi="Arial" w:cs="Arial"/>
                <w:sz w:val="20"/>
                <w:szCs w:val="20"/>
                <w:lang w:val="en-US"/>
              </w:rPr>
              <w:t>Gini on validation sample</w:t>
            </w:r>
          </w:p>
        </w:tc>
        <w:tc>
          <w:tcPr>
            <w:tcW w:w="3231" w:type="dxa"/>
            <w:gridSpan w:val="2"/>
            <w:tcBorders>
              <w:top w:val="nil"/>
              <w:left w:val="nil"/>
              <w:bottom w:val="single" w:sz="4" w:space="0" w:color="auto"/>
              <w:right w:val="nil"/>
            </w:tcBorders>
            <w:shd w:val="clear" w:color="000000" w:fill="FFFFFF"/>
            <w:noWrap/>
            <w:vAlign w:val="center"/>
          </w:tcPr>
          <w:p w14:paraId="33E75B74" w14:textId="1B283763" w:rsidR="00597C5C" w:rsidRPr="00597C5C" w:rsidRDefault="00597C5C" w:rsidP="00597C5C">
            <w:pPr>
              <w:spacing w:after="0" w:line="240" w:lineRule="auto"/>
              <w:rPr>
                <w:rFonts w:ascii="Arial" w:hAnsi="Arial" w:cs="Arial"/>
                <w:color w:val="FF0000"/>
                <w:sz w:val="20"/>
                <w:szCs w:val="20"/>
                <w:lang w:val="en-US"/>
              </w:rPr>
            </w:pPr>
            <w:r>
              <w:rPr>
                <w:rFonts w:ascii="Arial" w:hAnsi="Arial" w:cs="Arial"/>
                <w:color w:val="FF0000"/>
                <w:sz w:val="20"/>
                <w:szCs w:val="20"/>
                <w:lang w:val="en-US"/>
              </w:rPr>
              <w:t>5%</w:t>
            </w:r>
          </w:p>
        </w:tc>
        <w:tc>
          <w:tcPr>
            <w:tcW w:w="3910" w:type="dxa"/>
            <w:tcBorders>
              <w:top w:val="nil"/>
              <w:left w:val="nil"/>
              <w:bottom w:val="single" w:sz="4" w:space="0" w:color="auto"/>
              <w:right w:val="single" w:sz="4" w:space="0" w:color="auto"/>
            </w:tcBorders>
            <w:shd w:val="clear" w:color="000000" w:fill="FFFFFF"/>
            <w:noWrap/>
            <w:vAlign w:val="center"/>
          </w:tcPr>
          <w:p w14:paraId="4DAC4E33" w14:textId="77777777" w:rsidR="00597C5C" w:rsidRPr="006610F6" w:rsidRDefault="00597C5C" w:rsidP="00597C5C">
            <w:pPr>
              <w:spacing w:after="0"/>
              <w:rPr>
                <w:rFonts w:ascii="Arial" w:hAnsi="Arial" w:cs="Arial"/>
                <w:sz w:val="20"/>
                <w:szCs w:val="20"/>
                <w:lang w:val="ru-RU"/>
              </w:rPr>
            </w:pPr>
          </w:p>
        </w:tc>
      </w:tr>
      <w:tr w:rsidR="00597C5C" w:rsidRPr="006610F6" w14:paraId="521D3ACB" w14:textId="77777777" w:rsidTr="00597C5C">
        <w:trPr>
          <w:gridAfter w:val="1"/>
          <w:wAfter w:w="3910" w:type="dxa"/>
          <w:trHeight w:val="350"/>
        </w:trPr>
        <w:tc>
          <w:tcPr>
            <w:tcW w:w="10162" w:type="dxa"/>
            <w:gridSpan w:val="4"/>
            <w:tcBorders>
              <w:top w:val="single" w:sz="4" w:space="0" w:color="auto"/>
              <w:left w:val="single" w:sz="4" w:space="0" w:color="auto"/>
              <w:bottom w:val="single" w:sz="4" w:space="0" w:color="auto"/>
              <w:right w:val="single" w:sz="4" w:space="0" w:color="auto"/>
            </w:tcBorders>
            <w:shd w:val="clear" w:color="auto" w:fill="00B050"/>
            <w:vAlign w:val="center"/>
          </w:tcPr>
          <w:p w14:paraId="2F9A6B90" w14:textId="46ADB634" w:rsidR="00597C5C" w:rsidRPr="005307B8" w:rsidRDefault="00597C5C" w:rsidP="00597C5C">
            <w:pPr>
              <w:spacing w:after="0"/>
              <w:rPr>
                <w:rFonts w:ascii="Arial" w:hAnsi="Arial" w:cs="Arial"/>
                <w:sz w:val="20"/>
                <w:szCs w:val="20"/>
                <w:lang w:val="en-US"/>
              </w:rPr>
            </w:pPr>
            <w:r>
              <w:rPr>
                <w:rFonts w:ascii="Arial" w:hAnsi="Arial" w:cs="Arial"/>
                <w:sz w:val="20"/>
                <w:szCs w:val="20"/>
                <w:lang w:val="en-US"/>
              </w:rPr>
              <w:t>Stability analysis</w:t>
            </w:r>
          </w:p>
        </w:tc>
      </w:tr>
      <w:tr w:rsidR="00597C5C" w:rsidRPr="006610F6" w14:paraId="7CBCDF21" w14:textId="77777777" w:rsidTr="00597C5C">
        <w:trPr>
          <w:gridAfter w:val="1"/>
          <w:wAfter w:w="3910" w:type="dxa"/>
          <w:trHeight w:val="350"/>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46656286" w14:textId="3057D4B1" w:rsidR="00597C5C" w:rsidRPr="006610F6" w:rsidRDefault="00597C5C" w:rsidP="00597C5C">
            <w:pPr>
              <w:spacing w:after="0"/>
              <w:rPr>
                <w:rFonts w:ascii="Arial" w:hAnsi="Arial" w:cs="Arial"/>
                <w:sz w:val="20"/>
                <w:szCs w:val="20"/>
              </w:rPr>
            </w:pPr>
            <w:r>
              <w:rPr>
                <w:rFonts w:ascii="Arial" w:hAnsi="Arial" w:cs="Arial"/>
                <w:sz w:val="20"/>
                <w:szCs w:val="20"/>
                <w:lang w:val="en-US"/>
              </w:rPr>
              <w:t>Recent</w:t>
            </w:r>
            <w:r w:rsidRPr="006610F6">
              <w:rPr>
                <w:rFonts w:ascii="Arial" w:hAnsi="Arial" w:cs="Arial"/>
                <w:sz w:val="20"/>
                <w:szCs w:val="20"/>
              </w:rPr>
              <w:t xml:space="preserve"> sample</w:t>
            </w:r>
          </w:p>
        </w:tc>
        <w:tc>
          <w:tcPr>
            <w:tcW w:w="3231" w:type="dxa"/>
            <w:gridSpan w:val="2"/>
            <w:tcBorders>
              <w:top w:val="single" w:sz="4" w:space="0" w:color="auto"/>
              <w:left w:val="nil"/>
              <w:bottom w:val="single" w:sz="4" w:space="0" w:color="auto"/>
              <w:right w:val="nil"/>
            </w:tcBorders>
            <w:shd w:val="clear" w:color="000000" w:fill="FFFFFF"/>
            <w:noWrap/>
            <w:vAlign w:val="center"/>
          </w:tcPr>
          <w:p w14:paraId="3A819448" w14:textId="62287B9F" w:rsidR="00597C5C" w:rsidRPr="00342D2F" w:rsidRDefault="00597C5C" w:rsidP="00597C5C">
            <w:pPr>
              <w:spacing w:after="0" w:line="240" w:lineRule="auto"/>
              <w:rPr>
                <w:rFonts w:ascii="Arial" w:hAnsi="Arial" w:cs="Arial"/>
                <w:color w:val="FF0000"/>
                <w:sz w:val="20"/>
                <w:szCs w:val="20"/>
                <w:lang w:val="ru-RU"/>
              </w:rPr>
            </w:pPr>
            <w:r w:rsidRPr="00342D2F">
              <w:rPr>
                <w:rFonts w:ascii="Arial" w:hAnsi="Arial" w:cs="Arial"/>
                <w:color w:val="FF0000"/>
                <w:sz w:val="20"/>
                <w:szCs w:val="20"/>
                <w:lang w:val="ru-RU"/>
              </w:rPr>
              <w:t>31.12.2016-31.12.201</w:t>
            </w:r>
            <w:r>
              <w:rPr>
                <w:rFonts w:ascii="Arial" w:hAnsi="Arial" w:cs="Arial"/>
                <w:color w:val="FF0000"/>
                <w:sz w:val="20"/>
                <w:szCs w:val="20"/>
                <w:lang w:val="en-US"/>
              </w:rPr>
              <w:t>9</w:t>
            </w:r>
          </w:p>
        </w:tc>
        <w:tc>
          <w:tcPr>
            <w:tcW w:w="3910" w:type="dxa"/>
            <w:tcBorders>
              <w:top w:val="single" w:sz="4" w:space="0" w:color="auto"/>
              <w:left w:val="nil"/>
              <w:bottom w:val="single" w:sz="4" w:space="0" w:color="auto"/>
              <w:right w:val="single" w:sz="4" w:space="0" w:color="auto"/>
            </w:tcBorders>
            <w:shd w:val="clear" w:color="000000" w:fill="FFFFFF"/>
            <w:noWrap/>
            <w:vAlign w:val="center"/>
          </w:tcPr>
          <w:p w14:paraId="182273B0" w14:textId="77777777" w:rsidR="00597C5C" w:rsidRPr="006610F6" w:rsidRDefault="00597C5C" w:rsidP="00597C5C">
            <w:pPr>
              <w:spacing w:after="0"/>
              <w:rPr>
                <w:rFonts w:ascii="Arial" w:hAnsi="Arial" w:cs="Arial"/>
                <w:sz w:val="20"/>
                <w:szCs w:val="20"/>
                <w:lang w:val="ru-RU"/>
              </w:rPr>
            </w:pPr>
          </w:p>
        </w:tc>
      </w:tr>
      <w:tr w:rsidR="00597C5C" w:rsidRPr="006610F6" w14:paraId="0FD152A9" w14:textId="77777777" w:rsidTr="00597C5C">
        <w:trPr>
          <w:gridAfter w:val="1"/>
          <w:wAfter w:w="3910" w:type="dxa"/>
          <w:trHeight w:val="350"/>
        </w:trPr>
        <w:tc>
          <w:tcPr>
            <w:tcW w:w="3021" w:type="dxa"/>
            <w:tcBorders>
              <w:top w:val="single" w:sz="4" w:space="0" w:color="auto"/>
              <w:left w:val="single" w:sz="4" w:space="0" w:color="auto"/>
              <w:bottom w:val="single" w:sz="4" w:space="0" w:color="auto"/>
              <w:right w:val="single" w:sz="4" w:space="0" w:color="auto"/>
            </w:tcBorders>
            <w:shd w:val="clear" w:color="000000" w:fill="FFFFFF"/>
            <w:vAlign w:val="center"/>
          </w:tcPr>
          <w:p w14:paraId="1DE3B357" w14:textId="34874D96" w:rsidR="00597C5C" w:rsidRPr="005307B8" w:rsidRDefault="00597C5C" w:rsidP="00597C5C">
            <w:pPr>
              <w:spacing w:after="0"/>
              <w:rPr>
                <w:rFonts w:ascii="Arial" w:hAnsi="Arial" w:cs="Arial"/>
                <w:sz w:val="20"/>
                <w:szCs w:val="20"/>
                <w:lang w:val="en-US"/>
              </w:rPr>
            </w:pPr>
            <w:r>
              <w:rPr>
                <w:rFonts w:ascii="Arial" w:hAnsi="Arial" w:cs="Arial"/>
                <w:sz w:val="20"/>
                <w:szCs w:val="20"/>
                <w:lang w:val="en-US"/>
              </w:rPr>
              <w:t>PSI on recent sample</w:t>
            </w:r>
          </w:p>
        </w:tc>
        <w:tc>
          <w:tcPr>
            <w:tcW w:w="3231" w:type="dxa"/>
            <w:gridSpan w:val="2"/>
            <w:tcBorders>
              <w:top w:val="single" w:sz="4" w:space="0" w:color="auto"/>
              <w:left w:val="nil"/>
              <w:bottom w:val="single" w:sz="4" w:space="0" w:color="auto"/>
              <w:right w:val="nil"/>
            </w:tcBorders>
            <w:shd w:val="clear" w:color="000000" w:fill="FFFFFF"/>
            <w:noWrap/>
            <w:vAlign w:val="center"/>
          </w:tcPr>
          <w:p w14:paraId="4363C282" w14:textId="00CD9688" w:rsidR="00597C5C" w:rsidRPr="00412125" w:rsidRDefault="00597C5C" w:rsidP="00597C5C">
            <w:pPr>
              <w:spacing w:after="0" w:line="240" w:lineRule="auto"/>
              <w:rPr>
                <w:rFonts w:ascii="Arial" w:hAnsi="Arial" w:cs="Arial"/>
                <w:color w:val="FF0000"/>
                <w:sz w:val="20"/>
                <w:szCs w:val="20"/>
                <w:lang w:val="en-US"/>
              </w:rPr>
            </w:pPr>
            <w:r>
              <w:rPr>
                <w:rFonts w:ascii="Arial" w:hAnsi="Arial" w:cs="Arial"/>
                <w:color w:val="FF0000"/>
                <w:sz w:val="20"/>
                <w:szCs w:val="20"/>
                <w:lang w:val="en-US"/>
              </w:rPr>
              <w:t>5%</w:t>
            </w:r>
          </w:p>
        </w:tc>
        <w:tc>
          <w:tcPr>
            <w:tcW w:w="3910" w:type="dxa"/>
            <w:tcBorders>
              <w:top w:val="single" w:sz="4" w:space="0" w:color="auto"/>
              <w:left w:val="nil"/>
              <w:bottom w:val="single" w:sz="4" w:space="0" w:color="auto"/>
              <w:right w:val="single" w:sz="4" w:space="0" w:color="auto"/>
            </w:tcBorders>
            <w:shd w:val="clear" w:color="000000" w:fill="FFFFFF"/>
            <w:noWrap/>
            <w:vAlign w:val="center"/>
          </w:tcPr>
          <w:p w14:paraId="6529CE04" w14:textId="77777777" w:rsidR="00597C5C" w:rsidRPr="006610F6" w:rsidRDefault="00597C5C" w:rsidP="00597C5C">
            <w:pPr>
              <w:spacing w:after="0"/>
              <w:rPr>
                <w:rFonts w:ascii="Arial" w:hAnsi="Arial" w:cs="Arial"/>
                <w:sz w:val="20"/>
                <w:szCs w:val="20"/>
                <w:lang w:val="ru-RU"/>
              </w:rPr>
            </w:pPr>
          </w:p>
        </w:tc>
      </w:tr>
    </w:tbl>
    <w:p w14:paraId="6284325C" w14:textId="587FEC08" w:rsidR="003032CD" w:rsidRDefault="005D6AE8" w:rsidP="005D6AE8">
      <w:pPr>
        <w:pStyle w:val="Caption"/>
      </w:pPr>
      <w:r>
        <w:lastRenderedPageBreak/>
        <w:t xml:space="preserve">Table </w:t>
      </w:r>
      <w:r w:rsidR="000D6F0B">
        <w:fldChar w:fldCharType="begin"/>
      </w:r>
      <w:r w:rsidR="000D6F0B">
        <w:instrText xml:space="preserve"> SEQ Table \* ARABIC </w:instrText>
      </w:r>
      <w:r w:rsidR="000D6F0B">
        <w:fldChar w:fldCharType="separate"/>
      </w:r>
      <w:r>
        <w:rPr>
          <w:noProof/>
        </w:rPr>
        <w:t>1</w:t>
      </w:r>
      <w:r w:rsidR="000D6F0B">
        <w:rPr>
          <w:noProof/>
        </w:rPr>
        <w:fldChar w:fldCharType="end"/>
      </w:r>
      <w:r>
        <w:t>: Executive summary</w:t>
      </w:r>
    </w:p>
    <w:p w14:paraId="5D9C1ACE" w14:textId="0E902399" w:rsidR="005940DC" w:rsidRDefault="00BB7F10" w:rsidP="00C90CC8">
      <w:pPr>
        <w:pStyle w:val="Heading1"/>
      </w:pPr>
      <w:bookmarkStart w:id="2" w:name="_Toc138320667"/>
      <w:bookmarkStart w:id="3" w:name="_Toc516249735"/>
      <w:bookmarkStart w:id="4" w:name="_Toc516759120"/>
      <w:r>
        <w:t>Model design</w:t>
      </w:r>
      <w:r w:rsidR="007A31DB">
        <w:t xml:space="preserve"> &amp; Model scope</w:t>
      </w:r>
      <w:bookmarkEnd w:id="2"/>
    </w:p>
    <w:p w14:paraId="30D67846" w14:textId="72635E02" w:rsidR="007A31DB" w:rsidRDefault="007A31DB" w:rsidP="007A31DB">
      <w:pPr>
        <w:pStyle w:val="Heading2"/>
      </w:pPr>
      <w:bookmarkStart w:id="5" w:name="_Toc138320668"/>
      <w:r>
        <w:t>Model design</w:t>
      </w:r>
      <w:bookmarkEnd w:id="5"/>
    </w:p>
    <w:p w14:paraId="77221E6D" w14:textId="77777777" w:rsidR="007A31DB" w:rsidRDefault="007A31DB" w:rsidP="007A31DB">
      <w:pPr>
        <w:rPr>
          <w:lang w:val="en-US"/>
        </w:rPr>
      </w:pPr>
      <w:r w:rsidRPr="00A1139E">
        <w:rPr>
          <w:highlight w:val="yellow"/>
          <w:lang w:val="en-US"/>
        </w:rPr>
        <w:t>&lt;với A-score của Retail, mô hình chỉ là score card thông thường, với A-score của SME thì bao gồm KO, adjustment sau khi mô hình chấm xong, đối với B-score cũng là score card thông thường</w:t>
      </w:r>
      <w:r>
        <w:rPr>
          <w:highlight w:val="yellow"/>
          <w:lang w:val="en-US"/>
        </w:rPr>
        <w:t>. Đối với mô hình không cần mô tả phần design thì để toàn bộ mục 2 là methodology</w:t>
      </w:r>
      <w:r w:rsidRPr="00A1139E">
        <w:rPr>
          <w:highlight w:val="yellow"/>
          <w:lang w:val="en-US"/>
        </w:rPr>
        <w:t>&gt;</w:t>
      </w:r>
    </w:p>
    <w:p w14:paraId="37A95B58" w14:textId="67FCE046" w:rsidR="007A31DB" w:rsidRDefault="007A31DB" w:rsidP="007A31DB">
      <w:pPr>
        <w:pStyle w:val="Heading2"/>
      </w:pPr>
      <w:bookmarkStart w:id="6" w:name="_Toc138320669"/>
      <w:r>
        <w:t>Model scope</w:t>
      </w:r>
      <w:bookmarkEnd w:id="6"/>
    </w:p>
    <w:p w14:paraId="72F6252B" w14:textId="6759D9E7" w:rsidR="007A31DB" w:rsidRDefault="00152074" w:rsidP="007A31DB">
      <w:pPr>
        <w:rPr>
          <w:highlight w:val="yellow"/>
          <w:lang w:val="en-US"/>
        </w:rPr>
      </w:pPr>
      <w:r>
        <w:rPr>
          <w:highlight w:val="yellow"/>
          <w:lang w:val="en-US"/>
        </w:rPr>
        <w:t>&lt;m</w:t>
      </w:r>
      <w:r w:rsidR="007A31DB" w:rsidRPr="000119B0">
        <w:rPr>
          <w:highlight w:val="yellow"/>
          <w:lang w:val="en-US"/>
        </w:rPr>
        <w:t>ô tả portfolio mà mô hình đang được thiết kế để sử dụng, bao gồm ít nhất các thông tin sau:</w:t>
      </w:r>
    </w:p>
    <w:p w14:paraId="7D095F43" w14:textId="15EDD109" w:rsidR="00C231FF" w:rsidRPr="000119B0" w:rsidRDefault="00C231FF" w:rsidP="007A31DB">
      <w:pPr>
        <w:rPr>
          <w:highlight w:val="yellow"/>
          <w:lang w:val="en-US"/>
        </w:rPr>
      </w:pPr>
      <w:r>
        <w:rPr>
          <w:highlight w:val="yellow"/>
          <w:lang w:val="en-US"/>
        </w:rPr>
        <w:t>Đối với application model/rating</w:t>
      </w:r>
    </w:p>
    <w:p w14:paraId="72DC179D" w14:textId="42C5B6C4" w:rsidR="007A31DB" w:rsidRPr="000119B0" w:rsidRDefault="007A31DB" w:rsidP="007A31DB">
      <w:pPr>
        <w:pStyle w:val="ListParagraph"/>
        <w:numPr>
          <w:ilvl w:val="0"/>
          <w:numId w:val="42"/>
        </w:numPr>
        <w:rPr>
          <w:highlight w:val="yellow"/>
          <w:lang w:val="en-US"/>
        </w:rPr>
      </w:pPr>
      <w:r w:rsidRPr="000119B0">
        <w:rPr>
          <w:highlight w:val="yellow"/>
          <w:lang w:val="en-US"/>
        </w:rPr>
        <w:t>Danh mục tại thời điểm xây d</w:t>
      </w:r>
      <w:r w:rsidR="00152074">
        <w:rPr>
          <w:highlight w:val="yellow"/>
          <w:lang w:val="en-US"/>
        </w:rPr>
        <w:t>ựng</w:t>
      </w:r>
      <w:r w:rsidRPr="000119B0">
        <w:rPr>
          <w:highlight w:val="yellow"/>
          <w:lang w:val="en-US"/>
        </w:rPr>
        <w:t xml:space="preserve"> mô hình: volume, tốc độ phát triển, </w:t>
      </w:r>
      <w:r w:rsidR="000119B0" w:rsidRPr="000119B0">
        <w:rPr>
          <w:highlight w:val="yellow"/>
          <w:lang w:val="en-US"/>
        </w:rPr>
        <w:t>NPL</w:t>
      </w:r>
    </w:p>
    <w:p w14:paraId="76AE36FB" w14:textId="48662257" w:rsidR="007A31DB" w:rsidRPr="000119B0" w:rsidRDefault="007A31DB" w:rsidP="007A31DB">
      <w:pPr>
        <w:pStyle w:val="ListParagraph"/>
        <w:numPr>
          <w:ilvl w:val="0"/>
          <w:numId w:val="42"/>
        </w:numPr>
        <w:rPr>
          <w:highlight w:val="yellow"/>
          <w:lang w:val="en-US"/>
        </w:rPr>
      </w:pPr>
      <w:r w:rsidRPr="000119B0">
        <w:rPr>
          <w:highlight w:val="yellow"/>
          <w:lang w:val="en-US"/>
        </w:rPr>
        <w:t>Đặc trưng của danh mụ</w:t>
      </w:r>
      <w:r w:rsidR="000119B0" w:rsidRPr="000119B0">
        <w:rPr>
          <w:highlight w:val="yellow"/>
          <w:lang w:val="en-US"/>
        </w:rPr>
        <w:t>c/KH</w:t>
      </w:r>
    </w:p>
    <w:p w14:paraId="6F7C6C08" w14:textId="13496DFD" w:rsidR="000119B0" w:rsidRPr="000119B0" w:rsidRDefault="000119B0" w:rsidP="007A31DB">
      <w:pPr>
        <w:pStyle w:val="ListParagraph"/>
        <w:numPr>
          <w:ilvl w:val="0"/>
          <w:numId w:val="42"/>
        </w:numPr>
        <w:rPr>
          <w:highlight w:val="yellow"/>
          <w:lang w:val="en-US"/>
        </w:rPr>
      </w:pPr>
      <w:r w:rsidRPr="000119B0">
        <w:rPr>
          <w:highlight w:val="yellow"/>
          <w:lang w:val="en-US"/>
        </w:rPr>
        <w:t>Nhóm khác hàng mục tiêu, target của năm tới.</w:t>
      </w:r>
    </w:p>
    <w:p w14:paraId="029FD2C9" w14:textId="7F754B9D" w:rsidR="000119B0" w:rsidRDefault="000119B0" w:rsidP="007A31DB">
      <w:pPr>
        <w:pStyle w:val="ListParagraph"/>
        <w:numPr>
          <w:ilvl w:val="0"/>
          <w:numId w:val="42"/>
        </w:numPr>
        <w:rPr>
          <w:highlight w:val="yellow"/>
          <w:lang w:val="en-US"/>
        </w:rPr>
      </w:pPr>
      <w:r w:rsidRPr="000119B0">
        <w:rPr>
          <w:highlight w:val="yellow"/>
          <w:lang w:val="en-US"/>
        </w:rPr>
        <w:t>Các</w:t>
      </w:r>
      <w:r w:rsidR="00C231FF">
        <w:rPr>
          <w:highlight w:val="yellow"/>
          <w:lang w:val="en-US"/>
        </w:rPr>
        <w:t>h</w:t>
      </w:r>
      <w:r w:rsidRPr="000119B0">
        <w:rPr>
          <w:highlight w:val="yellow"/>
          <w:lang w:val="en-US"/>
        </w:rPr>
        <w:t xml:space="preserve"> thức xác định danh mục</w:t>
      </w:r>
      <w:r w:rsidR="00C231FF">
        <w:rPr>
          <w:highlight w:val="yellow"/>
          <w:lang w:val="en-US"/>
        </w:rPr>
        <w:t xml:space="preserve"> (dựa theo sizing của KH hay theo sản phẩm, tài sản, …)</w:t>
      </w:r>
      <w:r w:rsidRPr="000119B0">
        <w:rPr>
          <w:highlight w:val="yellow"/>
          <w:lang w:val="en-US"/>
        </w:rPr>
        <w:t>, độ ổn định về cách xác định danh mụ</w:t>
      </w:r>
      <w:r w:rsidR="00BA79B0">
        <w:rPr>
          <w:highlight w:val="yellow"/>
          <w:lang w:val="en-US"/>
        </w:rPr>
        <w:t>c.</w:t>
      </w:r>
    </w:p>
    <w:p w14:paraId="5048DB47" w14:textId="77777777" w:rsidR="00152074" w:rsidRDefault="00BA79B0" w:rsidP="00BA79B0">
      <w:pPr>
        <w:pStyle w:val="ListParagraph"/>
        <w:numPr>
          <w:ilvl w:val="0"/>
          <w:numId w:val="42"/>
        </w:numPr>
        <w:rPr>
          <w:highlight w:val="yellow"/>
          <w:lang w:val="en-US"/>
        </w:rPr>
      </w:pPr>
      <w:r>
        <w:rPr>
          <w:highlight w:val="yellow"/>
          <w:lang w:val="en-US"/>
        </w:rPr>
        <w:t>Trong trường hợp KH đổi khỏi danh mục đó thì rating được thực hiện ntn</w:t>
      </w:r>
    </w:p>
    <w:p w14:paraId="55C83B31" w14:textId="77777777" w:rsidR="00C231FF" w:rsidRDefault="00C231FF" w:rsidP="00C231FF">
      <w:pPr>
        <w:rPr>
          <w:highlight w:val="yellow"/>
          <w:lang w:val="en-US"/>
        </w:rPr>
      </w:pPr>
      <w:r>
        <w:rPr>
          <w:highlight w:val="yellow"/>
          <w:lang w:val="en-US"/>
        </w:rPr>
        <w:t>Đối với các mô hình khác:</w:t>
      </w:r>
    </w:p>
    <w:p w14:paraId="18590068" w14:textId="77777777" w:rsidR="00C231FF" w:rsidRDefault="00C231FF" w:rsidP="00C231FF">
      <w:pPr>
        <w:pStyle w:val="ListParagraph"/>
        <w:numPr>
          <w:ilvl w:val="0"/>
          <w:numId w:val="42"/>
        </w:numPr>
        <w:rPr>
          <w:highlight w:val="yellow"/>
          <w:lang w:val="en-US"/>
        </w:rPr>
      </w:pPr>
      <w:r w:rsidRPr="00C231FF">
        <w:rPr>
          <w:highlight w:val="yellow"/>
          <w:lang w:val="en-US"/>
        </w:rPr>
        <w:t>Danh mục tại thời điểm xây dựng mô hình</w:t>
      </w:r>
      <w:r>
        <w:rPr>
          <w:highlight w:val="yellow"/>
          <w:lang w:val="en-US"/>
        </w:rPr>
        <w:t xml:space="preserve">: </w:t>
      </w:r>
      <w:r w:rsidRPr="000119B0">
        <w:rPr>
          <w:highlight w:val="yellow"/>
          <w:lang w:val="en-US"/>
        </w:rPr>
        <w:t>volume, tốc độ phát triển, NPL</w:t>
      </w:r>
      <w:r>
        <w:rPr>
          <w:highlight w:val="yellow"/>
          <w:lang w:val="en-US"/>
        </w:rPr>
        <w:t xml:space="preserve"> (chỉ số NPL có thể đổi thành các chỉ số khác phù hợp với việc sử dụng mô hình)</w:t>
      </w:r>
    </w:p>
    <w:p w14:paraId="0C357AE6" w14:textId="3D5EB9FE" w:rsidR="00C231FF" w:rsidRDefault="00C231FF" w:rsidP="00C231FF">
      <w:pPr>
        <w:pStyle w:val="ListParagraph"/>
        <w:numPr>
          <w:ilvl w:val="0"/>
          <w:numId w:val="42"/>
        </w:numPr>
        <w:rPr>
          <w:highlight w:val="yellow"/>
          <w:lang w:val="en-US"/>
        </w:rPr>
      </w:pPr>
      <w:r>
        <w:rPr>
          <w:highlight w:val="yellow"/>
          <w:lang w:val="en-US"/>
        </w:rPr>
        <w:t>Đặc trưng của danh mục/KH</w:t>
      </w:r>
    </w:p>
    <w:p w14:paraId="52A9CB35" w14:textId="77777777" w:rsidR="00C231FF" w:rsidRDefault="00C231FF" w:rsidP="00C231FF">
      <w:pPr>
        <w:pStyle w:val="ListParagraph"/>
        <w:numPr>
          <w:ilvl w:val="0"/>
          <w:numId w:val="42"/>
        </w:numPr>
        <w:rPr>
          <w:highlight w:val="yellow"/>
          <w:lang w:val="en-US"/>
        </w:rPr>
      </w:pPr>
      <w:r w:rsidRPr="000119B0">
        <w:rPr>
          <w:highlight w:val="yellow"/>
          <w:lang w:val="en-US"/>
        </w:rPr>
        <w:t>Các</w:t>
      </w:r>
      <w:r>
        <w:rPr>
          <w:highlight w:val="yellow"/>
          <w:lang w:val="en-US"/>
        </w:rPr>
        <w:t>h</w:t>
      </w:r>
      <w:r w:rsidRPr="000119B0">
        <w:rPr>
          <w:highlight w:val="yellow"/>
          <w:lang w:val="en-US"/>
        </w:rPr>
        <w:t xml:space="preserve"> thức xác định danh mục</w:t>
      </w:r>
      <w:r>
        <w:rPr>
          <w:highlight w:val="yellow"/>
          <w:lang w:val="en-US"/>
        </w:rPr>
        <w:t xml:space="preserve"> (dựa theo sizing của KH hay theo sản phẩm, tài sản, …)</w:t>
      </w:r>
      <w:r w:rsidRPr="000119B0">
        <w:rPr>
          <w:highlight w:val="yellow"/>
          <w:lang w:val="en-US"/>
        </w:rPr>
        <w:t>, độ ổn định về cách xác định danh mụ</w:t>
      </w:r>
      <w:r>
        <w:rPr>
          <w:highlight w:val="yellow"/>
          <w:lang w:val="en-US"/>
        </w:rPr>
        <w:t>c.</w:t>
      </w:r>
    </w:p>
    <w:p w14:paraId="150B2FBF" w14:textId="61EC2999" w:rsidR="00BA79B0" w:rsidRPr="00C231FF" w:rsidRDefault="00C231FF" w:rsidP="00C231FF">
      <w:pPr>
        <w:pStyle w:val="ListParagraph"/>
        <w:numPr>
          <w:ilvl w:val="0"/>
          <w:numId w:val="42"/>
        </w:numPr>
        <w:rPr>
          <w:highlight w:val="yellow"/>
          <w:lang w:val="en-US"/>
        </w:rPr>
      </w:pPr>
      <w:r>
        <w:rPr>
          <w:highlight w:val="yellow"/>
          <w:lang w:val="en-US"/>
        </w:rPr>
        <w:t>Trong trường hợp KH đổi khỏi danh mục đó thì việc scoring được thực hiện ntn (không cần scoring hay thuộc phạm vi của mô hình khác)</w:t>
      </w:r>
      <w:r w:rsidR="00BA79B0" w:rsidRPr="00C231FF">
        <w:rPr>
          <w:highlight w:val="yellow"/>
          <w:lang w:val="en-US"/>
        </w:rPr>
        <w:t>&gt;</w:t>
      </w:r>
    </w:p>
    <w:p w14:paraId="78ED2585" w14:textId="358087A2" w:rsidR="005940DC" w:rsidRDefault="00BB7F10" w:rsidP="00BB7F10">
      <w:pPr>
        <w:pStyle w:val="Heading1"/>
      </w:pPr>
      <w:bookmarkStart w:id="7" w:name="_Toc138320670"/>
      <w:r>
        <w:t>Model d</w:t>
      </w:r>
      <w:r w:rsidR="005940DC">
        <w:t>evelopment methodology</w:t>
      </w:r>
      <w:bookmarkEnd w:id="7"/>
    </w:p>
    <w:p w14:paraId="6D78E111" w14:textId="4B9537E6" w:rsidR="005940DC" w:rsidRDefault="005940DC" w:rsidP="005940DC">
      <w:pPr>
        <w:rPr>
          <w:lang w:val="en-US"/>
        </w:rPr>
      </w:pPr>
      <w:r w:rsidRPr="00A1139E">
        <w:rPr>
          <w:highlight w:val="yellow"/>
          <w:lang w:val="en-US"/>
        </w:rPr>
        <w:t>&lt;Mô tả về phương pháp xây dựng mô hình</w:t>
      </w:r>
      <w:r w:rsidR="007609FD" w:rsidRPr="00A1139E">
        <w:rPr>
          <w:highlight w:val="yellow"/>
          <w:lang w:val="en-US"/>
        </w:rPr>
        <w:t>, đối với mô hình scorecard thông thường thì có các phần sau: phân tích đơn biến sử dụng WOE, phân tích tương quan, phân tích đa biến, logistic regression, các tiêu chuẩn để đánh giá mô hình</w:t>
      </w:r>
      <w:r w:rsidR="00A1139E">
        <w:rPr>
          <w:highlight w:val="yellow"/>
          <w:lang w:val="en-US"/>
        </w:rPr>
        <w:t xml:space="preserve">. </w:t>
      </w:r>
      <w:r w:rsidR="00A1139E" w:rsidRPr="00C231FF">
        <w:rPr>
          <w:b/>
          <w:highlight w:val="yellow"/>
          <w:lang w:val="en-US"/>
        </w:rPr>
        <w:t>Chỉ trình bày trong document những phần mà</w:t>
      </w:r>
      <w:r w:rsidR="00A1139E">
        <w:rPr>
          <w:highlight w:val="yellow"/>
          <w:lang w:val="en-US"/>
        </w:rPr>
        <w:t xml:space="preserve"> </w:t>
      </w:r>
      <w:r w:rsidR="00A1139E" w:rsidRPr="00C231FF">
        <w:rPr>
          <w:b/>
          <w:highlight w:val="yellow"/>
          <w:lang w:val="en-US"/>
        </w:rPr>
        <w:t>mình dùng để develop</w:t>
      </w:r>
      <w:r w:rsidR="00A1139E" w:rsidRPr="00826FA2">
        <w:rPr>
          <w:highlight w:val="yellow"/>
          <w:lang w:val="en-US"/>
        </w:rPr>
        <w:t>,</w:t>
      </w:r>
      <w:r w:rsidR="00A1139E" w:rsidRPr="00826FA2">
        <w:rPr>
          <w:b/>
          <w:highlight w:val="yellow"/>
          <w:lang w:val="en-US"/>
        </w:rPr>
        <w:t xml:space="preserve"> không trình bày thừa/thiếu</w:t>
      </w:r>
      <w:r w:rsidR="00A1139E">
        <w:rPr>
          <w:highlight w:val="yellow"/>
          <w:lang w:val="en-US"/>
        </w:rPr>
        <w:t>.</w:t>
      </w:r>
      <w:r w:rsidR="00F549FD">
        <w:rPr>
          <w:highlight w:val="yellow"/>
          <w:lang w:val="en-US"/>
        </w:rPr>
        <w:t xml:space="preserve"> </w:t>
      </w:r>
      <w:r w:rsidRPr="00A1139E">
        <w:rPr>
          <w:highlight w:val="yellow"/>
          <w:lang w:val="en-US"/>
        </w:rPr>
        <w:t>&gt;</w:t>
      </w:r>
    </w:p>
    <w:p w14:paraId="4DCEEF1E" w14:textId="29857BDC" w:rsidR="00BB7F10" w:rsidRPr="00C231FF" w:rsidRDefault="00BB7F10" w:rsidP="00BB7F10">
      <w:pPr>
        <w:rPr>
          <w:rFonts w:cs="Times New Roman"/>
          <w:lang w:val="en-US"/>
        </w:rPr>
      </w:pPr>
      <w:r w:rsidRPr="00C231FF">
        <w:rPr>
          <w:rFonts w:cs="Times New Roman"/>
          <w:lang w:val="en-US"/>
        </w:rPr>
        <w:t xml:space="preserve">Model was built using logistic regression in which variables were analyzed and assessed through WOE </w:t>
      </w:r>
      <w:r w:rsidR="00F549FD">
        <w:rPr>
          <w:rFonts w:cs="Times New Roman"/>
          <w:lang w:val="en-US"/>
        </w:rPr>
        <w:t>and IV. Benefits of this method are showed below</w:t>
      </w:r>
    </w:p>
    <w:p w14:paraId="16B821A0" w14:textId="77777777" w:rsidR="00BB7F10" w:rsidRPr="00C231FF" w:rsidRDefault="00BB7F10" w:rsidP="00BB7F10">
      <w:pPr>
        <w:pStyle w:val="ListParagraph"/>
        <w:numPr>
          <w:ilvl w:val="0"/>
          <w:numId w:val="6"/>
        </w:numPr>
        <w:rPr>
          <w:rFonts w:cs="Times New Roman"/>
          <w:lang w:val="en-US"/>
        </w:rPr>
      </w:pPr>
      <w:r w:rsidRPr="00C231FF">
        <w:rPr>
          <w:rFonts w:cs="Times New Roman"/>
          <w:lang w:val="en-US"/>
        </w:rPr>
        <w:lastRenderedPageBreak/>
        <w:t>Reduce impact of outlier and missing observation;</w:t>
      </w:r>
    </w:p>
    <w:p w14:paraId="30EEB4CB" w14:textId="211A9D88" w:rsidR="00BB7F10" w:rsidRPr="00C231FF" w:rsidRDefault="00BB7F10" w:rsidP="00BB7F10">
      <w:pPr>
        <w:pStyle w:val="ListParagraph"/>
        <w:numPr>
          <w:ilvl w:val="0"/>
          <w:numId w:val="6"/>
        </w:numPr>
        <w:rPr>
          <w:rFonts w:cs="Times New Roman"/>
          <w:lang w:val="en-US"/>
        </w:rPr>
      </w:pPr>
      <w:r w:rsidRPr="00C231FF">
        <w:rPr>
          <w:rFonts w:cs="Times New Roman"/>
          <w:lang w:val="en-US"/>
        </w:rPr>
        <w:t xml:space="preserve">Variables chosen into model have predictive power as well as </w:t>
      </w:r>
      <w:r w:rsidR="002F3D66">
        <w:rPr>
          <w:rFonts w:cs="Times New Roman"/>
          <w:lang w:val="en-US"/>
        </w:rPr>
        <w:t>consistent with business sense</w:t>
      </w:r>
      <w:r w:rsidRPr="00C231FF">
        <w:rPr>
          <w:rFonts w:cs="Times New Roman"/>
          <w:lang w:val="en-US"/>
        </w:rPr>
        <w:t>;</w:t>
      </w:r>
    </w:p>
    <w:p w14:paraId="509A9607" w14:textId="77777777" w:rsidR="00BB7F10" w:rsidRPr="00C231FF" w:rsidRDefault="00BB7F10" w:rsidP="00BB7F10">
      <w:pPr>
        <w:pStyle w:val="ListParagraph"/>
        <w:numPr>
          <w:ilvl w:val="0"/>
          <w:numId w:val="6"/>
        </w:numPr>
        <w:rPr>
          <w:rFonts w:cs="Times New Roman"/>
          <w:lang w:val="en-US"/>
        </w:rPr>
      </w:pPr>
      <w:r w:rsidRPr="00C231FF">
        <w:rPr>
          <w:rFonts w:cs="Times New Roman"/>
          <w:lang w:val="en-US"/>
        </w:rPr>
        <w:t>Easy to implement in scoring system;</w:t>
      </w:r>
    </w:p>
    <w:p w14:paraId="557A72EB" w14:textId="77777777" w:rsidR="00BB7F10" w:rsidRPr="00C231FF" w:rsidRDefault="00BB7F10" w:rsidP="00BB7F10">
      <w:pPr>
        <w:pStyle w:val="ListParagraph"/>
        <w:numPr>
          <w:ilvl w:val="0"/>
          <w:numId w:val="6"/>
        </w:numPr>
        <w:rPr>
          <w:rFonts w:cs="Times New Roman"/>
          <w:lang w:val="en-US"/>
        </w:rPr>
      </w:pPr>
      <w:r w:rsidRPr="00C231FF">
        <w:rPr>
          <w:rFonts w:cs="Times New Roman"/>
          <w:lang w:val="en-US"/>
        </w:rPr>
        <w:t>Easy to control stability and predictive power after development.</w:t>
      </w:r>
    </w:p>
    <w:p w14:paraId="46412FAE" w14:textId="2F83F69C" w:rsidR="00BB7F10" w:rsidRPr="00C231FF" w:rsidRDefault="00BB7F10" w:rsidP="005940DC">
      <w:pPr>
        <w:rPr>
          <w:rFonts w:cs="Times New Roman"/>
          <w:lang w:val="en-US"/>
        </w:rPr>
      </w:pPr>
      <w:r w:rsidRPr="00C231FF">
        <w:rPr>
          <w:rFonts w:cs="Times New Roman"/>
          <w:lang w:val="en-US"/>
        </w:rPr>
        <w:t>Model development steps are presented in following sections.</w:t>
      </w:r>
    </w:p>
    <w:p w14:paraId="212B8E73" w14:textId="097D90B4" w:rsidR="00A1139E" w:rsidRDefault="00A1139E" w:rsidP="00BB7F10">
      <w:pPr>
        <w:pStyle w:val="Heading2"/>
      </w:pPr>
      <w:bookmarkStart w:id="8" w:name="_Toc138320671"/>
      <w:r>
        <w:t>Single factor analysis</w:t>
      </w:r>
      <w:bookmarkEnd w:id="8"/>
    </w:p>
    <w:p w14:paraId="49EFD137" w14:textId="77777777" w:rsidR="006C008C" w:rsidRDefault="003774FD" w:rsidP="006C008C">
      <w:pPr>
        <w:rPr>
          <w:lang w:val="en-US"/>
        </w:rPr>
      </w:pPr>
      <w:r>
        <w:rPr>
          <w:lang w:val="en-US"/>
        </w:rPr>
        <w:t xml:space="preserve">The single factor analysis is done </w:t>
      </w:r>
      <w:r w:rsidR="006C008C">
        <w:rPr>
          <w:lang w:val="en-US"/>
        </w:rPr>
        <w:t xml:space="preserve">using WOE transformation and IV assessment. </w:t>
      </w:r>
      <w:bookmarkStart w:id="9" w:name="_Toc138320672"/>
    </w:p>
    <w:p w14:paraId="32CBF997" w14:textId="085542C9" w:rsidR="007609FD" w:rsidRDefault="007609FD" w:rsidP="006C008C">
      <w:pPr>
        <w:pStyle w:val="Heading3"/>
      </w:pPr>
      <w:r>
        <w:t>WOE transformation</w:t>
      </w:r>
      <w:bookmarkEnd w:id="9"/>
    </w:p>
    <w:p w14:paraId="00453028" w14:textId="77777777" w:rsidR="007609FD" w:rsidRDefault="007609FD" w:rsidP="007609FD">
      <w:pPr>
        <w:rPr>
          <w:rFonts w:cs="Times New Roman"/>
          <w:lang w:val="en-US"/>
        </w:rPr>
      </w:pPr>
      <w:r w:rsidRPr="00A27919">
        <w:rPr>
          <w:rFonts w:cs="Times New Roman"/>
          <w:lang w:val="en-US"/>
        </w:rPr>
        <w:t xml:space="preserve">The </w:t>
      </w:r>
      <w:r>
        <w:rPr>
          <w:rFonts w:cs="Times New Roman"/>
          <w:lang w:val="en-US"/>
        </w:rPr>
        <w:t>general</w:t>
      </w:r>
      <w:r w:rsidRPr="00A27919">
        <w:rPr>
          <w:rFonts w:cs="Times New Roman"/>
          <w:lang w:val="en-US"/>
        </w:rPr>
        <w:t xml:space="preserve"> variable analysis method composes of</w:t>
      </w:r>
      <w:r>
        <w:rPr>
          <w:rFonts w:cs="Times New Roman"/>
          <w:lang w:val="en-US"/>
        </w:rPr>
        <w:t>:</w:t>
      </w:r>
    </w:p>
    <w:p w14:paraId="7955187D" w14:textId="77777777" w:rsidR="007609FD" w:rsidRDefault="007609FD" w:rsidP="007609FD">
      <w:pPr>
        <w:pStyle w:val="ListParagraph"/>
        <w:numPr>
          <w:ilvl w:val="0"/>
          <w:numId w:val="25"/>
        </w:numPr>
        <w:rPr>
          <w:rFonts w:cs="Times New Roman"/>
          <w:lang w:val="en-US"/>
        </w:rPr>
      </w:pPr>
      <w:r w:rsidRPr="006054CF">
        <w:rPr>
          <w:rFonts w:cs="Times New Roman"/>
          <w:lang w:val="en-US"/>
        </w:rPr>
        <w:t xml:space="preserve">Dividing variable into different small groups (e.g., 20 groups), </w:t>
      </w:r>
      <w:r>
        <w:rPr>
          <w:rFonts w:cs="Times New Roman"/>
          <w:lang w:val="en-US"/>
        </w:rPr>
        <w:t>calculating WOE for each group.</w:t>
      </w:r>
    </w:p>
    <w:p w14:paraId="509968D3" w14:textId="77777777" w:rsidR="007609FD" w:rsidRDefault="007609FD" w:rsidP="007609FD">
      <w:pPr>
        <w:pStyle w:val="ListParagraph"/>
        <w:numPr>
          <w:ilvl w:val="0"/>
          <w:numId w:val="25"/>
        </w:numPr>
        <w:rPr>
          <w:rFonts w:cs="Times New Roman"/>
          <w:lang w:val="en-US"/>
        </w:rPr>
      </w:pPr>
      <w:r>
        <w:rPr>
          <w:rFonts w:cs="Times New Roman"/>
          <w:lang w:val="en-US"/>
        </w:rPr>
        <w:t>A</w:t>
      </w:r>
      <w:r w:rsidRPr="006054CF">
        <w:rPr>
          <w:rFonts w:cs="Times New Roman"/>
          <w:lang w:val="en-US"/>
        </w:rPr>
        <w:t>ppropriately combining the small groups with similar properties/ WOE values, edit the cut points (if needed) to fit the reality as well as logical trend.</w:t>
      </w:r>
    </w:p>
    <w:p w14:paraId="285740CB" w14:textId="77777777" w:rsidR="007609FD" w:rsidRPr="003D3FE3" w:rsidRDefault="007609FD" w:rsidP="007609FD">
      <w:pPr>
        <w:pStyle w:val="ListParagraph"/>
        <w:numPr>
          <w:ilvl w:val="0"/>
          <w:numId w:val="25"/>
        </w:numPr>
        <w:rPr>
          <w:rFonts w:cs="Times New Roman"/>
          <w:lang w:val="en-US"/>
        </w:rPr>
      </w:pPr>
      <w:r w:rsidRPr="003D3FE3">
        <w:rPr>
          <w:rFonts w:cs="Times New Roman"/>
          <w:lang w:val="en-US"/>
        </w:rPr>
        <w:t>A general “minimum 5 percent in each bucket” rule has been applied to enable meaningful analysis. There are also a sufficiently high number of good and bad cases in each bucket. At minimum, industry practitioners look for a minimum of 80 to 100 cases in each bin, but this number may be higher when dealing with larger data sets. However, the extreme groups (the worst or the best) can be accepted less than 5% as long as the number of observations is large and there is a reasonable explanation.</w:t>
      </w:r>
    </w:p>
    <w:p w14:paraId="365D72EE" w14:textId="77777777" w:rsidR="007609FD" w:rsidRPr="008F04ED" w:rsidRDefault="007609FD" w:rsidP="007609FD">
      <w:pPr>
        <w:pStyle w:val="ListParagraph"/>
        <w:numPr>
          <w:ilvl w:val="0"/>
          <w:numId w:val="25"/>
        </w:numPr>
        <w:rPr>
          <w:rFonts w:cs="Times New Roman"/>
          <w:lang w:val="en-US"/>
        </w:rPr>
      </w:pPr>
      <w:r w:rsidRPr="008F04ED">
        <w:rPr>
          <w:rFonts w:cs="Times New Roman"/>
          <w:lang w:val="en-US"/>
        </w:rPr>
        <w:t>There are no groups with 0 counts for good or bad. When using auto binning algorithms on low default portfolios, if a bin is formed with 0 goods or bads, analysts normally assume a small number (1 or 0.5) of goods or bads in order to calculate the WOE.</w:t>
      </w:r>
    </w:p>
    <w:p w14:paraId="3A0EDD5E" w14:textId="77777777" w:rsidR="007609FD" w:rsidRDefault="007609FD" w:rsidP="007609FD">
      <w:pPr>
        <w:pStyle w:val="ListParagraph"/>
        <w:numPr>
          <w:ilvl w:val="0"/>
          <w:numId w:val="25"/>
        </w:numPr>
        <w:rPr>
          <w:rFonts w:cs="Times New Roman"/>
          <w:lang w:val="en-US"/>
        </w:rPr>
      </w:pPr>
      <w:r w:rsidRPr="00DA0D84">
        <w:rPr>
          <w:rFonts w:cs="Times New Roman"/>
          <w:lang w:val="en-US"/>
        </w:rPr>
        <w:t>The bad rate and WOE are sufficiently different from one group to the next (i.e., the grouping has been done in a way to maximize differentiation between goods and bads, and from one group to the next). This is one of the objectives of this exercise to identify and separate attributes that differentiate well. While the absolute value of the WOE is important, the difference in WOE between the groups is key to establishing differentiation.</w:t>
      </w:r>
      <w:r>
        <w:rPr>
          <w:rFonts w:cs="Times New Roman"/>
          <w:lang w:val="en-US"/>
        </w:rPr>
        <w:t xml:space="preserve"> </w:t>
      </w:r>
      <w:r w:rsidRPr="00DA0D84">
        <w:rPr>
          <w:rFonts w:cs="Times New Roman"/>
          <w:lang w:val="en-US"/>
        </w:rPr>
        <w:t>The larger the difference between subsequent groups, the higher the rank ordering ability of this characteristic.</w:t>
      </w:r>
    </w:p>
    <w:p w14:paraId="674F2EDF" w14:textId="77777777" w:rsidR="007609FD" w:rsidRPr="00DA0D84" w:rsidRDefault="007609FD" w:rsidP="007609FD">
      <w:pPr>
        <w:pStyle w:val="ListParagraph"/>
        <w:numPr>
          <w:ilvl w:val="0"/>
          <w:numId w:val="25"/>
        </w:numPr>
        <w:rPr>
          <w:rFonts w:cs="Times New Roman"/>
          <w:lang w:val="en-US"/>
        </w:rPr>
      </w:pPr>
      <w:r w:rsidRPr="00DA0D84">
        <w:rPr>
          <w:rFonts w:cs="Times New Roman"/>
          <w:lang w:val="en-US"/>
        </w:rPr>
        <w:t>The WOE for non</w:t>
      </w:r>
      <w:r>
        <w:rPr>
          <w:rFonts w:cs="Times New Roman"/>
          <w:lang w:val="en-US"/>
        </w:rPr>
        <w:t>-</w:t>
      </w:r>
      <w:r w:rsidRPr="00DA0D84">
        <w:rPr>
          <w:rFonts w:cs="Times New Roman"/>
          <w:lang w:val="en-US"/>
        </w:rPr>
        <w:t>missing values also follows a logical distribution, going from negative to positive without any reversals. This confirms business logic</w:t>
      </w:r>
    </w:p>
    <w:p w14:paraId="63C6050A" w14:textId="77777777" w:rsidR="007609FD" w:rsidRPr="00A27919" w:rsidRDefault="007609FD" w:rsidP="007609FD">
      <w:pPr>
        <w:rPr>
          <w:rFonts w:cs="Times New Roman"/>
          <w:lang w:val="en-US"/>
        </w:rPr>
      </w:pPr>
      <w:r w:rsidRPr="005841E9">
        <w:rPr>
          <w:rFonts w:cs="Times New Roman"/>
          <w:lang w:val="en-US"/>
        </w:rPr>
        <w:t xml:space="preserve">After completing the grouping process, the </w:t>
      </w:r>
      <w:r>
        <w:rPr>
          <w:rFonts w:cs="Times New Roman"/>
          <w:lang w:val="en-US"/>
        </w:rPr>
        <w:t>WOE</w:t>
      </w:r>
      <w:r w:rsidRPr="005841E9">
        <w:rPr>
          <w:rFonts w:cs="Times New Roman"/>
          <w:lang w:val="en-US"/>
        </w:rPr>
        <w:t xml:space="preserve"> </w:t>
      </w:r>
      <w:r>
        <w:rPr>
          <w:rFonts w:cs="Times New Roman"/>
          <w:lang w:val="en-US"/>
        </w:rPr>
        <w:t>values are</w:t>
      </w:r>
      <w:r w:rsidRPr="005841E9">
        <w:rPr>
          <w:rFonts w:cs="Times New Roman"/>
          <w:lang w:val="en-US"/>
        </w:rPr>
        <w:t xml:space="preserve"> calculated for each group and</w:t>
      </w:r>
      <w:r>
        <w:rPr>
          <w:rFonts w:cs="Times New Roman"/>
          <w:lang w:val="en-US"/>
        </w:rPr>
        <w:t xml:space="preserve"> v</w:t>
      </w:r>
      <w:r w:rsidRPr="00A27919">
        <w:rPr>
          <w:rFonts w:cs="Times New Roman"/>
          <w:lang w:val="en-US"/>
        </w:rPr>
        <w:t>ariables are transformed in WOE form before estimate coefficients. Formula of WOE is calculated as follow</w:t>
      </w:r>
    </w:p>
    <w:p w14:paraId="3EBC3D47" w14:textId="77777777" w:rsidR="007609FD" w:rsidRPr="00A27919" w:rsidRDefault="007609FD" w:rsidP="007609FD">
      <w:pPr>
        <w:pStyle w:val="ListParagraph"/>
        <w:rPr>
          <w:rFonts w:ascii="Arial" w:eastAsiaTheme="minorEastAsia" w:hAnsi="Arial" w:cs="Arial"/>
          <w:lang w:val="en-US"/>
        </w:rPr>
      </w:pPr>
      <m:oMathPara>
        <m:oMath>
          <m:r>
            <w:rPr>
              <w:rFonts w:ascii="Cambria Math" w:hAnsi="Cambria Math" w:cs="Arial"/>
              <w:lang w:val="en-US"/>
            </w:rPr>
            <w:lastRenderedPageBreak/>
            <m:t>WO</m:t>
          </m:r>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N</m:t>
              </m:r>
            </m:sub>
          </m:sSub>
          <m:r>
            <w:rPr>
              <w:rFonts w:ascii="Cambria Math" w:hAnsi="Cambria Math" w:cs="Arial"/>
              <w:lang w:val="en-US"/>
            </w:rPr>
            <m:t>=ln</m:t>
          </m:r>
          <m:d>
            <m:dPr>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num>
                <m:den>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den>
              </m:f>
            </m:e>
          </m:d>
        </m:oMath>
      </m:oMathPara>
    </w:p>
    <w:p w14:paraId="5687B52B" w14:textId="77777777" w:rsidR="007609FD" w:rsidRPr="00A27919" w:rsidRDefault="007609FD" w:rsidP="007609FD">
      <w:pPr>
        <w:rPr>
          <w:rFonts w:cs="Times New Roman"/>
          <w:lang w:val="en-US"/>
        </w:rPr>
      </w:pPr>
      <w:r w:rsidRPr="00A27919">
        <w:rPr>
          <w:rFonts w:cs="Times New Roman"/>
          <w:lang w:val="en-US"/>
        </w:rPr>
        <w:t xml:space="preserve">In which: </w:t>
      </w:r>
    </w:p>
    <w:p w14:paraId="2F3E0D6F" w14:textId="77777777" w:rsidR="007609FD" w:rsidRPr="00E81185" w:rsidRDefault="007609FD" w:rsidP="007609FD">
      <w:pPr>
        <w:pStyle w:val="ListParagraph"/>
        <w:numPr>
          <w:ilvl w:val="0"/>
          <w:numId w:val="13"/>
        </w:numPr>
        <w:rPr>
          <w:rFonts w:cs="Times New Roman"/>
          <w:lang w:val="en-US"/>
        </w:rPr>
      </w:pPr>
      <m:oMath>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r>
          <w:rPr>
            <w:rFonts w:ascii="Cambria Math" w:hAnsi="Cambria Math" w:cs="Arial"/>
            <w:lang w:val="en-US"/>
          </w:rPr>
          <m:t xml:space="preserve"> </m:t>
        </m:r>
      </m:oMath>
      <w:r w:rsidRPr="00E81185">
        <w:rPr>
          <w:rFonts w:cs="Times New Roman"/>
          <w:lang w:val="en-US"/>
        </w:rPr>
        <w:t>is percentage of Good observation in each group divided by total Good obseravtion in sample.</w:t>
      </w:r>
    </w:p>
    <w:p w14:paraId="6708E781" w14:textId="04FB73C8" w:rsidR="002A5432" w:rsidRPr="00D52861" w:rsidRDefault="007609FD" w:rsidP="00D52861">
      <w:pPr>
        <w:pStyle w:val="ListParagraph"/>
        <w:numPr>
          <w:ilvl w:val="0"/>
          <w:numId w:val="13"/>
        </w:numPr>
        <w:rPr>
          <w:rFonts w:cs="Times New Roman"/>
          <w:lang w:val="en-US"/>
        </w:rPr>
      </w:pPr>
      <m:oMath>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oMath>
      <w:r w:rsidRPr="00E81185">
        <w:rPr>
          <w:rFonts w:cs="Times New Roman"/>
          <w:lang w:val="en-US"/>
        </w:rPr>
        <w:t xml:space="preserve"> is percentage of Bad observation in each group divided by total Bad observation in sample.</w:t>
      </w:r>
    </w:p>
    <w:p w14:paraId="61C1A126" w14:textId="0266CB3C" w:rsidR="002A5432" w:rsidRDefault="002A5432" w:rsidP="002A5432">
      <w:pPr>
        <w:rPr>
          <w:lang w:val="en-US"/>
        </w:rPr>
      </w:pPr>
      <w:r w:rsidRPr="002A5432">
        <w:rPr>
          <w:lang w:val="en-US"/>
        </w:rPr>
        <w:t>Models can also be created using continuous (ungrouped) characteristics however, the grouping process offers some advantages:</w:t>
      </w:r>
    </w:p>
    <w:p w14:paraId="3C8F6050" w14:textId="5E0D2C46" w:rsidR="002A5432" w:rsidRPr="002A5432" w:rsidRDefault="002A5432" w:rsidP="002A5432">
      <w:pPr>
        <w:pStyle w:val="ListParagraph"/>
        <w:numPr>
          <w:ilvl w:val="0"/>
          <w:numId w:val="13"/>
        </w:numPr>
        <w:rPr>
          <w:lang w:val="en-US"/>
        </w:rPr>
      </w:pPr>
      <w:r w:rsidRPr="004B650C">
        <w:rPr>
          <w:lang w:val="en-US"/>
        </w:rPr>
        <w:t>It offers an easier way to deal with outliers with interv</w:t>
      </w:r>
      <w:r>
        <w:rPr>
          <w:lang w:val="en-US"/>
        </w:rPr>
        <w:t>al variables, and rare classes.</w:t>
      </w:r>
    </w:p>
    <w:p w14:paraId="4DD87E36" w14:textId="77777777" w:rsidR="002A5432" w:rsidRPr="00B144CD" w:rsidRDefault="002A5432" w:rsidP="002A5432">
      <w:pPr>
        <w:pStyle w:val="ListParagraph"/>
        <w:numPr>
          <w:ilvl w:val="0"/>
          <w:numId w:val="13"/>
        </w:numPr>
        <w:rPr>
          <w:lang w:val="en-US"/>
        </w:rPr>
      </w:pPr>
      <w:r w:rsidRPr="00B144CD">
        <w:rPr>
          <w:lang w:val="en-US"/>
        </w:rPr>
        <w:t xml:space="preserve">The grouping process makes it easy to understand </w:t>
      </w:r>
      <w:r>
        <w:rPr>
          <w:lang w:val="en-US"/>
        </w:rPr>
        <w:t xml:space="preserve">the relationship between predictor and dependent variable and therefore gain more knowledge of the portfolio. </w:t>
      </w:r>
    </w:p>
    <w:p w14:paraId="22E93FAF" w14:textId="54E9C671" w:rsidR="007609FD" w:rsidRPr="00943D89" w:rsidRDefault="002A5432" w:rsidP="007609FD">
      <w:pPr>
        <w:pStyle w:val="ListParagraph"/>
        <w:numPr>
          <w:ilvl w:val="0"/>
          <w:numId w:val="24"/>
        </w:numPr>
        <w:rPr>
          <w:lang w:val="en-US"/>
        </w:rPr>
      </w:pPr>
      <w:r>
        <w:rPr>
          <w:lang w:val="en-US"/>
        </w:rPr>
        <w:t>N</w:t>
      </w:r>
      <w:r w:rsidR="007609FD" w:rsidRPr="00B144CD">
        <w:rPr>
          <w:lang w:val="en-US"/>
        </w:rPr>
        <w:t>onlinear dependencies ca</w:t>
      </w:r>
      <w:r w:rsidR="007609FD">
        <w:rPr>
          <w:lang w:val="en-US"/>
        </w:rPr>
        <w:t>n be modeled with linear models.</w:t>
      </w:r>
    </w:p>
    <w:p w14:paraId="693CEC12" w14:textId="4E34B888" w:rsidR="007609FD" w:rsidRPr="00814407" w:rsidRDefault="002A5432" w:rsidP="007609FD">
      <w:pPr>
        <w:pStyle w:val="ListParagraph"/>
        <w:numPr>
          <w:ilvl w:val="0"/>
          <w:numId w:val="26"/>
        </w:numPr>
        <w:jc w:val="left"/>
        <w:rPr>
          <w:lang w:val="en-US"/>
        </w:rPr>
      </w:pPr>
      <w:r>
        <w:rPr>
          <w:lang w:val="en-US"/>
        </w:rPr>
        <w:t>It helps to r</w:t>
      </w:r>
      <w:r w:rsidR="007609FD" w:rsidRPr="00814407">
        <w:rPr>
          <w:lang w:val="en-US"/>
        </w:rPr>
        <w:t xml:space="preserve">educe the </w:t>
      </w:r>
      <w:r w:rsidR="007609FD">
        <w:rPr>
          <w:lang w:val="en-US"/>
        </w:rPr>
        <w:t>degree of freedom</w:t>
      </w:r>
      <w:r w:rsidR="007609FD" w:rsidRPr="00814407">
        <w:rPr>
          <w:lang w:val="en-US"/>
        </w:rPr>
        <w:t xml:space="preserve"> of the variable</w:t>
      </w:r>
      <w:r w:rsidR="007609FD">
        <w:rPr>
          <w:lang w:val="en-US"/>
        </w:rPr>
        <w:t xml:space="preserve"> (when compare to dummy transformation)</w:t>
      </w:r>
      <w:r w:rsidR="007609FD" w:rsidRPr="00814407">
        <w:rPr>
          <w:lang w:val="en-US"/>
        </w:rPr>
        <w:t>.</w:t>
      </w:r>
    </w:p>
    <w:p w14:paraId="61396406" w14:textId="7E248A65" w:rsidR="007609FD" w:rsidRPr="00814407" w:rsidRDefault="002A5432" w:rsidP="007609FD">
      <w:pPr>
        <w:pStyle w:val="ListParagraph"/>
        <w:numPr>
          <w:ilvl w:val="0"/>
          <w:numId w:val="26"/>
        </w:numPr>
        <w:jc w:val="left"/>
        <w:rPr>
          <w:lang w:val="en-US"/>
        </w:rPr>
      </w:pPr>
      <w:r>
        <w:rPr>
          <w:lang w:val="en-US"/>
        </w:rPr>
        <w:t xml:space="preserve">The variables got from WOE </w:t>
      </w:r>
      <w:r w:rsidR="00D52861">
        <w:rPr>
          <w:lang w:val="en-US"/>
        </w:rPr>
        <w:t>transformation have the similar range.</w:t>
      </w:r>
      <w:r>
        <w:rPr>
          <w:lang w:val="en-US"/>
        </w:rPr>
        <w:t xml:space="preserve"> </w:t>
      </w:r>
    </w:p>
    <w:p w14:paraId="71BF3330" w14:textId="1DF70B12" w:rsidR="007609FD" w:rsidRPr="00814407" w:rsidRDefault="00D52861" w:rsidP="007609FD">
      <w:pPr>
        <w:pStyle w:val="ListParagraph"/>
        <w:numPr>
          <w:ilvl w:val="0"/>
          <w:numId w:val="26"/>
        </w:numPr>
        <w:jc w:val="left"/>
        <w:rPr>
          <w:lang w:val="en-US"/>
        </w:rPr>
      </w:pPr>
      <w:r>
        <w:rPr>
          <w:lang w:val="en-US"/>
        </w:rPr>
        <w:t xml:space="preserve">The relationship between predictors and target are easy to </w:t>
      </w:r>
      <w:r w:rsidR="007609FD" w:rsidRPr="00814407">
        <w:rPr>
          <w:lang w:val="en-US"/>
        </w:rPr>
        <w:t>present to business.</w:t>
      </w:r>
    </w:p>
    <w:p w14:paraId="26082759" w14:textId="0B8B1697" w:rsidR="007609FD" w:rsidRDefault="007609FD" w:rsidP="007672D9">
      <w:pPr>
        <w:pStyle w:val="Heading3"/>
      </w:pPr>
      <w:bookmarkStart w:id="10" w:name="_Toc138320673"/>
      <w:r>
        <w:t>Information value</w:t>
      </w:r>
      <w:bookmarkEnd w:id="10"/>
    </w:p>
    <w:p w14:paraId="356631A9" w14:textId="77777777" w:rsidR="007609FD" w:rsidRPr="00A27919" w:rsidRDefault="007609FD" w:rsidP="007609FD">
      <w:pPr>
        <w:rPr>
          <w:rFonts w:cs="Times New Roman"/>
          <w:lang w:val="en-US"/>
        </w:rPr>
      </w:pPr>
      <w:r w:rsidRPr="00A27919">
        <w:rPr>
          <w:rFonts w:cs="Times New Roman"/>
          <w:lang w:val="en-US"/>
        </w:rPr>
        <w:t>Information Value (IV) indicator is used to assess variable’s ability to classify Good/Bad in dependent variable. It is calculated as follow:</w:t>
      </w:r>
    </w:p>
    <w:p w14:paraId="2C8BFE22" w14:textId="77777777" w:rsidR="007609FD" w:rsidRPr="00A27919" w:rsidRDefault="007609FD" w:rsidP="007609FD">
      <w:pPr>
        <w:pStyle w:val="ListParagraph"/>
        <w:rPr>
          <w:rFonts w:ascii="Arial" w:eastAsiaTheme="minorEastAsia" w:hAnsi="Arial" w:cs="Arial"/>
          <w:i/>
          <w:lang w:val="en-US"/>
        </w:rPr>
      </w:pPr>
      <m:oMathPara>
        <m:oMath>
          <m:r>
            <w:rPr>
              <w:rFonts w:ascii="Cambria Math" w:hAnsi="Cambria Math" w:cs="Arial"/>
              <w:lang w:val="en-US"/>
            </w:rPr>
            <m:t>IV=</m:t>
          </m:r>
          <m:nary>
            <m:naryPr>
              <m:chr m:val="∑"/>
              <m:limLoc m:val="undOvr"/>
              <m:supHide m:val="1"/>
              <m:ctrlPr>
                <w:rPr>
                  <w:rFonts w:ascii="Cambria Math" w:hAnsi="Cambria Math" w:cs="Arial"/>
                  <w:i/>
                  <w:lang w:val="en-US"/>
                </w:rPr>
              </m:ctrlPr>
            </m:naryPr>
            <m:sub>
              <m:r>
                <w:rPr>
                  <w:rFonts w:ascii="Cambria Math" w:hAnsi="Cambria Math" w:cs="Arial"/>
                  <w:lang w:val="en-US"/>
                </w:rPr>
                <m:t>n</m:t>
              </m:r>
            </m:sub>
            <m:sup/>
            <m:e>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r>
                <w:rPr>
                  <w:rFonts w:ascii="Cambria Math" w:hAnsi="Cambria Math" w:cs="Arial"/>
                  <w:lang w:val="en-US"/>
                </w:rPr>
                <m:t>)×ln</m:t>
              </m:r>
              <m:d>
                <m:dPr>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N</m:t>
                          </m:r>
                        </m:sub>
                      </m:sSub>
                    </m:num>
                    <m:den>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N</m:t>
                          </m:r>
                        </m:sub>
                      </m:sSub>
                    </m:den>
                  </m:f>
                </m:e>
              </m:d>
            </m:e>
          </m:nary>
        </m:oMath>
      </m:oMathPara>
    </w:p>
    <w:p w14:paraId="11A11ABF" w14:textId="77777777" w:rsidR="007609FD" w:rsidRPr="00A27919" w:rsidRDefault="007609FD" w:rsidP="007609FD">
      <w:pPr>
        <w:rPr>
          <w:rFonts w:cs="Times New Roman"/>
          <w:lang w:val="en-US"/>
        </w:rPr>
      </w:pPr>
      <w:r w:rsidRPr="00A27919">
        <w:rPr>
          <w:rFonts w:cs="Times New Roman"/>
          <w:lang w:val="en-US"/>
        </w:rPr>
        <w:t>Variables with low IV value have weak classification capability. The variables will be excluded after analysis. The benchmarks for IV are as follow:</w:t>
      </w:r>
    </w:p>
    <w:p w14:paraId="6C8BD44C" w14:textId="77777777" w:rsidR="007609FD" w:rsidRPr="00A27919" w:rsidRDefault="007609FD" w:rsidP="007609FD">
      <w:pPr>
        <w:pStyle w:val="ListParagraph"/>
        <w:numPr>
          <w:ilvl w:val="0"/>
          <w:numId w:val="8"/>
        </w:numPr>
        <w:rPr>
          <w:rFonts w:cs="Times New Roman"/>
          <w:lang w:val="en-US"/>
        </w:rPr>
      </w:pPr>
      <m:oMath>
        <m:r>
          <m:rPr>
            <m:sty m:val="p"/>
          </m:rPr>
          <w:rPr>
            <w:rFonts w:ascii="Cambria Math" w:hAnsi="Cambria Math" w:cs="Times New Roman"/>
            <w:lang w:val="en-US"/>
          </w:rPr>
          <m:t>IV &lt; 0.02</m:t>
        </m:r>
      </m:oMath>
      <w:r w:rsidRPr="00A27919">
        <w:rPr>
          <w:rFonts w:cs="Times New Roman"/>
          <w:lang w:val="en-US"/>
        </w:rPr>
        <w:t>: no classification capability</w:t>
      </w:r>
      <w:r>
        <w:rPr>
          <w:rFonts w:cs="Times New Roman"/>
          <w:lang w:val="en-US"/>
        </w:rPr>
        <w:t>.</w:t>
      </w:r>
    </w:p>
    <w:p w14:paraId="4B5C4951" w14:textId="77777777" w:rsidR="007609FD" w:rsidRPr="00A27919" w:rsidRDefault="007609FD" w:rsidP="007609FD">
      <w:pPr>
        <w:pStyle w:val="ListParagraph"/>
        <w:numPr>
          <w:ilvl w:val="0"/>
          <w:numId w:val="8"/>
        </w:numPr>
        <w:rPr>
          <w:rFonts w:cs="Times New Roman"/>
          <w:lang w:val="en-US"/>
        </w:rPr>
      </w:pPr>
      <m:oMath>
        <m:r>
          <m:rPr>
            <m:sty m:val="p"/>
          </m:rPr>
          <w:rPr>
            <w:rFonts w:ascii="Cambria Math" w:hAnsi="Cambria Math" w:cs="Times New Roman"/>
            <w:lang w:val="en-US"/>
          </w:rPr>
          <m:t>0.02 ≤ IV &lt; 0.1</m:t>
        </m:r>
      </m:oMath>
      <w:r w:rsidRPr="00A27919">
        <w:rPr>
          <w:rFonts w:cs="Times New Roman"/>
          <w:lang w:val="en-US"/>
        </w:rPr>
        <w:t>: average classification capability</w:t>
      </w:r>
      <w:r>
        <w:rPr>
          <w:rFonts w:cs="Times New Roman"/>
          <w:lang w:val="en-US"/>
        </w:rPr>
        <w:t>.</w:t>
      </w:r>
    </w:p>
    <w:p w14:paraId="2E757CDF" w14:textId="77777777" w:rsidR="007609FD" w:rsidRPr="00A27919" w:rsidRDefault="007609FD" w:rsidP="007609FD">
      <w:pPr>
        <w:pStyle w:val="ListParagraph"/>
        <w:numPr>
          <w:ilvl w:val="0"/>
          <w:numId w:val="8"/>
        </w:numPr>
        <w:rPr>
          <w:rFonts w:cs="Times New Roman"/>
          <w:lang w:val="en-US"/>
        </w:rPr>
      </w:pPr>
      <m:oMath>
        <m:r>
          <m:rPr>
            <m:sty m:val="p"/>
          </m:rPr>
          <w:rPr>
            <w:rFonts w:ascii="Cambria Math" w:hAnsi="Cambria Math" w:cs="Times New Roman"/>
            <w:lang w:val="en-US"/>
          </w:rPr>
          <m:t>0.1≤ IV &lt; 0.3</m:t>
        </m:r>
      </m:oMath>
      <w:r w:rsidRPr="00A27919">
        <w:rPr>
          <w:rFonts w:cs="Times New Roman"/>
          <w:lang w:val="en-US"/>
        </w:rPr>
        <w:t>: good classification capability</w:t>
      </w:r>
      <w:r>
        <w:rPr>
          <w:rFonts w:cs="Times New Roman"/>
          <w:lang w:val="en-US"/>
        </w:rPr>
        <w:t>.</w:t>
      </w:r>
    </w:p>
    <w:p w14:paraId="6C4445AF" w14:textId="77777777" w:rsidR="007609FD" w:rsidRPr="00A27919" w:rsidRDefault="007609FD" w:rsidP="007609FD">
      <w:pPr>
        <w:pStyle w:val="ListParagraph"/>
        <w:numPr>
          <w:ilvl w:val="0"/>
          <w:numId w:val="8"/>
        </w:numPr>
        <w:rPr>
          <w:rFonts w:cs="Times New Roman"/>
          <w:lang w:val="en-US"/>
        </w:rPr>
      </w:pPr>
      <m:oMath>
        <m:r>
          <m:rPr>
            <m:sty m:val="p"/>
          </m:rPr>
          <w:rPr>
            <w:rFonts w:ascii="Cambria Math" w:hAnsi="Cambria Math" w:cs="Times New Roman"/>
            <w:lang w:val="en-US"/>
          </w:rPr>
          <m:t>0.3 ≤ IV &lt; 0.5</m:t>
        </m:r>
      </m:oMath>
      <w:r w:rsidRPr="00A27919">
        <w:rPr>
          <w:rFonts w:cs="Times New Roman"/>
          <w:lang w:val="en-US"/>
        </w:rPr>
        <w:t>: excellent classification capability</w:t>
      </w:r>
      <w:r>
        <w:rPr>
          <w:rFonts w:cs="Times New Roman"/>
          <w:lang w:val="en-US"/>
        </w:rPr>
        <w:t>.</w:t>
      </w:r>
    </w:p>
    <w:p w14:paraId="12324024" w14:textId="77777777" w:rsidR="007609FD" w:rsidRPr="00B844A1" w:rsidRDefault="007609FD" w:rsidP="007609FD">
      <w:pPr>
        <w:pStyle w:val="ListParagraph"/>
        <w:numPr>
          <w:ilvl w:val="0"/>
          <w:numId w:val="8"/>
        </w:numPr>
        <w:rPr>
          <w:rFonts w:cs="Times New Roman"/>
          <w:lang w:val="en-US"/>
        </w:rPr>
      </w:pPr>
      <m:oMath>
        <m:r>
          <m:rPr>
            <m:sty m:val="p"/>
          </m:rPr>
          <w:rPr>
            <w:rFonts w:ascii="Cambria Math" w:hAnsi="Cambria Math" w:cs="Times New Roman"/>
            <w:lang w:val="en-US"/>
          </w:rPr>
          <m:t>IV ≥ 0.5</m:t>
        </m:r>
      </m:oMath>
      <w:r w:rsidRPr="00A27919">
        <w:rPr>
          <w:rFonts w:cs="Times New Roman"/>
          <w:lang w:val="en-US"/>
        </w:rPr>
        <w:t xml:space="preserve">: tremendous classification power, can be considered to make policies (in application models). </w:t>
      </w:r>
    </w:p>
    <w:p w14:paraId="66E42DEB" w14:textId="77777777" w:rsidR="00A1139E" w:rsidRPr="00B32859" w:rsidRDefault="00A1139E" w:rsidP="007672D9">
      <w:pPr>
        <w:pStyle w:val="Heading3"/>
      </w:pPr>
      <w:bookmarkStart w:id="11" w:name="_Toc138320674"/>
      <w:r>
        <w:lastRenderedPageBreak/>
        <w:t>Binning method</w:t>
      </w:r>
      <w:bookmarkEnd w:id="11"/>
    </w:p>
    <w:p w14:paraId="5AC2772C" w14:textId="77777777" w:rsidR="00A1139E" w:rsidRDefault="00A1139E" w:rsidP="00A1139E">
      <w:pPr>
        <w:rPr>
          <w:rFonts w:cs="Times New Roman"/>
          <w:lang w:val="en-US"/>
        </w:rPr>
      </w:pPr>
      <w:r>
        <w:rPr>
          <w:rFonts w:cs="Times New Roman"/>
          <w:lang w:val="en-US"/>
        </w:rPr>
        <w:t>C</w:t>
      </w:r>
      <w:r w:rsidRPr="002832F3">
        <w:rPr>
          <w:rFonts w:cs="Times New Roman"/>
          <w:lang w:val="en-US"/>
        </w:rPr>
        <w:t>ombination</w:t>
      </w:r>
      <w:r>
        <w:rPr>
          <w:rFonts w:cs="Times New Roman"/>
          <w:lang w:val="en-US"/>
        </w:rPr>
        <w:t xml:space="preserve"> (binning)</w:t>
      </w:r>
      <w:r w:rsidRPr="002832F3">
        <w:rPr>
          <w:rFonts w:cs="Times New Roman"/>
          <w:lang w:val="en-US"/>
        </w:rPr>
        <w:t xml:space="preserve"> is the process of moving from coarse binning </w:t>
      </w:r>
      <w:r>
        <w:rPr>
          <w:rFonts w:cs="Times New Roman"/>
          <w:lang w:val="en-US"/>
        </w:rPr>
        <w:t>(</w:t>
      </w:r>
      <m:oMath>
        <m:r>
          <w:rPr>
            <w:rFonts w:ascii="Cambria Math" w:hAnsi="Cambria Math" w:cs="Times New Roman"/>
            <w:lang w:val="en-US"/>
          </w:rPr>
          <m:t>n</m:t>
        </m:r>
      </m:oMath>
      <w:r>
        <w:rPr>
          <w:rFonts w:eastAsiaTheme="minorEastAsia" w:cs="Times New Roman"/>
          <w:lang w:val="en-US"/>
        </w:rPr>
        <w:t xml:space="preserve"> groups) </w:t>
      </w:r>
      <w:r w:rsidRPr="002832F3">
        <w:rPr>
          <w:rFonts w:cs="Times New Roman"/>
          <w:lang w:val="en-US"/>
        </w:rPr>
        <w:t>to fine binning</w:t>
      </w:r>
      <w:r>
        <w:rPr>
          <w:rFonts w:cs="Times New Roman"/>
          <w:lang w:val="en-US"/>
        </w:rPr>
        <w:t xml:space="preserve"> (</w:t>
      </w:r>
      <m:oMath>
        <m:r>
          <w:rPr>
            <w:rFonts w:ascii="Cambria Math" w:hAnsi="Cambria Math" w:cs="Times New Roman"/>
            <w:lang w:val="en-US"/>
          </w:rPr>
          <m:t>k</m:t>
        </m:r>
      </m:oMath>
      <w:r>
        <w:rPr>
          <w:rFonts w:eastAsiaTheme="minorEastAsia" w:cs="Times New Roman"/>
          <w:lang w:val="en-US"/>
        </w:rPr>
        <w:t xml:space="preserve"> groups, </w:t>
      </w:r>
      <w:r w:rsidRPr="004E68E4">
        <w:rPr>
          <w:rFonts w:eastAsiaTheme="minorEastAsia" w:cs="Times New Roman"/>
          <w:i/>
          <w:lang w:val="en-US"/>
        </w:rPr>
        <w:t>constrain</w:t>
      </w:r>
      <w:r>
        <w:rPr>
          <w:rFonts w:eastAsiaTheme="minorEastAsia" w:cs="Times New Roman"/>
          <w:i/>
          <w:lang w:val="en-US"/>
        </w:rPr>
        <w:t>t</w:t>
      </w:r>
      <w:r>
        <w:rPr>
          <w:rFonts w:eastAsiaTheme="minorEastAsia" w:cs="Times New Roman"/>
          <w:lang w:val="en-US"/>
        </w:rPr>
        <w:t>)</w:t>
      </w:r>
      <w:r w:rsidRPr="002832F3">
        <w:rPr>
          <w:rFonts w:cs="Times New Roman"/>
          <w:lang w:val="en-US"/>
        </w:rPr>
        <w:t>.</w:t>
      </w:r>
      <w:r w:rsidRPr="007E7184">
        <w:rPr>
          <w:rFonts w:cs="Times New Roman"/>
          <w:lang w:val="en-US"/>
        </w:rPr>
        <w:t xml:space="preserve"> The c</w:t>
      </w:r>
      <w:r>
        <w:rPr>
          <w:rFonts w:cs="Times New Roman"/>
          <w:lang w:val="en-US"/>
        </w:rPr>
        <w:t>ombination step shall be done in two</w:t>
      </w:r>
      <w:r w:rsidRPr="007E7184">
        <w:rPr>
          <w:rFonts w:cs="Times New Roman"/>
          <w:lang w:val="en-US"/>
        </w:rPr>
        <w:t xml:space="preserve"> ways</w:t>
      </w:r>
      <w:r>
        <w:rPr>
          <w:rFonts w:cs="Times New Roman"/>
          <w:lang w:val="en-US"/>
        </w:rPr>
        <w:t>:</w:t>
      </w:r>
    </w:p>
    <w:p w14:paraId="7162B4EA" w14:textId="77777777" w:rsidR="00A1139E" w:rsidRDefault="00A1139E" w:rsidP="00BB7F10">
      <w:pPr>
        <w:pStyle w:val="Heading4"/>
        <w:rPr>
          <w:lang w:val="en-US"/>
        </w:rPr>
      </w:pPr>
      <w:r>
        <w:rPr>
          <w:lang w:val="en-US"/>
        </w:rPr>
        <w:t>Manual binning</w:t>
      </w:r>
    </w:p>
    <w:p w14:paraId="72C35E5B" w14:textId="77777777" w:rsidR="00A1139E" w:rsidRPr="00174AA2" w:rsidRDefault="00A1139E" w:rsidP="00A1139E">
      <w:pPr>
        <w:rPr>
          <w:lang w:val="en-US"/>
        </w:rPr>
      </w:pPr>
      <w:r>
        <w:rPr>
          <w:lang w:val="en-US"/>
        </w:rPr>
        <w:t>M</w:t>
      </w:r>
      <w:r w:rsidRPr="00174AA2">
        <w:rPr>
          <w:lang w:val="en-US"/>
        </w:rPr>
        <w:t>anual bin</w:t>
      </w:r>
      <w:r>
        <w:rPr>
          <w:lang w:val="en-US"/>
        </w:rPr>
        <w:t>n</w:t>
      </w:r>
      <w:r w:rsidRPr="00174AA2">
        <w:rPr>
          <w:lang w:val="en-US"/>
        </w:rPr>
        <w:t>ing can be done as follows:</w:t>
      </w:r>
    </w:p>
    <w:p w14:paraId="4C07B1E2" w14:textId="77777777" w:rsidR="00A1139E" w:rsidRPr="00174AA2" w:rsidRDefault="00A1139E" w:rsidP="00A1139E">
      <w:pPr>
        <w:pStyle w:val="ListParagraph"/>
        <w:numPr>
          <w:ilvl w:val="0"/>
          <w:numId w:val="28"/>
        </w:numPr>
        <w:rPr>
          <w:lang w:val="en-US"/>
        </w:rPr>
      </w:pPr>
      <w:r>
        <w:rPr>
          <w:lang w:val="en-US"/>
        </w:rPr>
        <w:t>Merge</w:t>
      </w:r>
      <w:r w:rsidRPr="00174AA2">
        <w:rPr>
          <w:lang w:val="en-US"/>
        </w:rPr>
        <w:t xml:space="preserve"> WOE groups,</w:t>
      </w:r>
    </w:p>
    <w:p w14:paraId="5E40096F" w14:textId="77777777" w:rsidR="00A1139E" w:rsidRPr="00174AA2" w:rsidRDefault="00A1139E" w:rsidP="00A1139E">
      <w:pPr>
        <w:pStyle w:val="ListParagraph"/>
        <w:numPr>
          <w:ilvl w:val="0"/>
          <w:numId w:val="28"/>
        </w:numPr>
        <w:rPr>
          <w:lang w:val="en-US"/>
        </w:rPr>
      </w:pPr>
      <w:r>
        <w:rPr>
          <w:lang w:val="en-US"/>
        </w:rPr>
        <w:t>Merge</w:t>
      </w:r>
      <w:r w:rsidRPr="00174AA2">
        <w:rPr>
          <w:lang w:val="en-US"/>
        </w:rPr>
        <w:t xml:space="preserve"> </w:t>
      </w:r>
      <w:r>
        <w:rPr>
          <w:lang w:val="en-US"/>
        </w:rPr>
        <w:t>based on</w:t>
      </w:r>
      <w:r w:rsidRPr="00174AA2">
        <w:rPr>
          <w:lang w:val="en-US"/>
        </w:rPr>
        <w:t xml:space="preserve"> expected trend of variables.</w:t>
      </w:r>
    </w:p>
    <w:p w14:paraId="59B6DB76" w14:textId="77777777" w:rsidR="00A1139E" w:rsidRPr="00174AA2" w:rsidRDefault="00A1139E" w:rsidP="00A1139E">
      <w:pPr>
        <w:pStyle w:val="ListParagraph"/>
        <w:numPr>
          <w:ilvl w:val="0"/>
          <w:numId w:val="28"/>
        </w:numPr>
        <w:rPr>
          <w:lang w:val="en-US"/>
        </w:rPr>
      </w:pPr>
      <w:r w:rsidRPr="00174AA2">
        <w:rPr>
          <w:lang w:val="en-US"/>
        </w:rPr>
        <w:t>Meet the standards in the WOE transformation section</w:t>
      </w:r>
      <w:r>
        <w:rPr>
          <w:lang w:val="en-US"/>
        </w:rPr>
        <w:t>.</w:t>
      </w:r>
    </w:p>
    <w:p w14:paraId="570E2C89" w14:textId="77777777" w:rsidR="00A1139E" w:rsidRPr="00F8472A" w:rsidRDefault="00A1139E" w:rsidP="00BB7F10">
      <w:pPr>
        <w:pStyle w:val="Heading4"/>
        <w:rPr>
          <w:lang w:val="en-US"/>
        </w:rPr>
      </w:pPr>
      <w:r>
        <w:rPr>
          <w:lang w:val="en-US"/>
        </w:rPr>
        <w:t>Auto-binning</w:t>
      </w:r>
    </w:p>
    <w:p w14:paraId="55CF6879" w14:textId="77777777" w:rsidR="00A1139E" w:rsidRDefault="00A1139E" w:rsidP="00A1139E">
      <w:pPr>
        <w:rPr>
          <w:lang w:val="en-US"/>
        </w:rPr>
      </w:pPr>
      <w:r w:rsidRPr="00F8472A">
        <w:rPr>
          <w:lang w:val="en-US"/>
        </w:rPr>
        <w:t>At each number</w:t>
      </w:r>
      <m:oMath>
        <m:r>
          <w:rPr>
            <w:rFonts w:ascii="Cambria Math" w:hAnsi="Cambria Math"/>
            <w:lang w:val="en-US"/>
          </w:rPr>
          <m:t xml:space="preserve"> </m:t>
        </m:r>
        <m:r>
          <m:rPr>
            <m:sty m:val="p"/>
          </m:rPr>
          <w:rPr>
            <w:rFonts w:ascii="Cambria Math" w:hAnsi="Cambria Math"/>
            <w:lang w:val="en-US"/>
          </w:rPr>
          <m:t>k &lt;n</m:t>
        </m:r>
      </m:oMath>
      <w:r w:rsidRPr="00F8472A">
        <w:rPr>
          <w:lang w:val="en-US"/>
        </w:rPr>
        <w:t xml:space="preserve">, the algorithm will find all </w:t>
      </w:r>
      <w:r>
        <w:rPr>
          <w:lang w:val="en-US"/>
        </w:rPr>
        <w:t>possible</w:t>
      </w:r>
      <w:r w:rsidRPr="00F8472A">
        <w:rPr>
          <w:lang w:val="en-US"/>
        </w:rPr>
        <w:t xml:space="preserve"> ways to divide </w:t>
      </w:r>
      <m:oMath>
        <m:r>
          <w:rPr>
            <w:rFonts w:ascii="Cambria Math" w:hAnsi="Cambria Math"/>
            <w:lang w:val="en-US"/>
          </w:rPr>
          <m:t>n</m:t>
        </m:r>
      </m:oMath>
      <w:r>
        <w:rPr>
          <w:rFonts w:eastAsiaTheme="minorEastAsia"/>
          <w:lang w:val="en-US"/>
        </w:rPr>
        <w:t xml:space="preserve"> </w:t>
      </w:r>
      <w:r w:rsidRPr="00F8472A">
        <w:rPr>
          <w:lang w:val="en-US"/>
        </w:rPr>
        <w:t xml:space="preserve">groups into </w:t>
      </w:r>
      <m:oMath>
        <m:r>
          <w:rPr>
            <w:rFonts w:ascii="Cambria Math" w:hAnsi="Cambria Math"/>
            <w:lang w:val="en-US"/>
          </w:rPr>
          <m:t>k</m:t>
        </m:r>
      </m:oMath>
      <w:r>
        <w:rPr>
          <w:rFonts w:eastAsiaTheme="minorEastAsia"/>
          <w:lang w:val="en-US"/>
        </w:rPr>
        <w:t xml:space="preserve"> sub-</w:t>
      </w:r>
      <w:r w:rsidRPr="00F8472A">
        <w:rPr>
          <w:lang w:val="en-US"/>
        </w:rPr>
        <w:t xml:space="preserve">groups and calculate IV for each </w:t>
      </w:r>
      <w:r>
        <w:rPr>
          <w:lang w:val="en-US"/>
        </w:rPr>
        <w:t>way</w:t>
      </w:r>
      <w:r w:rsidRPr="00F8472A">
        <w:rPr>
          <w:lang w:val="en-US"/>
        </w:rPr>
        <w:t xml:space="preserve">. </w:t>
      </w:r>
      <w:r>
        <w:rPr>
          <w:lang w:val="en-US"/>
        </w:rPr>
        <w:t>The number of ways is:</w:t>
      </w:r>
    </w:p>
    <w:p w14:paraId="10E7C898" w14:textId="77777777" w:rsidR="00A1139E" w:rsidRDefault="00A1139E" w:rsidP="00A1139E">
      <w:pPr>
        <w:rPr>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n-1</m:t>
                  </m:r>
                </m:num>
                <m:den>
                  <m:r>
                    <w:rPr>
                      <w:rFonts w:ascii="Cambria Math" w:hAnsi="Cambria Math"/>
                      <w:lang w:val="en-US"/>
                    </w:rPr>
                    <m:t>k-1</m:t>
                  </m:r>
                </m:den>
              </m:f>
            </m:e>
          </m:d>
        </m:oMath>
      </m:oMathPara>
    </w:p>
    <w:p w14:paraId="27073282" w14:textId="77777777" w:rsidR="00A1139E" w:rsidRDefault="00A1139E" w:rsidP="00A1139E">
      <w:pPr>
        <w:rPr>
          <w:lang w:val="en-US"/>
        </w:rPr>
      </w:pPr>
      <w:r w:rsidRPr="00F8472A">
        <w:rPr>
          <w:lang w:val="en-US"/>
        </w:rPr>
        <w:t xml:space="preserve">Next, the algorithm will find a way </w:t>
      </w:r>
      <w:r>
        <w:rPr>
          <w:lang w:val="en-US"/>
        </w:rPr>
        <w:t>with</w:t>
      </w:r>
      <w:r w:rsidRPr="00F8472A">
        <w:rPr>
          <w:lang w:val="en-US"/>
        </w:rPr>
        <w:t xml:space="preserve"> highest IV </w:t>
      </w:r>
      <w:r>
        <w:rPr>
          <w:lang w:val="en-US"/>
        </w:rPr>
        <w:t>and</w:t>
      </w:r>
      <w:r w:rsidRPr="00F8472A">
        <w:rPr>
          <w:lang w:val="en-US"/>
        </w:rPr>
        <w:t xml:space="preserve"> satisfy constrain. The </w:t>
      </w:r>
      <w:r>
        <w:rPr>
          <w:lang w:val="en-US"/>
        </w:rPr>
        <w:t xml:space="preserve">example </w:t>
      </w:r>
      <w:r w:rsidRPr="00F8472A">
        <w:rPr>
          <w:lang w:val="en-US"/>
        </w:rPr>
        <w:t xml:space="preserve">result </w:t>
      </w:r>
      <w:r>
        <w:rPr>
          <w:lang w:val="en-US"/>
        </w:rPr>
        <w:t>was</w:t>
      </w:r>
      <w:r w:rsidRPr="00F8472A">
        <w:rPr>
          <w:lang w:val="en-US"/>
        </w:rPr>
        <w:t xml:space="preserve"> shown as below:</w:t>
      </w:r>
    </w:p>
    <w:p w14:paraId="5A295D0C" w14:textId="77777777" w:rsidR="00A1139E" w:rsidRPr="00747ABC" w:rsidRDefault="00A1139E" w:rsidP="00A1139E">
      <w:pPr>
        <w:rPr>
          <w:lang w:val="en-US"/>
        </w:rPr>
      </w:pPr>
      <w:r>
        <w:rPr>
          <w:noProof/>
          <w:lang w:val="en-US"/>
        </w:rPr>
        <w:drawing>
          <wp:inline distT="0" distB="0" distL="0" distR="0" wp14:anchorId="2FB9D0ED" wp14:editId="0690D61D">
            <wp:extent cx="5943600" cy="2860158"/>
            <wp:effectExtent l="0" t="0" r="0"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E37B8F" w14:textId="77777777" w:rsidR="00A1139E" w:rsidRPr="00747ABC" w:rsidRDefault="00A1139E" w:rsidP="00A1139E">
      <w:pPr>
        <w:rPr>
          <w:lang w:val="en-US"/>
        </w:rPr>
      </w:pPr>
      <w:r w:rsidRPr="00747ABC">
        <w:rPr>
          <w:lang w:val="en-US"/>
        </w:rPr>
        <w:t xml:space="preserve">The number </w:t>
      </w:r>
      <m:oMath>
        <m:r>
          <m:rPr>
            <m:sty m:val="p"/>
          </m:rPr>
          <w:rPr>
            <w:rFonts w:ascii="Cambria Math" w:hAnsi="Cambria Math"/>
            <w:lang w:val="en-US"/>
          </w:rPr>
          <m:t>k</m:t>
        </m:r>
      </m:oMath>
      <w:r w:rsidRPr="00747ABC">
        <w:rPr>
          <w:lang w:val="en-US"/>
        </w:rPr>
        <w:t xml:space="preserve"> is chosen by the following ways:</w:t>
      </w:r>
    </w:p>
    <w:p w14:paraId="550813DC" w14:textId="77777777" w:rsidR="00A1139E" w:rsidRDefault="00A1139E" w:rsidP="00A1139E">
      <w:pPr>
        <w:pStyle w:val="ListParagraph"/>
        <w:numPr>
          <w:ilvl w:val="0"/>
          <w:numId w:val="23"/>
        </w:numPr>
        <w:rPr>
          <w:lang w:val="en-US"/>
        </w:rPr>
      </w:pPr>
      <w:r w:rsidRPr="007E6CC0">
        <w:rPr>
          <w:lang w:val="en-US"/>
        </w:rPr>
        <w:t>Observe the IV by the number of group line to balance between forecasting and complexity</w:t>
      </w:r>
      <w:r>
        <w:rPr>
          <w:lang w:val="en-US"/>
        </w:rPr>
        <w:t>.</w:t>
      </w:r>
    </w:p>
    <w:p w14:paraId="31EEC2F4" w14:textId="77777777" w:rsidR="00A1139E" w:rsidRPr="007E6CC0" w:rsidRDefault="00A1139E" w:rsidP="00A1139E">
      <w:pPr>
        <w:pStyle w:val="ListParagraph"/>
        <w:numPr>
          <w:ilvl w:val="0"/>
          <w:numId w:val="23"/>
        </w:numPr>
        <w:rPr>
          <w:lang w:val="en-US"/>
        </w:rPr>
      </w:pPr>
      <w:r w:rsidRPr="007E6CC0">
        <w:rPr>
          <w:lang w:val="en-US"/>
        </w:rPr>
        <w:t>Satisfying constrain</w:t>
      </w:r>
      <w:r>
        <w:rPr>
          <w:lang w:val="en-US"/>
        </w:rPr>
        <w:t>t</w:t>
      </w:r>
      <w:r w:rsidRPr="007E6CC0">
        <w:rPr>
          <w:lang w:val="en-US"/>
        </w:rPr>
        <w:t>: (e.g. monotonic ...)</w:t>
      </w:r>
    </w:p>
    <w:p w14:paraId="39D8E3A7" w14:textId="77777777" w:rsidR="00A1139E" w:rsidRPr="00A27919" w:rsidRDefault="00A1139E" w:rsidP="00BB7F10">
      <w:pPr>
        <w:pStyle w:val="Heading2"/>
      </w:pPr>
      <w:bookmarkStart w:id="12" w:name="_Toc138320675"/>
      <w:r w:rsidRPr="00A27919">
        <w:lastRenderedPageBreak/>
        <w:t>Correlation analysis</w:t>
      </w:r>
      <w:bookmarkEnd w:id="12"/>
    </w:p>
    <w:p w14:paraId="31704927" w14:textId="77777777" w:rsidR="00A1139E" w:rsidRPr="00A27919" w:rsidRDefault="00A1139E" w:rsidP="00BB7F10">
      <w:pPr>
        <w:pStyle w:val="Heading4"/>
      </w:pPr>
      <w:r w:rsidRPr="00A27919">
        <w:t xml:space="preserve">Pearson </w:t>
      </w:r>
      <w:r w:rsidRPr="00BB7F10">
        <w:t>correlation</w:t>
      </w:r>
    </w:p>
    <w:p w14:paraId="3BB31A29" w14:textId="77777777" w:rsidR="00A1139E" w:rsidRPr="00A27919" w:rsidRDefault="00A1139E" w:rsidP="00A1139E">
      <w:pPr>
        <w:rPr>
          <w:rFonts w:cs="Times New Roman"/>
          <w:lang w:val="en-US"/>
        </w:rPr>
      </w:pPr>
      <w:r w:rsidRPr="00A27919">
        <w:rPr>
          <w:rFonts w:cs="Times New Roman"/>
          <w:lang w:val="en-US"/>
        </w:rPr>
        <w:t xml:space="preserve">After single factor analysis, Pearson correlation (formula shown below) is calculated to choose variables for running logistic regression. </w:t>
      </w:r>
    </w:p>
    <w:p w14:paraId="60FF6B30" w14:textId="77777777" w:rsidR="00A1139E" w:rsidRPr="00A27919" w:rsidRDefault="00A1139E" w:rsidP="00A1139E">
      <w:pPr>
        <w:rPr>
          <w:rFonts w:cs="Times New Roman"/>
          <w:lang w:val="en-US"/>
        </w:rPr>
      </w:pPr>
      <m:oMathPara>
        <m:oMath>
          <m:r>
            <w:rPr>
              <w:rFonts w:ascii="Cambria Math" w:hAnsi="Cambria Math" w:cs="Times New Roman"/>
              <w:lang w:val="en-US"/>
            </w:rPr>
            <m:t>ρ=</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y</m:t>
                      </m:r>
                    </m:e>
                  </m:acc>
                  <m:r>
                    <w:rPr>
                      <w:rFonts w:ascii="Cambria Math" w:hAnsi="Cambria Math" w:cs="Times New Roman"/>
                      <w:lang w:val="en-US"/>
                    </w:rPr>
                    <m:t>)</m:t>
                  </m:r>
                </m:e>
              </m:nary>
            </m:num>
            <m:den>
              <m:rad>
                <m:radPr>
                  <m:degHide m:val="1"/>
                  <m:ctrlPr>
                    <w:rPr>
                      <w:rFonts w:ascii="Cambria Math" w:hAnsi="Cambria Math" w:cs="Times New Roman"/>
                      <w:i/>
                      <w:lang w:val="en-US"/>
                    </w:rPr>
                  </m:ctrlPr>
                </m:radPr>
                <m:deg/>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x</m:t>
                              </m:r>
                            </m:e>
                          </m:acc>
                          <m:r>
                            <w:rPr>
                              <w:rFonts w:ascii="Cambria Math" w:hAnsi="Cambria Math" w:cs="Times New Roman"/>
                              <w:lang w:val="en-US"/>
                            </w:rPr>
                            <m:t>)</m:t>
                          </m:r>
                        </m:e>
                        <m:sup>
                          <m:r>
                            <w:rPr>
                              <w:rFonts w:ascii="Cambria Math" w:hAnsi="Cambria Math" w:cs="Times New Roman"/>
                              <w:lang w:val="en-US"/>
                            </w:rPr>
                            <m:t>2</m:t>
                          </m:r>
                        </m:sup>
                      </m:sSup>
                    </m:e>
                  </m:nary>
                </m:e>
              </m:rad>
              <m:r>
                <w:rPr>
                  <w:rFonts w:ascii="Cambria Math" w:hAnsi="Cambria Math" w:cs="Times New Roman"/>
                  <w:lang w:val="en-US"/>
                </w:rPr>
                <m:t>×</m:t>
              </m:r>
              <m:rad>
                <m:radPr>
                  <m:degHide m:val="1"/>
                  <m:ctrlPr>
                    <w:rPr>
                      <w:rFonts w:ascii="Cambria Math" w:hAnsi="Cambria Math" w:cs="Times New Roman"/>
                      <w:i/>
                      <w:lang w:val="en-US"/>
                    </w:rPr>
                  </m:ctrlPr>
                </m:radPr>
                <m:deg/>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y</m:t>
                              </m:r>
                            </m:e>
                          </m:acc>
                          <m:r>
                            <w:rPr>
                              <w:rFonts w:ascii="Cambria Math" w:hAnsi="Cambria Math" w:cs="Times New Roman"/>
                              <w:lang w:val="en-US"/>
                            </w:rPr>
                            <m:t>)</m:t>
                          </m:r>
                        </m:e>
                        <m:sup>
                          <m:r>
                            <w:rPr>
                              <w:rFonts w:ascii="Cambria Math" w:hAnsi="Cambria Math" w:cs="Times New Roman"/>
                              <w:lang w:val="en-US"/>
                            </w:rPr>
                            <m:t>2</m:t>
                          </m:r>
                        </m:sup>
                      </m:sSup>
                    </m:e>
                  </m:nary>
                </m:e>
              </m:rad>
            </m:den>
          </m:f>
        </m:oMath>
      </m:oMathPara>
    </w:p>
    <w:p w14:paraId="41BFF78A" w14:textId="77777777" w:rsidR="00A1139E" w:rsidRPr="00A27919" w:rsidRDefault="00A1139E" w:rsidP="00A1139E">
      <w:pPr>
        <w:rPr>
          <w:rFonts w:cs="Times New Roman"/>
          <w:lang w:val="en-US"/>
        </w:rPr>
      </w:pPr>
      <w:r w:rsidRPr="00A27919">
        <w:rPr>
          <w:rFonts w:cs="Times New Roman"/>
          <w:lang w:val="en-US"/>
        </w:rPr>
        <w:t xml:space="preserve">Chosen variables must have correlation with no more than 0.5 (with application model) and 0.7 (with behavior model). </w:t>
      </w:r>
    </w:p>
    <w:p w14:paraId="7C884092" w14:textId="77777777" w:rsidR="00A1139E" w:rsidRDefault="00A1139E" w:rsidP="00A1139E">
      <w:pPr>
        <w:pStyle w:val="Heading4"/>
      </w:pPr>
      <w:r w:rsidRPr="00A27919">
        <w:t>VIF Test</w:t>
      </w:r>
    </w:p>
    <w:p w14:paraId="12222045" w14:textId="77777777" w:rsidR="00A1139E" w:rsidRDefault="00A1139E" w:rsidP="00A1139E">
      <w:pPr>
        <w:rPr>
          <w:lang w:val="en-US"/>
        </w:rPr>
      </w:pPr>
      <w:r w:rsidRPr="007541CF">
        <w:rPr>
          <w:lang w:val="en-US"/>
        </w:rPr>
        <w:t>In statistics, the variance inflation factor (VIF) is the ratio of variance in a model with multiple terms, divided by the variance of</w:t>
      </w:r>
      <w:r>
        <w:rPr>
          <w:lang w:val="en-US"/>
        </w:rPr>
        <w:t xml:space="preserve"> a model with one term alone.</w:t>
      </w:r>
      <w:r w:rsidRPr="007541CF">
        <w:rPr>
          <w:lang w:val="en-US"/>
        </w:rPr>
        <w:t xml:space="preserve"> It quantifies the severity of multi</w:t>
      </w:r>
      <w:r>
        <w:rPr>
          <w:lang w:val="en-US"/>
        </w:rPr>
        <w:t>-</w:t>
      </w:r>
      <w:r w:rsidRPr="007541CF">
        <w:rPr>
          <w:lang w:val="en-US"/>
        </w:rPr>
        <w:t>collinearity in an ordinary least squares regression analysis. It provides an index that measures how much the variance (the square of the estimate's standard deviation) of an estimated regression coefficient is increased because of collinearity.</w:t>
      </w:r>
    </w:p>
    <w:p w14:paraId="423CBB07" w14:textId="77777777" w:rsidR="00A1139E" w:rsidRPr="0040126A" w:rsidRDefault="00A1139E" w:rsidP="00A1139E">
      <w:pPr>
        <w:rPr>
          <w:lang w:val="en-US"/>
        </w:rPr>
      </w:pPr>
      <w:r>
        <w:rPr>
          <w:lang w:val="en-US"/>
        </w:rPr>
        <w:t>Modelling team</w:t>
      </w:r>
      <w:r w:rsidRPr="0040126A">
        <w:rPr>
          <w:lang w:val="en-US"/>
        </w:rPr>
        <w:t xml:space="preserve"> can calculate </w:t>
      </w:r>
      <m:oMath>
        <m:r>
          <w:rPr>
            <w:rFonts w:ascii="Cambria Math" w:hAnsi="Cambria Math"/>
            <w:lang w:val="en-US"/>
          </w:rPr>
          <m:t>k</m:t>
        </m:r>
      </m:oMath>
      <w:r w:rsidRPr="0040126A">
        <w:rPr>
          <w:lang w:val="en-US"/>
        </w:rPr>
        <w:t xml:space="preserve"> different VIFs (one for each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in three steps:</w:t>
      </w:r>
    </w:p>
    <w:p w14:paraId="2EDFCBB8" w14:textId="77777777" w:rsidR="00A1139E" w:rsidRPr="0040126A" w:rsidRDefault="00A1139E" w:rsidP="00A1139E">
      <w:pPr>
        <w:rPr>
          <w:lang w:val="en-US"/>
        </w:rPr>
      </w:pPr>
      <w:r w:rsidRPr="000B4EE4">
        <w:rPr>
          <w:b/>
          <w:lang w:val="en-US"/>
        </w:rPr>
        <w:t xml:space="preserve">Step 1. </w:t>
      </w:r>
      <w:r>
        <w:rPr>
          <w:lang w:val="en-US"/>
        </w:rPr>
        <w:t>R</w:t>
      </w:r>
      <w:r w:rsidRPr="0040126A">
        <w:rPr>
          <w:lang w:val="en-US"/>
        </w:rPr>
        <w:t xml:space="preserve">un an ordinary least square regression that has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40126A">
        <w:rPr>
          <w:lang w:val="en-US"/>
        </w:rPr>
        <w:t xml:space="preserve"> as a function of all the other explanatory v</w:t>
      </w:r>
      <w:r>
        <w:rPr>
          <w:lang w:val="en-US"/>
        </w:rPr>
        <w:t xml:space="preserve">ariables in the first equation. </w:t>
      </w:r>
      <w:r w:rsidRPr="0040126A">
        <w:rPr>
          <w:lang w:val="en-US"/>
        </w:rPr>
        <w:t>If</w:t>
      </w:r>
      <w:r>
        <w:rPr>
          <w:lang w:val="en-US"/>
        </w:rPr>
        <w:t xml:space="preserve"> </w:t>
      </w:r>
      <w:r w:rsidRPr="0040126A">
        <w:rPr>
          <w:lang w:val="en-US"/>
        </w:rPr>
        <w:t xml:space="preserve"> </w:t>
      </w:r>
      <m:oMath>
        <m:r>
          <w:rPr>
            <w:rFonts w:ascii="Cambria Math" w:hAnsi="Cambria Math"/>
            <w:lang w:val="en-US"/>
          </w:rPr>
          <m:t>i = 1</m:t>
        </m:r>
      </m:oMath>
      <w:r w:rsidRPr="0040126A">
        <w:rPr>
          <w:lang w:val="en-US"/>
        </w:rPr>
        <w:t>, for example, equation would be</w:t>
      </w:r>
    </w:p>
    <w:p w14:paraId="5A9712F5" w14:textId="77777777" w:rsidR="00A1139E" w:rsidRPr="0040126A" w:rsidRDefault="000D6F0B" w:rsidP="00A1139E">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+ϵ,</m:t>
          </m:r>
        </m:oMath>
      </m:oMathPara>
    </w:p>
    <w:p w14:paraId="70BF14EC" w14:textId="77777777" w:rsidR="00A1139E" w:rsidRPr="0040126A" w:rsidRDefault="00A1139E" w:rsidP="00A1139E">
      <w:pPr>
        <w:rPr>
          <w:lang w:val="en-US"/>
        </w:rPr>
      </w:pPr>
      <w:r w:rsidRPr="0040126A">
        <w:rPr>
          <w:lang w:val="en-US"/>
        </w:rPr>
        <w:t xml:space="preserve">where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oMath>
      <w:r w:rsidRPr="0040126A">
        <w:rPr>
          <w:lang w:val="en-US"/>
        </w:rPr>
        <w:t xml:space="preserve"> is a constant and </w:t>
      </w:r>
      <m:oMath>
        <m:r>
          <w:rPr>
            <w:rFonts w:ascii="Cambria Math" w:hAnsi="Cambria Math"/>
            <w:lang w:val="en-US"/>
          </w:rPr>
          <m:t>ϵ</m:t>
        </m:r>
      </m:oMath>
      <w:r w:rsidRPr="0040126A">
        <w:rPr>
          <w:lang w:val="en-US"/>
        </w:rPr>
        <w:t xml:space="preserve"> is the error term.</w:t>
      </w:r>
    </w:p>
    <w:p w14:paraId="6D928C5B" w14:textId="77777777" w:rsidR="00A1139E" w:rsidRPr="0040126A" w:rsidRDefault="00A1139E" w:rsidP="00A1139E">
      <w:pPr>
        <w:rPr>
          <w:lang w:val="en-US"/>
        </w:rPr>
      </w:pPr>
      <w:r w:rsidRPr="000B4EE4">
        <w:rPr>
          <w:b/>
          <w:lang w:val="en-US"/>
        </w:rPr>
        <w:t>Step 2.</w:t>
      </w:r>
      <w:r>
        <w:rPr>
          <w:lang w:val="en-US"/>
        </w:rPr>
        <w:t xml:space="preserve"> C</w:t>
      </w:r>
      <w:r w:rsidRPr="0040126A">
        <w:rPr>
          <w:lang w:val="en-US"/>
        </w:rPr>
        <w:t xml:space="preserve">alculate the VIF factor for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acc>
      </m:oMath>
      <w:r>
        <w:rPr>
          <w:lang w:val="en-US"/>
        </w:rPr>
        <w:t xml:space="preserve"> with the following formula</w:t>
      </w:r>
      <w:r w:rsidRPr="0040126A">
        <w:rPr>
          <w:lang w:val="en-US"/>
        </w:rPr>
        <w:t>:</w:t>
      </w:r>
    </w:p>
    <w:p w14:paraId="2A1F6B2F" w14:textId="77777777" w:rsidR="00A1139E" w:rsidRDefault="00A1139E" w:rsidP="00A1139E">
      <w:pPr>
        <w:rPr>
          <w:lang w:val="en-US"/>
        </w:rPr>
      </w:pPr>
      <m:oMathPara>
        <m:oMath>
          <m:r>
            <w:rPr>
              <w:rFonts w:ascii="Cambria Math" w:hAnsi="Cambria Math"/>
              <w:lang w:val="en-US"/>
            </w:rPr>
            <m:t>VI</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m:t>
          </m:r>
        </m:oMath>
      </m:oMathPara>
    </w:p>
    <w:p w14:paraId="125FA1C0" w14:textId="77777777" w:rsidR="00A1139E" w:rsidRPr="0040126A" w:rsidRDefault="00A1139E" w:rsidP="00A1139E">
      <w:pPr>
        <w:rPr>
          <w:lang w:val="en-US"/>
        </w:rPr>
      </w:pPr>
      <w:r w:rsidRPr="0040126A">
        <w:rPr>
          <w:lang w:val="en-US"/>
        </w:rPr>
        <w:t xml:space="preserve">where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2</m:t>
            </m:r>
          </m:sup>
        </m:sSubSup>
      </m:oMath>
      <w:r w:rsidRPr="0040126A">
        <w:rPr>
          <w:lang w:val="en-US"/>
        </w:rPr>
        <w:t xml:space="preserve"> is the coefficient of determination of the regression equation in step one, 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40126A">
        <w:rPr>
          <w:lang w:val="en-US"/>
        </w:rPr>
        <w:t xml:space="preserve"> on the left hand side, and all other predictor variables (all the others</w:t>
      </w:r>
      <w:r>
        <w:rPr>
          <w:lang w:val="en-US"/>
        </w:rPr>
        <w:t>) on the right hand side.</w:t>
      </w:r>
    </w:p>
    <w:p w14:paraId="79CCF4A6" w14:textId="77777777" w:rsidR="00A1139E" w:rsidRDefault="00A1139E" w:rsidP="00A1139E">
      <w:pPr>
        <w:rPr>
          <w:lang w:val="en-US"/>
        </w:rPr>
      </w:pPr>
      <w:r w:rsidRPr="00AF12B8">
        <w:rPr>
          <w:b/>
          <w:lang w:val="en-US"/>
        </w:rPr>
        <w:t>Step 3.</w:t>
      </w:r>
      <w:r>
        <w:rPr>
          <w:b/>
          <w:lang w:val="en-US"/>
        </w:rPr>
        <w:t xml:space="preserve"> </w:t>
      </w:r>
      <w:r w:rsidRPr="0040126A">
        <w:rPr>
          <w:lang w:val="en-US"/>
        </w:rPr>
        <w:t>Analyze the magnitude of multicollinearity by considering the size of the</w:t>
      </w:r>
      <w:r>
        <w:rPr>
          <w:rFonts w:eastAsiaTheme="minorEastAsia"/>
          <w:lang w:val="en-US"/>
        </w:rPr>
        <w:t xml:space="preserve"> </w:t>
      </w:r>
      <m:oMath>
        <m:r>
          <w:rPr>
            <w:rFonts w:ascii="Cambria Math" w:hAnsi="Cambria Math"/>
            <w:lang w:val="en-US"/>
          </w:rPr>
          <m:t>VIF</m:t>
        </m:r>
        <m:d>
          <m:dPr>
            <m:ctrlPr>
              <w:rPr>
                <w:rFonts w:ascii="Cambria Math" w:hAnsi="Cambria Math"/>
                <w:i/>
                <w:lang w:val="en-US"/>
              </w:rPr>
            </m:ctrlPr>
          </m:dPr>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acc>
          </m:e>
        </m:d>
      </m:oMath>
      <w:r>
        <w:rPr>
          <w:lang w:val="en-US"/>
        </w:rPr>
        <w:t xml:space="preserve">. </w:t>
      </w:r>
      <w:r w:rsidRPr="0040126A">
        <w:rPr>
          <w:lang w:val="en-US"/>
        </w:rPr>
        <w:t xml:space="preserve">A rule of thumb is that if </w:t>
      </w:r>
      <m:oMath>
        <m:r>
          <w:rPr>
            <w:rFonts w:ascii="Cambria Math" w:hAnsi="Cambria Math"/>
            <w:lang w:val="en-US"/>
          </w:rPr>
          <m:t>VIF</m:t>
        </m:r>
        <m:d>
          <m:dPr>
            <m:ctrlPr>
              <w:rPr>
                <w:rFonts w:ascii="Cambria Math" w:hAnsi="Cambria Math"/>
                <w:i/>
                <w:lang w:val="en-US"/>
              </w:rPr>
            </m:ctrlPr>
          </m:dPr>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acc>
          </m:e>
        </m:d>
        <m:r>
          <w:rPr>
            <w:rFonts w:ascii="Cambria Math" w:eastAsiaTheme="minorEastAsia" w:hAnsi="Cambria Math"/>
            <w:lang w:val="en-US"/>
          </w:rPr>
          <m:t>&gt;10</m:t>
        </m:r>
      </m:oMath>
      <w:r>
        <w:rPr>
          <w:lang w:val="en-US"/>
        </w:rPr>
        <w:t xml:space="preserve"> </w:t>
      </w:r>
      <w:r w:rsidRPr="0040126A">
        <w:rPr>
          <w:lang w:val="en-US"/>
        </w:rPr>
        <w:t>t</w:t>
      </w:r>
      <w:r>
        <w:rPr>
          <w:lang w:val="en-US"/>
        </w:rPr>
        <w:t>hen multicollinearity is high</w:t>
      </w:r>
      <w:r w:rsidRPr="0040126A">
        <w:rPr>
          <w:lang w:val="en-US"/>
        </w:rPr>
        <w:t xml:space="preserve"> (a cuto</w:t>
      </w:r>
      <w:r>
        <w:rPr>
          <w:lang w:val="en-US"/>
        </w:rPr>
        <w:t>ff of 5 is also commonly used</w:t>
      </w:r>
      <w:r w:rsidRPr="0040126A">
        <w:rPr>
          <w:lang w:val="en-US"/>
        </w:rPr>
        <w:t>).</w:t>
      </w:r>
    </w:p>
    <w:p w14:paraId="150A02C9" w14:textId="77777777" w:rsidR="00A1139E" w:rsidRDefault="00A1139E" w:rsidP="007672D9">
      <w:pPr>
        <w:pStyle w:val="Heading3"/>
      </w:pPr>
      <w:bookmarkStart w:id="13" w:name="_Toc138320676"/>
      <w:r w:rsidRPr="00A27919">
        <w:t>Clustering analysis</w:t>
      </w:r>
      <w:bookmarkEnd w:id="13"/>
    </w:p>
    <w:p w14:paraId="3C19A659" w14:textId="77777777" w:rsidR="00A1139E" w:rsidRDefault="00A1139E" w:rsidP="00A1139E">
      <w:pPr>
        <w:rPr>
          <w:lang w:val="en-US"/>
        </w:rPr>
      </w:pPr>
      <w:r w:rsidRPr="001C3539">
        <w:rPr>
          <w:lang w:val="en-US"/>
        </w:rPr>
        <w:t xml:space="preserve">The </w:t>
      </w:r>
      <w:r>
        <w:rPr>
          <w:lang w:val="en-US"/>
        </w:rPr>
        <w:t>clustering analysis</w:t>
      </w:r>
      <w:r w:rsidRPr="001C3539">
        <w:rPr>
          <w:lang w:val="en-US"/>
        </w:rPr>
        <w:t xml:space="preserve"> divides a set of numeric variables into disjoint or hierarchical clusters</w:t>
      </w:r>
      <w:r>
        <w:rPr>
          <w:lang w:val="en-US"/>
        </w:rPr>
        <w:t>. These analyses</w:t>
      </w:r>
      <w:r w:rsidRPr="000252D1">
        <w:rPr>
          <w:lang w:val="en-US"/>
        </w:rPr>
        <w:t xml:space="preserve"> use a type of principal </w:t>
      </w:r>
      <w:r>
        <w:rPr>
          <w:lang w:val="en-US"/>
        </w:rPr>
        <w:t xml:space="preserve">components analysis to identify </w:t>
      </w:r>
      <w:r w:rsidRPr="000252D1">
        <w:rPr>
          <w:lang w:val="en-US"/>
        </w:rPr>
        <w:t xml:space="preserve">groups of characteristics </w:t>
      </w:r>
      <w:r w:rsidRPr="000252D1">
        <w:rPr>
          <w:lang w:val="en-US"/>
        </w:rPr>
        <w:lastRenderedPageBreak/>
        <w:t>that are corr</w:t>
      </w:r>
      <w:r>
        <w:rPr>
          <w:lang w:val="en-US"/>
        </w:rPr>
        <w:t xml:space="preserve">elated. One can then select one </w:t>
      </w:r>
      <w:r w:rsidRPr="000252D1">
        <w:rPr>
          <w:lang w:val="en-US"/>
        </w:rPr>
        <w:t>or more characteristics from each grou</w:t>
      </w:r>
      <w:r>
        <w:rPr>
          <w:lang w:val="en-US"/>
        </w:rPr>
        <w:t xml:space="preserve">p, and theoretically, represent </w:t>
      </w:r>
      <w:r w:rsidRPr="000252D1">
        <w:rPr>
          <w:lang w:val="en-US"/>
        </w:rPr>
        <w:t>all the information contained in the other</w:t>
      </w:r>
      <w:r>
        <w:rPr>
          <w:lang w:val="en-US"/>
        </w:rPr>
        <w:t xml:space="preserve"> characteristics in each of the </w:t>
      </w:r>
      <w:r w:rsidRPr="000252D1">
        <w:rPr>
          <w:lang w:val="en-US"/>
        </w:rPr>
        <w:t>groups.</w:t>
      </w:r>
      <w:r>
        <w:rPr>
          <w:lang w:val="en-US"/>
        </w:rPr>
        <w:t xml:space="preserve"> </w:t>
      </w:r>
      <w:r w:rsidRPr="00402E8E">
        <w:rPr>
          <w:lang w:val="en-US"/>
        </w:rPr>
        <w:t>In ad</w:t>
      </w:r>
      <w:r>
        <w:rPr>
          <w:lang w:val="en-US"/>
        </w:rPr>
        <w:t xml:space="preserve">dition, business considerations </w:t>
      </w:r>
      <w:r w:rsidRPr="00402E8E">
        <w:rPr>
          <w:lang w:val="en-US"/>
        </w:rPr>
        <w:t>should also be used in selecting v</w:t>
      </w:r>
      <w:r>
        <w:rPr>
          <w:lang w:val="en-US"/>
        </w:rPr>
        <w:t xml:space="preserve">ariables from this exercise, so </w:t>
      </w:r>
      <w:r w:rsidRPr="00402E8E">
        <w:rPr>
          <w:lang w:val="en-US"/>
        </w:rPr>
        <w:t>that the final variables chosen are consistent with business preference</w:t>
      </w:r>
    </w:p>
    <w:tbl>
      <w:tblPr>
        <w:tblW w:w="9360" w:type="dxa"/>
        <w:tblLook w:val="04A0" w:firstRow="1" w:lastRow="0" w:firstColumn="1" w:lastColumn="0" w:noHBand="0" w:noVBand="1"/>
      </w:tblPr>
      <w:tblGrid>
        <w:gridCol w:w="1710"/>
        <w:gridCol w:w="1260"/>
        <w:gridCol w:w="1170"/>
        <w:gridCol w:w="1260"/>
        <w:gridCol w:w="1710"/>
        <w:gridCol w:w="2250"/>
      </w:tblGrid>
      <w:tr w:rsidR="00A1139E" w:rsidRPr="00817CC4" w14:paraId="6903EF4B"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F0F6931"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w:t>
            </w:r>
          </w:p>
        </w:tc>
        <w:tc>
          <w:tcPr>
            <w:tcW w:w="1260" w:type="dxa"/>
            <w:tcBorders>
              <w:top w:val="nil"/>
              <w:left w:val="nil"/>
              <w:bottom w:val="single" w:sz="8" w:space="0" w:color="2F75B5"/>
              <w:right w:val="nil"/>
            </w:tcBorders>
            <w:shd w:val="clear" w:color="auto" w:fill="auto"/>
            <w:noWrap/>
            <w:vAlign w:val="bottom"/>
            <w:hideMark/>
          </w:tcPr>
          <w:p w14:paraId="4D4353DE"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2AF5480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1ED959B0"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1352754E"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5D6AE5EF"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0915A248" w14:textId="77777777" w:rsidTr="00B343D8">
        <w:trPr>
          <w:trHeight w:val="144"/>
        </w:trPr>
        <w:tc>
          <w:tcPr>
            <w:tcW w:w="1710" w:type="dxa"/>
            <w:vMerge/>
            <w:tcBorders>
              <w:top w:val="nil"/>
              <w:left w:val="nil"/>
              <w:bottom w:val="nil"/>
              <w:right w:val="nil"/>
            </w:tcBorders>
            <w:vAlign w:val="center"/>
            <w:hideMark/>
          </w:tcPr>
          <w:p w14:paraId="56FFF88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34EEE6B5"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single" w:sz="8" w:space="0" w:color="2F75B5"/>
              <w:bottom w:val="single" w:sz="8" w:space="0" w:color="2F75B5"/>
              <w:right w:val="nil"/>
            </w:tcBorders>
            <w:shd w:val="clear" w:color="auto" w:fill="auto"/>
            <w:noWrap/>
            <w:vAlign w:val="bottom"/>
            <w:hideMark/>
          </w:tcPr>
          <w:p w14:paraId="4C156B0B"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6CB8752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7B73A2DF"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1E3C4451"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2C2C9B5D"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1DFF693E"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2</w:t>
            </w:r>
          </w:p>
        </w:tc>
        <w:tc>
          <w:tcPr>
            <w:tcW w:w="1260" w:type="dxa"/>
            <w:tcBorders>
              <w:top w:val="nil"/>
              <w:left w:val="nil"/>
              <w:bottom w:val="single" w:sz="8" w:space="0" w:color="2F75B5"/>
              <w:right w:val="nil"/>
            </w:tcBorders>
            <w:shd w:val="clear" w:color="auto" w:fill="auto"/>
            <w:noWrap/>
            <w:vAlign w:val="bottom"/>
            <w:hideMark/>
          </w:tcPr>
          <w:p w14:paraId="6A75352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2D84296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single" w:sz="8" w:space="0" w:color="2F75B5"/>
              <w:bottom w:val="nil"/>
              <w:right w:val="nil"/>
            </w:tcBorders>
            <w:shd w:val="clear" w:color="auto" w:fill="auto"/>
            <w:noWrap/>
            <w:vAlign w:val="bottom"/>
            <w:hideMark/>
          </w:tcPr>
          <w:p w14:paraId="4234216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64F2BBAB"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nil"/>
            </w:tcBorders>
            <w:shd w:val="clear" w:color="auto" w:fill="auto"/>
            <w:noWrap/>
            <w:vAlign w:val="bottom"/>
            <w:hideMark/>
          </w:tcPr>
          <w:p w14:paraId="4F1678FF"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38E06FDF" w14:textId="77777777" w:rsidTr="00B343D8">
        <w:trPr>
          <w:trHeight w:val="144"/>
        </w:trPr>
        <w:tc>
          <w:tcPr>
            <w:tcW w:w="1710" w:type="dxa"/>
            <w:vMerge/>
            <w:tcBorders>
              <w:top w:val="nil"/>
              <w:left w:val="nil"/>
              <w:bottom w:val="nil"/>
              <w:right w:val="nil"/>
            </w:tcBorders>
            <w:vAlign w:val="center"/>
            <w:hideMark/>
          </w:tcPr>
          <w:p w14:paraId="465118A0"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302A83CC"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14:paraId="6A0F027F"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nil"/>
              <w:left w:val="single" w:sz="8" w:space="0" w:color="2F75B5"/>
              <w:bottom w:val="single" w:sz="8" w:space="0" w:color="2F75B5"/>
              <w:right w:val="nil"/>
            </w:tcBorders>
            <w:shd w:val="clear" w:color="auto" w:fill="auto"/>
            <w:noWrap/>
            <w:vAlign w:val="bottom"/>
            <w:hideMark/>
          </w:tcPr>
          <w:p w14:paraId="5CDFB6B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single" w:sz="8" w:space="0" w:color="2F75B5"/>
              <w:right w:val="nil"/>
            </w:tcBorders>
            <w:shd w:val="clear" w:color="auto" w:fill="auto"/>
            <w:noWrap/>
            <w:vAlign w:val="bottom"/>
            <w:hideMark/>
          </w:tcPr>
          <w:p w14:paraId="0D71C954"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single" w:sz="8" w:space="0" w:color="2F75B5"/>
              <w:right w:val="nil"/>
            </w:tcBorders>
            <w:shd w:val="clear" w:color="auto" w:fill="auto"/>
            <w:noWrap/>
            <w:vAlign w:val="bottom"/>
            <w:hideMark/>
          </w:tcPr>
          <w:p w14:paraId="6145412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3273B1A5"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15309289"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3</w:t>
            </w:r>
          </w:p>
        </w:tc>
        <w:tc>
          <w:tcPr>
            <w:tcW w:w="1260" w:type="dxa"/>
            <w:tcBorders>
              <w:top w:val="nil"/>
              <w:left w:val="nil"/>
              <w:bottom w:val="nil"/>
              <w:right w:val="nil"/>
            </w:tcBorders>
            <w:shd w:val="clear" w:color="auto" w:fill="auto"/>
            <w:noWrap/>
            <w:vAlign w:val="bottom"/>
            <w:hideMark/>
          </w:tcPr>
          <w:p w14:paraId="0372410E"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nil"/>
              <w:bottom w:val="nil"/>
              <w:right w:val="nil"/>
            </w:tcBorders>
            <w:shd w:val="clear" w:color="auto" w:fill="auto"/>
            <w:noWrap/>
            <w:vAlign w:val="bottom"/>
            <w:hideMark/>
          </w:tcPr>
          <w:p w14:paraId="51365ACD"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nil"/>
              <w:left w:val="single" w:sz="8" w:space="0" w:color="2F75B5"/>
              <w:bottom w:val="nil"/>
              <w:right w:val="nil"/>
            </w:tcBorders>
            <w:shd w:val="clear" w:color="auto" w:fill="auto"/>
            <w:noWrap/>
            <w:vAlign w:val="bottom"/>
            <w:hideMark/>
          </w:tcPr>
          <w:p w14:paraId="2D46447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7BBD427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single" w:sz="8" w:space="0" w:color="2F75B5"/>
            </w:tcBorders>
            <w:shd w:val="clear" w:color="auto" w:fill="auto"/>
            <w:noWrap/>
            <w:vAlign w:val="bottom"/>
            <w:hideMark/>
          </w:tcPr>
          <w:p w14:paraId="26AC137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7A439E95" w14:textId="77777777" w:rsidTr="00B343D8">
        <w:trPr>
          <w:trHeight w:val="144"/>
        </w:trPr>
        <w:tc>
          <w:tcPr>
            <w:tcW w:w="1710" w:type="dxa"/>
            <w:vMerge/>
            <w:tcBorders>
              <w:top w:val="nil"/>
              <w:left w:val="nil"/>
              <w:bottom w:val="nil"/>
              <w:right w:val="nil"/>
            </w:tcBorders>
            <w:vAlign w:val="center"/>
            <w:hideMark/>
          </w:tcPr>
          <w:p w14:paraId="1B72D29F"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1F06E2C6"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single" w:sz="8" w:space="0" w:color="2F75B5"/>
              <w:right w:val="single" w:sz="8" w:space="0" w:color="2F75B5"/>
            </w:tcBorders>
            <w:shd w:val="clear" w:color="auto" w:fill="auto"/>
            <w:noWrap/>
            <w:vAlign w:val="bottom"/>
            <w:hideMark/>
          </w:tcPr>
          <w:p w14:paraId="6636849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5488A92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19CF493E"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single" w:sz="8" w:space="0" w:color="2F75B5"/>
            </w:tcBorders>
            <w:shd w:val="clear" w:color="auto" w:fill="auto"/>
            <w:noWrap/>
            <w:vAlign w:val="bottom"/>
            <w:hideMark/>
          </w:tcPr>
          <w:p w14:paraId="403988D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1F0B0EF8"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0F27AB59"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4</w:t>
            </w:r>
          </w:p>
        </w:tc>
        <w:tc>
          <w:tcPr>
            <w:tcW w:w="1260" w:type="dxa"/>
            <w:tcBorders>
              <w:top w:val="nil"/>
              <w:left w:val="nil"/>
              <w:bottom w:val="nil"/>
              <w:right w:val="nil"/>
            </w:tcBorders>
            <w:shd w:val="clear" w:color="auto" w:fill="auto"/>
            <w:noWrap/>
            <w:vAlign w:val="bottom"/>
            <w:hideMark/>
          </w:tcPr>
          <w:p w14:paraId="7FE53A7D"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1801C05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163D08C0"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3E856F3D"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2009478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1B859AE7" w14:textId="77777777" w:rsidTr="00B343D8">
        <w:trPr>
          <w:trHeight w:val="144"/>
        </w:trPr>
        <w:tc>
          <w:tcPr>
            <w:tcW w:w="1710" w:type="dxa"/>
            <w:vMerge/>
            <w:tcBorders>
              <w:top w:val="nil"/>
              <w:left w:val="nil"/>
              <w:bottom w:val="nil"/>
              <w:right w:val="nil"/>
            </w:tcBorders>
            <w:vAlign w:val="center"/>
            <w:hideMark/>
          </w:tcPr>
          <w:p w14:paraId="064A07A7"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6114570D"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645C6F34"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492303CB"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5F555DC8"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68FBB61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7F1538E4"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6F943DC6"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5</w:t>
            </w:r>
          </w:p>
        </w:tc>
        <w:tc>
          <w:tcPr>
            <w:tcW w:w="1260" w:type="dxa"/>
            <w:tcBorders>
              <w:top w:val="nil"/>
              <w:left w:val="nil"/>
              <w:bottom w:val="nil"/>
              <w:right w:val="nil"/>
            </w:tcBorders>
            <w:shd w:val="clear" w:color="auto" w:fill="auto"/>
            <w:noWrap/>
            <w:vAlign w:val="bottom"/>
            <w:hideMark/>
          </w:tcPr>
          <w:p w14:paraId="2512B511"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nil"/>
              <w:bottom w:val="nil"/>
              <w:right w:val="nil"/>
            </w:tcBorders>
            <w:shd w:val="clear" w:color="auto" w:fill="auto"/>
            <w:noWrap/>
            <w:vAlign w:val="bottom"/>
            <w:hideMark/>
          </w:tcPr>
          <w:p w14:paraId="59B90273"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14:paraId="299FD53D"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73C4485E"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4C193BB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6C8ADD48" w14:textId="77777777" w:rsidTr="00B343D8">
        <w:trPr>
          <w:trHeight w:val="144"/>
        </w:trPr>
        <w:tc>
          <w:tcPr>
            <w:tcW w:w="1710" w:type="dxa"/>
            <w:vMerge/>
            <w:tcBorders>
              <w:top w:val="nil"/>
              <w:left w:val="nil"/>
              <w:bottom w:val="nil"/>
              <w:right w:val="nil"/>
            </w:tcBorders>
            <w:vAlign w:val="center"/>
            <w:hideMark/>
          </w:tcPr>
          <w:p w14:paraId="6C34795D"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3420CC6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694EBA1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0C455441"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5ABE03EC"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46A96B6C"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0B6E54DB"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26580533"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6</w:t>
            </w:r>
          </w:p>
        </w:tc>
        <w:tc>
          <w:tcPr>
            <w:tcW w:w="1260" w:type="dxa"/>
            <w:tcBorders>
              <w:top w:val="nil"/>
              <w:left w:val="nil"/>
              <w:bottom w:val="nil"/>
              <w:right w:val="nil"/>
            </w:tcBorders>
            <w:shd w:val="clear" w:color="auto" w:fill="auto"/>
            <w:noWrap/>
            <w:vAlign w:val="bottom"/>
            <w:hideMark/>
          </w:tcPr>
          <w:p w14:paraId="19CC3AB0"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4AF43E84"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170F19D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395FC079"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2967BA9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76D9A2F4" w14:textId="77777777" w:rsidTr="00B343D8">
        <w:trPr>
          <w:trHeight w:val="144"/>
        </w:trPr>
        <w:tc>
          <w:tcPr>
            <w:tcW w:w="1710" w:type="dxa"/>
            <w:vMerge/>
            <w:tcBorders>
              <w:top w:val="nil"/>
              <w:left w:val="nil"/>
              <w:bottom w:val="nil"/>
              <w:right w:val="nil"/>
            </w:tcBorders>
            <w:vAlign w:val="center"/>
            <w:hideMark/>
          </w:tcPr>
          <w:p w14:paraId="22B9FDC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544A435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40063E5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4A92725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6F3A1CB2"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single" w:sz="8" w:space="0" w:color="2F75B5"/>
            </w:tcBorders>
            <w:shd w:val="clear" w:color="auto" w:fill="auto"/>
            <w:noWrap/>
            <w:vAlign w:val="bottom"/>
            <w:hideMark/>
          </w:tcPr>
          <w:p w14:paraId="236BBA5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5022A623"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164D5FAE"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7</w:t>
            </w:r>
          </w:p>
        </w:tc>
        <w:tc>
          <w:tcPr>
            <w:tcW w:w="1260" w:type="dxa"/>
            <w:tcBorders>
              <w:top w:val="nil"/>
              <w:left w:val="nil"/>
              <w:bottom w:val="nil"/>
              <w:right w:val="nil"/>
            </w:tcBorders>
            <w:shd w:val="clear" w:color="auto" w:fill="auto"/>
            <w:noWrap/>
            <w:vAlign w:val="bottom"/>
            <w:hideMark/>
          </w:tcPr>
          <w:p w14:paraId="315C6590"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single" w:sz="8" w:space="0" w:color="2F75B5"/>
              <w:left w:val="single" w:sz="8" w:space="0" w:color="2F75B5"/>
              <w:bottom w:val="nil"/>
              <w:right w:val="nil"/>
            </w:tcBorders>
            <w:shd w:val="clear" w:color="auto" w:fill="auto"/>
            <w:noWrap/>
            <w:vAlign w:val="bottom"/>
            <w:hideMark/>
          </w:tcPr>
          <w:p w14:paraId="40B1068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single" w:sz="8" w:space="0" w:color="2F75B5"/>
              <w:left w:val="nil"/>
              <w:bottom w:val="nil"/>
              <w:right w:val="nil"/>
            </w:tcBorders>
            <w:shd w:val="clear" w:color="auto" w:fill="auto"/>
            <w:noWrap/>
            <w:vAlign w:val="bottom"/>
            <w:hideMark/>
          </w:tcPr>
          <w:p w14:paraId="6253376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single" w:sz="8" w:space="0" w:color="2F75B5"/>
              <w:left w:val="nil"/>
              <w:bottom w:val="nil"/>
              <w:right w:val="nil"/>
            </w:tcBorders>
            <w:shd w:val="clear" w:color="auto" w:fill="auto"/>
            <w:noWrap/>
            <w:vAlign w:val="bottom"/>
            <w:hideMark/>
          </w:tcPr>
          <w:p w14:paraId="2D80B778"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single" w:sz="8" w:space="0" w:color="2F75B5"/>
              <w:bottom w:val="nil"/>
              <w:right w:val="single" w:sz="8" w:space="0" w:color="2F75B5"/>
            </w:tcBorders>
            <w:shd w:val="clear" w:color="auto" w:fill="auto"/>
            <w:noWrap/>
            <w:vAlign w:val="bottom"/>
            <w:hideMark/>
          </w:tcPr>
          <w:p w14:paraId="3E0B3CA7"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4A1C57CF" w14:textId="77777777" w:rsidTr="00B343D8">
        <w:trPr>
          <w:trHeight w:val="144"/>
        </w:trPr>
        <w:tc>
          <w:tcPr>
            <w:tcW w:w="1710" w:type="dxa"/>
            <w:vMerge/>
            <w:tcBorders>
              <w:top w:val="nil"/>
              <w:left w:val="nil"/>
              <w:bottom w:val="nil"/>
              <w:right w:val="nil"/>
            </w:tcBorders>
            <w:vAlign w:val="center"/>
            <w:hideMark/>
          </w:tcPr>
          <w:p w14:paraId="5C4C73E4"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single" w:sz="8" w:space="0" w:color="2F75B5"/>
            </w:tcBorders>
            <w:shd w:val="clear" w:color="auto" w:fill="auto"/>
            <w:noWrap/>
            <w:vAlign w:val="bottom"/>
            <w:hideMark/>
          </w:tcPr>
          <w:p w14:paraId="7C06D03C"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2C6F88E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4DE3F08A"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3C8FCA2E"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single" w:sz="8" w:space="0" w:color="2F75B5"/>
              <w:bottom w:val="nil"/>
              <w:right w:val="single" w:sz="8" w:space="0" w:color="2F75B5"/>
            </w:tcBorders>
            <w:shd w:val="clear" w:color="auto" w:fill="auto"/>
            <w:noWrap/>
            <w:vAlign w:val="bottom"/>
            <w:hideMark/>
          </w:tcPr>
          <w:p w14:paraId="734C1DB3" w14:textId="77777777" w:rsidR="00A1139E" w:rsidRPr="00817CC4" w:rsidRDefault="00A1139E" w:rsidP="00B343D8">
            <w:pPr>
              <w:spacing w:after="0" w:line="240" w:lineRule="auto"/>
              <w:jc w:val="left"/>
              <w:rPr>
                <w:rFonts w:eastAsia="Times New Roman" w:cs="Times New Roman"/>
                <w:color w:val="FF0000"/>
                <w:szCs w:val="24"/>
                <w:lang w:val="en-US"/>
              </w:rPr>
            </w:pPr>
            <w:r w:rsidRPr="00817CC4">
              <w:rPr>
                <w:rFonts w:eastAsia="Times New Roman" w:cs="Times New Roman"/>
                <w:color w:val="FF0000"/>
                <w:szCs w:val="24"/>
                <w:lang w:val="en-US"/>
              </w:rPr>
              <w:t> </w:t>
            </w:r>
          </w:p>
        </w:tc>
      </w:tr>
      <w:tr w:rsidR="00A1139E" w:rsidRPr="00817CC4" w14:paraId="1F547F1C"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C617CBC"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8</w:t>
            </w:r>
          </w:p>
        </w:tc>
        <w:tc>
          <w:tcPr>
            <w:tcW w:w="1260" w:type="dxa"/>
            <w:tcBorders>
              <w:top w:val="nil"/>
              <w:left w:val="nil"/>
              <w:bottom w:val="nil"/>
              <w:right w:val="nil"/>
            </w:tcBorders>
            <w:shd w:val="clear" w:color="auto" w:fill="auto"/>
            <w:noWrap/>
            <w:vAlign w:val="bottom"/>
            <w:hideMark/>
          </w:tcPr>
          <w:p w14:paraId="02FB1EA7"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76D3A4C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3065B51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48E15739"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single" w:sz="8" w:space="0" w:color="2F75B5"/>
              <w:bottom w:val="nil"/>
              <w:right w:val="single" w:sz="8" w:space="0" w:color="2F75B5"/>
            </w:tcBorders>
            <w:shd w:val="clear" w:color="auto" w:fill="auto"/>
            <w:noWrap/>
            <w:vAlign w:val="bottom"/>
            <w:hideMark/>
          </w:tcPr>
          <w:p w14:paraId="07DC091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60C69BCB" w14:textId="77777777" w:rsidTr="00B343D8">
        <w:trPr>
          <w:trHeight w:val="144"/>
        </w:trPr>
        <w:tc>
          <w:tcPr>
            <w:tcW w:w="1710" w:type="dxa"/>
            <w:vMerge/>
            <w:tcBorders>
              <w:top w:val="nil"/>
              <w:left w:val="nil"/>
              <w:bottom w:val="nil"/>
              <w:right w:val="nil"/>
            </w:tcBorders>
            <w:vAlign w:val="center"/>
            <w:hideMark/>
          </w:tcPr>
          <w:p w14:paraId="079D15EA"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305E6316"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300C1BDC"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5B958ABB"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12F81089"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single" w:sz="8" w:space="0" w:color="2F75B5"/>
              <w:bottom w:val="single" w:sz="8" w:space="0" w:color="2F75B5"/>
              <w:right w:val="single" w:sz="8" w:space="0" w:color="2F75B5"/>
            </w:tcBorders>
            <w:shd w:val="clear" w:color="auto" w:fill="auto"/>
            <w:noWrap/>
            <w:vAlign w:val="bottom"/>
            <w:hideMark/>
          </w:tcPr>
          <w:p w14:paraId="519F212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r>
      <w:tr w:rsidR="00A1139E" w:rsidRPr="00817CC4" w14:paraId="486DFBE2"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E53AC6A"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9</w:t>
            </w:r>
          </w:p>
        </w:tc>
        <w:tc>
          <w:tcPr>
            <w:tcW w:w="1260" w:type="dxa"/>
            <w:tcBorders>
              <w:top w:val="nil"/>
              <w:left w:val="nil"/>
              <w:bottom w:val="single" w:sz="8" w:space="0" w:color="2F75B5"/>
              <w:right w:val="nil"/>
            </w:tcBorders>
            <w:shd w:val="clear" w:color="auto" w:fill="auto"/>
            <w:noWrap/>
            <w:vAlign w:val="bottom"/>
            <w:hideMark/>
          </w:tcPr>
          <w:p w14:paraId="2B0A270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single" w:sz="8" w:space="0" w:color="2F75B5"/>
              <w:right w:val="nil"/>
            </w:tcBorders>
            <w:shd w:val="clear" w:color="auto" w:fill="auto"/>
            <w:noWrap/>
            <w:vAlign w:val="bottom"/>
            <w:hideMark/>
          </w:tcPr>
          <w:p w14:paraId="3F887DE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7251F302"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single" w:sz="8" w:space="0" w:color="2F75B5"/>
            </w:tcBorders>
            <w:shd w:val="clear" w:color="auto" w:fill="auto"/>
            <w:noWrap/>
            <w:vAlign w:val="bottom"/>
            <w:hideMark/>
          </w:tcPr>
          <w:p w14:paraId="4CE47E8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74D5C831"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461855B8" w14:textId="77777777" w:rsidTr="00B343D8">
        <w:trPr>
          <w:trHeight w:val="144"/>
        </w:trPr>
        <w:tc>
          <w:tcPr>
            <w:tcW w:w="1710" w:type="dxa"/>
            <w:vMerge/>
            <w:tcBorders>
              <w:top w:val="nil"/>
              <w:left w:val="nil"/>
              <w:bottom w:val="nil"/>
              <w:right w:val="nil"/>
            </w:tcBorders>
            <w:vAlign w:val="center"/>
            <w:hideMark/>
          </w:tcPr>
          <w:p w14:paraId="3E64DF26"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3ED18AAC"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nil"/>
              <w:bottom w:val="nil"/>
              <w:right w:val="single" w:sz="8" w:space="0" w:color="2F75B5"/>
            </w:tcBorders>
            <w:shd w:val="clear" w:color="auto" w:fill="auto"/>
            <w:noWrap/>
            <w:vAlign w:val="bottom"/>
            <w:hideMark/>
          </w:tcPr>
          <w:p w14:paraId="07C1C87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3034713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single" w:sz="8" w:space="0" w:color="2F75B5"/>
            </w:tcBorders>
            <w:shd w:val="clear" w:color="auto" w:fill="auto"/>
            <w:noWrap/>
            <w:vAlign w:val="bottom"/>
            <w:hideMark/>
          </w:tcPr>
          <w:p w14:paraId="66E8521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79A18FD8"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4D862E84"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2E9D3E40"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10</w:t>
            </w:r>
          </w:p>
        </w:tc>
        <w:tc>
          <w:tcPr>
            <w:tcW w:w="1260" w:type="dxa"/>
            <w:tcBorders>
              <w:top w:val="nil"/>
              <w:left w:val="nil"/>
              <w:bottom w:val="nil"/>
              <w:right w:val="nil"/>
            </w:tcBorders>
            <w:shd w:val="clear" w:color="auto" w:fill="auto"/>
            <w:noWrap/>
            <w:vAlign w:val="bottom"/>
            <w:hideMark/>
          </w:tcPr>
          <w:p w14:paraId="6169DEE3"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nil"/>
              <w:bottom w:val="nil"/>
              <w:right w:val="nil"/>
            </w:tcBorders>
            <w:shd w:val="clear" w:color="auto" w:fill="auto"/>
            <w:noWrap/>
            <w:vAlign w:val="bottom"/>
            <w:hideMark/>
          </w:tcPr>
          <w:p w14:paraId="359888CD" w14:textId="77777777" w:rsidR="00A1139E" w:rsidRPr="00817CC4" w:rsidRDefault="00A1139E" w:rsidP="00B343D8">
            <w:pPr>
              <w:spacing w:after="0" w:line="240" w:lineRule="auto"/>
              <w:jc w:val="left"/>
              <w:rPr>
                <w:rFonts w:eastAsia="Times New Roman" w:cs="Times New Roman"/>
                <w:sz w:val="20"/>
                <w:szCs w:val="20"/>
                <w:lang w:val="en-US"/>
              </w:rPr>
            </w:pPr>
          </w:p>
        </w:tc>
        <w:tc>
          <w:tcPr>
            <w:tcW w:w="1260" w:type="dxa"/>
            <w:tcBorders>
              <w:top w:val="single" w:sz="8" w:space="0" w:color="2F75B5"/>
              <w:left w:val="single" w:sz="8" w:space="0" w:color="2F75B5"/>
              <w:bottom w:val="nil"/>
              <w:right w:val="nil"/>
            </w:tcBorders>
            <w:shd w:val="clear" w:color="auto" w:fill="auto"/>
            <w:noWrap/>
            <w:vAlign w:val="bottom"/>
            <w:hideMark/>
          </w:tcPr>
          <w:p w14:paraId="37C4EE4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single" w:sz="8" w:space="0" w:color="2F75B5"/>
              <w:bottom w:val="nil"/>
              <w:right w:val="single" w:sz="8" w:space="0" w:color="2F75B5"/>
            </w:tcBorders>
            <w:shd w:val="clear" w:color="auto" w:fill="auto"/>
            <w:noWrap/>
            <w:vAlign w:val="bottom"/>
            <w:hideMark/>
          </w:tcPr>
          <w:p w14:paraId="18F4D58F"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03B18D4B"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5E42AB66" w14:textId="77777777" w:rsidTr="00B343D8">
        <w:trPr>
          <w:trHeight w:val="144"/>
        </w:trPr>
        <w:tc>
          <w:tcPr>
            <w:tcW w:w="1710" w:type="dxa"/>
            <w:vMerge/>
            <w:tcBorders>
              <w:top w:val="nil"/>
              <w:left w:val="nil"/>
              <w:bottom w:val="nil"/>
              <w:right w:val="nil"/>
            </w:tcBorders>
            <w:vAlign w:val="center"/>
            <w:hideMark/>
          </w:tcPr>
          <w:p w14:paraId="2FB3679A"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109A5D22"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single" w:sz="8" w:space="0" w:color="2F75B5"/>
              <w:left w:val="nil"/>
              <w:bottom w:val="nil"/>
              <w:right w:val="nil"/>
            </w:tcBorders>
            <w:shd w:val="clear" w:color="auto" w:fill="auto"/>
            <w:noWrap/>
            <w:vAlign w:val="bottom"/>
            <w:hideMark/>
          </w:tcPr>
          <w:p w14:paraId="0CF3A132"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797BA55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single" w:sz="8" w:space="0" w:color="2F75B5"/>
              <w:bottom w:val="nil"/>
              <w:right w:val="single" w:sz="8" w:space="0" w:color="2F75B5"/>
            </w:tcBorders>
            <w:shd w:val="clear" w:color="auto" w:fill="auto"/>
            <w:noWrap/>
            <w:vAlign w:val="bottom"/>
            <w:hideMark/>
          </w:tcPr>
          <w:p w14:paraId="17832B4A"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1E207559"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3BAA9737"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EB6609D"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11</w:t>
            </w:r>
          </w:p>
        </w:tc>
        <w:tc>
          <w:tcPr>
            <w:tcW w:w="1260" w:type="dxa"/>
            <w:tcBorders>
              <w:top w:val="nil"/>
              <w:left w:val="nil"/>
              <w:bottom w:val="single" w:sz="8" w:space="0" w:color="2F75B5"/>
              <w:right w:val="nil"/>
            </w:tcBorders>
            <w:shd w:val="clear" w:color="auto" w:fill="auto"/>
            <w:noWrap/>
            <w:vAlign w:val="bottom"/>
            <w:hideMark/>
          </w:tcPr>
          <w:p w14:paraId="75A54AD6"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6134F1D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472EE048"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single" w:sz="8" w:space="0" w:color="2F75B5"/>
              <w:bottom w:val="single" w:sz="8" w:space="0" w:color="2F75B5"/>
              <w:right w:val="single" w:sz="8" w:space="0" w:color="2F75B5"/>
            </w:tcBorders>
            <w:shd w:val="clear" w:color="auto" w:fill="auto"/>
            <w:noWrap/>
            <w:vAlign w:val="bottom"/>
            <w:hideMark/>
          </w:tcPr>
          <w:p w14:paraId="6C5F0AD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152EB38B"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7F49235F" w14:textId="77777777" w:rsidTr="00B343D8">
        <w:trPr>
          <w:trHeight w:val="144"/>
        </w:trPr>
        <w:tc>
          <w:tcPr>
            <w:tcW w:w="1710" w:type="dxa"/>
            <w:vMerge/>
            <w:tcBorders>
              <w:top w:val="nil"/>
              <w:left w:val="nil"/>
              <w:bottom w:val="nil"/>
              <w:right w:val="nil"/>
            </w:tcBorders>
            <w:vAlign w:val="center"/>
            <w:hideMark/>
          </w:tcPr>
          <w:p w14:paraId="1A77E9E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0555235B" w14:textId="77777777" w:rsidR="00A1139E" w:rsidRPr="00817CC4" w:rsidRDefault="00A1139E" w:rsidP="00B343D8">
            <w:pPr>
              <w:spacing w:after="0" w:line="240" w:lineRule="auto"/>
              <w:jc w:val="left"/>
              <w:rPr>
                <w:rFonts w:eastAsia="Times New Roman" w:cs="Times New Roman"/>
                <w:sz w:val="20"/>
                <w:szCs w:val="20"/>
                <w:lang w:val="en-US"/>
              </w:rPr>
            </w:pPr>
          </w:p>
        </w:tc>
        <w:tc>
          <w:tcPr>
            <w:tcW w:w="1170" w:type="dxa"/>
            <w:tcBorders>
              <w:top w:val="nil"/>
              <w:left w:val="single" w:sz="8" w:space="0" w:color="2F75B5"/>
              <w:bottom w:val="nil"/>
              <w:right w:val="nil"/>
            </w:tcBorders>
            <w:shd w:val="clear" w:color="auto" w:fill="auto"/>
            <w:noWrap/>
            <w:vAlign w:val="bottom"/>
            <w:hideMark/>
          </w:tcPr>
          <w:p w14:paraId="2E3A04C5"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02D5C194"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single" w:sz="8" w:space="0" w:color="2F75B5"/>
              <w:bottom w:val="nil"/>
              <w:right w:val="nil"/>
            </w:tcBorders>
            <w:shd w:val="clear" w:color="auto" w:fill="auto"/>
            <w:noWrap/>
            <w:vAlign w:val="bottom"/>
            <w:hideMark/>
          </w:tcPr>
          <w:p w14:paraId="5D6FED3B"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29ECDF8E"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6DD2586C"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33DEFD15"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12</w:t>
            </w:r>
          </w:p>
        </w:tc>
        <w:tc>
          <w:tcPr>
            <w:tcW w:w="1260" w:type="dxa"/>
            <w:tcBorders>
              <w:top w:val="nil"/>
              <w:left w:val="nil"/>
              <w:bottom w:val="nil"/>
              <w:right w:val="nil"/>
            </w:tcBorders>
            <w:shd w:val="clear" w:color="auto" w:fill="auto"/>
            <w:noWrap/>
            <w:vAlign w:val="bottom"/>
            <w:hideMark/>
          </w:tcPr>
          <w:p w14:paraId="0C9FD4FD"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single" w:sz="8" w:space="0" w:color="2F75B5"/>
              <w:right w:val="nil"/>
            </w:tcBorders>
            <w:shd w:val="clear" w:color="auto" w:fill="auto"/>
            <w:noWrap/>
            <w:vAlign w:val="bottom"/>
            <w:hideMark/>
          </w:tcPr>
          <w:p w14:paraId="6ABAB6E3"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18071F86"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single" w:sz="8" w:space="0" w:color="2F75B5"/>
              <w:bottom w:val="nil"/>
              <w:right w:val="nil"/>
            </w:tcBorders>
            <w:shd w:val="clear" w:color="auto" w:fill="auto"/>
            <w:noWrap/>
            <w:vAlign w:val="bottom"/>
            <w:hideMark/>
          </w:tcPr>
          <w:p w14:paraId="64511139"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2250" w:type="dxa"/>
            <w:tcBorders>
              <w:top w:val="nil"/>
              <w:left w:val="nil"/>
              <w:bottom w:val="nil"/>
              <w:right w:val="nil"/>
            </w:tcBorders>
            <w:shd w:val="clear" w:color="auto" w:fill="auto"/>
            <w:noWrap/>
            <w:vAlign w:val="bottom"/>
            <w:hideMark/>
          </w:tcPr>
          <w:p w14:paraId="150EA4BB" w14:textId="77777777" w:rsidR="00A1139E" w:rsidRPr="00817CC4" w:rsidRDefault="00A1139E" w:rsidP="00B343D8">
            <w:pPr>
              <w:spacing w:after="0" w:line="240" w:lineRule="auto"/>
              <w:jc w:val="left"/>
              <w:rPr>
                <w:rFonts w:eastAsia="Times New Roman" w:cs="Times New Roman"/>
                <w:color w:val="000000"/>
                <w:szCs w:val="24"/>
                <w:lang w:val="en-US"/>
              </w:rPr>
            </w:pPr>
          </w:p>
        </w:tc>
      </w:tr>
      <w:tr w:rsidR="00A1139E" w:rsidRPr="00817CC4" w14:paraId="29FA7CA0" w14:textId="77777777" w:rsidTr="00B343D8">
        <w:trPr>
          <w:trHeight w:val="144"/>
        </w:trPr>
        <w:tc>
          <w:tcPr>
            <w:tcW w:w="1710" w:type="dxa"/>
            <w:vMerge/>
            <w:tcBorders>
              <w:top w:val="nil"/>
              <w:left w:val="nil"/>
              <w:bottom w:val="nil"/>
              <w:right w:val="nil"/>
            </w:tcBorders>
            <w:vAlign w:val="center"/>
            <w:hideMark/>
          </w:tcPr>
          <w:p w14:paraId="399713CE"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73DFA751"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single" w:sz="8" w:space="0" w:color="2F75B5"/>
              <w:bottom w:val="nil"/>
              <w:right w:val="nil"/>
            </w:tcBorders>
            <w:shd w:val="clear" w:color="auto" w:fill="auto"/>
            <w:noWrap/>
            <w:vAlign w:val="bottom"/>
            <w:hideMark/>
          </w:tcPr>
          <w:p w14:paraId="6622B454"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single" w:sz="8" w:space="0" w:color="2F75B5"/>
              <w:left w:val="nil"/>
              <w:bottom w:val="nil"/>
              <w:right w:val="nil"/>
            </w:tcBorders>
            <w:shd w:val="clear" w:color="auto" w:fill="auto"/>
            <w:noWrap/>
            <w:vAlign w:val="bottom"/>
            <w:hideMark/>
          </w:tcPr>
          <w:p w14:paraId="5C6CD58D"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710" w:type="dxa"/>
            <w:tcBorders>
              <w:top w:val="nil"/>
              <w:left w:val="nil"/>
              <w:bottom w:val="nil"/>
              <w:right w:val="nil"/>
            </w:tcBorders>
            <w:shd w:val="clear" w:color="auto" w:fill="auto"/>
            <w:noWrap/>
            <w:vAlign w:val="bottom"/>
            <w:hideMark/>
          </w:tcPr>
          <w:p w14:paraId="564976A9"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2250" w:type="dxa"/>
            <w:tcBorders>
              <w:top w:val="nil"/>
              <w:left w:val="nil"/>
              <w:bottom w:val="nil"/>
              <w:right w:val="nil"/>
            </w:tcBorders>
            <w:shd w:val="clear" w:color="auto" w:fill="auto"/>
            <w:noWrap/>
            <w:vAlign w:val="bottom"/>
            <w:hideMark/>
          </w:tcPr>
          <w:p w14:paraId="5B5A1593"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29193522" w14:textId="77777777" w:rsidTr="00B343D8">
        <w:trPr>
          <w:trHeight w:val="144"/>
        </w:trPr>
        <w:tc>
          <w:tcPr>
            <w:tcW w:w="1710" w:type="dxa"/>
            <w:vMerge w:val="restart"/>
            <w:tcBorders>
              <w:top w:val="nil"/>
              <w:left w:val="nil"/>
              <w:bottom w:val="nil"/>
              <w:right w:val="nil"/>
            </w:tcBorders>
            <w:shd w:val="clear" w:color="auto" w:fill="auto"/>
            <w:noWrap/>
            <w:vAlign w:val="center"/>
            <w:hideMark/>
          </w:tcPr>
          <w:p w14:paraId="098BBFE6" w14:textId="77777777" w:rsidR="00A1139E" w:rsidRPr="00817CC4" w:rsidRDefault="00A1139E" w:rsidP="00B343D8">
            <w:pPr>
              <w:spacing w:after="0" w:line="240" w:lineRule="auto"/>
              <w:jc w:val="center"/>
              <w:rPr>
                <w:rFonts w:eastAsia="Times New Roman" w:cs="Times New Roman"/>
                <w:color w:val="000000"/>
                <w:szCs w:val="24"/>
                <w:lang w:val="en-US"/>
              </w:rPr>
            </w:pPr>
            <w:r w:rsidRPr="00817CC4">
              <w:rPr>
                <w:rFonts w:eastAsia="Times New Roman" w:cs="Times New Roman"/>
                <w:color w:val="000000"/>
                <w:szCs w:val="24"/>
                <w:lang w:val="en-US"/>
              </w:rPr>
              <w:t>Variables 13</w:t>
            </w:r>
          </w:p>
        </w:tc>
        <w:tc>
          <w:tcPr>
            <w:tcW w:w="1260" w:type="dxa"/>
            <w:tcBorders>
              <w:top w:val="nil"/>
              <w:left w:val="nil"/>
              <w:bottom w:val="nil"/>
              <w:right w:val="nil"/>
            </w:tcBorders>
            <w:shd w:val="clear" w:color="auto" w:fill="auto"/>
            <w:noWrap/>
            <w:vAlign w:val="bottom"/>
            <w:hideMark/>
          </w:tcPr>
          <w:p w14:paraId="514D8FC1" w14:textId="77777777" w:rsidR="00A1139E" w:rsidRPr="00817CC4" w:rsidRDefault="00A1139E" w:rsidP="00B343D8">
            <w:pPr>
              <w:spacing w:after="0" w:line="240" w:lineRule="auto"/>
              <w:jc w:val="center"/>
              <w:rPr>
                <w:rFonts w:eastAsia="Times New Roman" w:cs="Times New Roman"/>
                <w:color w:val="000000"/>
                <w:szCs w:val="24"/>
                <w:lang w:val="en-US"/>
              </w:rPr>
            </w:pPr>
          </w:p>
        </w:tc>
        <w:tc>
          <w:tcPr>
            <w:tcW w:w="1170" w:type="dxa"/>
            <w:tcBorders>
              <w:top w:val="nil"/>
              <w:left w:val="single" w:sz="8" w:space="0" w:color="2F75B5"/>
              <w:bottom w:val="nil"/>
              <w:right w:val="nil"/>
            </w:tcBorders>
            <w:shd w:val="clear" w:color="auto" w:fill="auto"/>
            <w:noWrap/>
            <w:vAlign w:val="bottom"/>
            <w:hideMark/>
          </w:tcPr>
          <w:p w14:paraId="2790B79B"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260" w:type="dxa"/>
            <w:tcBorders>
              <w:top w:val="nil"/>
              <w:left w:val="nil"/>
              <w:bottom w:val="nil"/>
              <w:right w:val="nil"/>
            </w:tcBorders>
            <w:shd w:val="clear" w:color="auto" w:fill="auto"/>
            <w:noWrap/>
            <w:vAlign w:val="bottom"/>
            <w:hideMark/>
          </w:tcPr>
          <w:p w14:paraId="75E07CA3"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710" w:type="dxa"/>
            <w:tcBorders>
              <w:top w:val="nil"/>
              <w:left w:val="nil"/>
              <w:bottom w:val="nil"/>
              <w:right w:val="nil"/>
            </w:tcBorders>
            <w:shd w:val="clear" w:color="auto" w:fill="auto"/>
            <w:noWrap/>
            <w:vAlign w:val="bottom"/>
            <w:hideMark/>
          </w:tcPr>
          <w:p w14:paraId="401A766C"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523DD4CA" w14:textId="77777777" w:rsidR="00A1139E" w:rsidRPr="00817CC4" w:rsidRDefault="00A1139E" w:rsidP="00B343D8">
            <w:pPr>
              <w:spacing w:after="0" w:line="240" w:lineRule="auto"/>
              <w:jc w:val="left"/>
              <w:rPr>
                <w:rFonts w:eastAsia="Times New Roman" w:cs="Times New Roman"/>
                <w:sz w:val="20"/>
                <w:szCs w:val="20"/>
                <w:lang w:val="en-US"/>
              </w:rPr>
            </w:pPr>
          </w:p>
        </w:tc>
      </w:tr>
      <w:tr w:rsidR="00A1139E" w:rsidRPr="00817CC4" w14:paraId="0A721524" w14:textId="77777777" w:rsidTr="00B343D8">
        <w:trPr>
          <w:trHeight w:val="144"/>
        </w:trPr>
        <w:tc>
          <w:tcPr>
            <w:tcW w:w="1710" w:type="dxa"/>
            <w:vMerge/>
            <w:tcBorders>
              <w:top w:val="nil"/>
              <w:left w:val="nil"/>
              <w:bottom w:val="nil"/>
              <w:right w:val="nil"/>
            </w:tcBorders>
            <w:vAlign w:val="center"/>
            <w:hideMark/>
          </w:tcPr>
          <w:p w14:paraId="47181478"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single" w:sz="8" w:space="0" w:color="2F75B5"/>
              <w:left w:val="nil"/>
              <w:bottom w:val="nil"/>
              <w:right w:val="nil"/>
            </w:tcBorders>
            <w:shd w:val="clear" w:color="auto" w:fill="auto"/>
            <w:noWrap/>
            <w:vAlign w:val="bottom"/>
            <w:hideMark/>
          </w:tcPr>
          <w:p w14:paraId="01D62580" w14:textId="77777777" w:rsidR="00A1139E" w:rsidRPr="00817CC4" w:rsidRDefault="00A1139E" w:rsidP="00B343D8">
            <w:pPr>
              <w:spacing w:after="0" w:line="240" w:lineRule="auto"/>
              <w:jc w:val="left"/>
              <w:rPr>
                <w:rFonts w:eastAsia="Times New Roman" w:cs="Times New Roman"/>
                <w:color w:val="000000"/>
                <w:szCs w:val="24"/>
                <w:lang w:val="en-US"/>
              </w:rPr>
            </w:pPr>
            <w:r w:rsidRPr="00817CC4">
              <w:rPr>
                <w:rFonts w:eastAsia="Times New Roman" w:cs="Times New Roman"/>
                <w:color w:val="000000"/>
                <w:szCs w:val="24"/>
                <w:lang w:val="en-US"/>
              </w:rPr>
              <w:t> </w:t>
            </w:r>
          </w:p>
        </w:tc>
        <w:tc>
          <w:tcPr>
            <w:tcW w:w="1170" w:type="dxa"/>
            <w:tcBorders>
              <w:top w:val="nil"/>
              <w:left w:val="nil"/>
              <w:bottom w:val="nil"/>
              <w:right w:val="nil"/>
            </w:tcBorders>
            <w:shd w:val="clear" w:color="auto" w:fill="auto"/>
            <w:noWrap/>
            <w:vAlign w:val="bottom"/>
            <w:hideMark/>
          </w:tcPr>
          <w:p w14:paraId="0F69542E" w14:textId="77777777" w:rsidR="00A1139E" w:rsidRPr="00817CC4" w:rsidRDefault="00A1139E" w:rsidP="00B343D8">
            <w:pPr>
              <w:spacing w:after="0" w:line="240" w:lineRule="auto"/>
              <w:jc w:val="left"/>
              <w:rPr>
                <w:rFonts w:eastAsia="Times New Roman" w:cs="Times New Roman"/>
                <w:color w:val="000000"/>
                <w:szCs w:val="24"/>
                <w:lang w:val="en-US"/>
              </w:rPr>
            </w:pPr>
          </w:p>
        </w:tc>
        <w:tc>
          <w:tcPr>
            <w:tcW w:w="1260" w:type="dxa"/>
            <w:tcBorders>
              <w:top w:val="nil"/>
              <w:left w:val="nil"/>
              <w:bottom w:val="nil"/>
              <w:right w:val="nil"/>
            </w:tcBorders>
            <w:shd w:val="clear" w:color="auto" w:fill="auto"/>
            <w:noWrap/>
            <w:vAlign w:val="bottom"/>
            <w:hideMark/>
          </w:tcPr>
          <w:p w14:paraId="56CF106D" w14:textId="77777777" w:rsidR="00A1139E" w:rsidRPr="00817CC4" w:rsidRDefault="00A1139E" w:rsidP="00B343D8">
            <w:pPr>
              <w:spacing w:after="0" w:line="240" w:lineRule="auto"/>
              <w:jc w:val="left"/>
              <w:rPr>
                <w:rFonts w:eastAsia="Times New Roman" w:cs="Times New Roman"/>
                <w:sz w:val="20"/>
                <w:szCs w:val="20"/>
                <w:lang w:val="en-US"/>
              </w:rPr>
            </w:pPr>
          </w:p>
        </w:tc>
        <w:tc>
          <w:tcPr>
            <w:tcW w:w="1710" w:type="dxa"/>
            <w:tcBorders>
              <w:top w:val="nil"/>
              <w:left w:val="nil"/>
              <w:bottom w:val="nil"/>
              <w:right w:val="nil"/>
            </w:tcBorders>
            <w:shd w:val="clear" w:color="auto" w:fill="auto"/>
            <w:noWrap/>
            <w:vAlign w:val="bottom"/>
            <w:hideMark/>
          </w:tcPr>
          <w:p w14:paraId="60B5FA6A" w14:textId="77777777" w:rsidR="00A1139E" w:rsidRPr="00817CC4" w:rsidRDefault="00A1139E" w:rsidP="00B343D8">
            <w:pPr>
              <w:spacing w:after="0" w:line="240" w:lineRule="auto"/>
              <w:jc w:val="left"/>
              <w:rPr>
                <w:rFonts w:eastAsia="Times New Roman" w:cs="Times New Roman"/>
                <w:sz w:val="20"/>
                <w:szCs w:val="20"/>
                <w:lang w:val="en-US"/>
              </w:rPr>
            </w:pPr>
          </w:p>
        </w:tc>
        <w:tc>
          <w:tcPr>
            <w:tcW w:w="2250" w:type="dxa"/>
            <w:tcBorders>
              <w:top w:val="nil"/>
              <w:left w:val="nil"/>
              <w:bottom w:val="nil"/>
              <w:right w:val="nil"/>
            </w:tcBorders>
            <w:shd w:val="clear" w:color="auto" w:fill="auto"/>
            <w:noWrap/>
            <w:vAlign w:val="bottom"/>
            <w:hideMark/>
          </w:tcPr>
          <w:p w14:paraId="4054A606" w14:textId="77777777" w:rsidR="00A1139E" w:rsidRPr="00817CC4" w:rsidRDefault="00A1139E" w:rsidP="00B343D8">
            <w:pPr>
              <w:keepNext/>
              <w:spacing w:after="0" w:line="240" w:lineRule="auto"/>
              <w:jc w:val="left"/>
              <w:rPr>
                <w:rFonts w:eastAsia="Times New Roman" w:cs="Times New Roman"/>
                <w:sz w:val="20"/>
                <w:szCs w:val="20"/>
                <w:lang w:val="en-US"/>
              </w:rPr>
            </w:pPr>
          </w:p>
        </w:tc>
      </w:tr>
    </w:tbl>
    <w:p w14:paraId="55A1BB34" w14:textId="77777777" w:rsidR="00A1139E" w:rsidRPr="00A038CD" w:rsidRDefault="00A1139E" w:rsidP="00A1139E">
      <w:pPr>
        <w:pStyle w:val="Caption"/>
      </w:pPr>
      <w:r>
        <w:t>Table</w:t>
      </w:r>
      <w:r w:rsidRPr="00A038CD">
        <w:t xml:space="preserv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sidRPr="00A038CD">
        <w:t>: Hierarchical clusters tree</w:t>
      </w:r>
    </w:p>
    <w:p w14:paraId="588760BD" w14:textId="117CACBE" w:rsidR="00A1139E" w:rsidRDefault="00A1139E" w:rsidP="00BB7F10">
      <w:pPr>
        <w:pStyle w:val="Heading2"/>
      </w:pPr>
      <w:bookmarkStart w:id="14" w:name="_Toc138320677"/>
      <w:bookmarkStart w:id="15" w:name="_Toc516759131"/>
      <w:r>
        <w:t>Logistic r</w:t>
      </w:r>
      <w:r w:rsidRPr="00A27919">
        <w:t>egression</w:t>
      </w:r>
      <w:bookmarkEnd w:id="14"/>
      <w:r w:rsidRPr="00A27919">
        <w:t xml:space="preserve"> </w:t>
      </w:r>
      <w:bookmarkEnd w:id="15"/>
    </w:p>
    <w:p w14:paraId="2B374B9F" w14:textId="77777777" w:rsidR="00A1139E" w:rsidRDefault="00A1139E" w:rsidP="00A1139E">
      <w:pPr>
        <w:rPr>
          <w:lang w:val="en-US"/>
        </w:rPr>
      </w:pPr>
      <w:r w:rsidRPr="00CB685B">
        <w:rPr>
          <w:lang w:val="en-US"/>
        </w:rPr>
        <w:t>Logistic regression analysis is often used to investigate the relationship between these discrete responses and a set of explanatory variables. Texts that discuss logistic regression include Agresti (2013); Allison (2012); Collett (2003); Cox and Snell (19</w:t>
      </w:r>
      <w:r>
        <w:rPr>
          <w:lang w:val="en-US"/>
        </w:rPr>
        <w:t>89); Hosmer and Lemeshow (2013);</w:t>
      </w:r>
      <w:r w:rsidRPr="00CB685B">
        <w:rPr>
          <w:lang w:val="en-US"/>
        </w:rPr>
        <w:t xml:space="preserve"> Stokes, Davis, and Koch (2012).</w:t>
      </w:r>
    </w:p>
    <w:p w14:paraId="035CCF62" w14:textId="77777777" w:rsidR="00A1139E" w:rsidRDefault="00A1139E" w:rsidP="00A1139E">
      <w:pPr>
        <w:rPr>
          <w:lang w:val="en-US"/>
        </w:rPr>
      </w:pPr>
      <w:r w:rsidRPr="00CB685B">
        <w:rPr>
          <w:lang w:val="en-US"/>
        </w:rPr>
        <w:t xml:space="preserve">For binary response models, the response, </w:t>
      </w:r>
      <m:oMath>
        <m:r>
          <w:rPr>
            <w:rFonts w:ascii="Cambria Math" w:hAnsi="Cambria Math"/>
            <w:lang w:val="en-US"/>
          </w:rPr>
          <m:t>Y</m:t>
        </m:r>
      </m:oMath>
      <w:r w:rsidRPr="00CB685B">
        <w:rPr>
          <w:lang w:val="en-US"/>
        </w:rPr>
        <w:t>, of an individual or an experimental unit can take on one of two possible valu</w:t>
      </w:r>
      <w:r>
        <w:rPr>
          <w:lang w:val="en-US"/>
        </w:rPr>
        <w:t>es, denoted for convenience by 0 and 1</w:t>
      </w:r>
      <w:r w:rsidRPr="00CB685B">
        <w:rPr>
          <w:lang w:val="en-US"/>
        </w:rPr>
        <w:t xml:space="preserve"> (for example, </w:t>
      </w:r>
      <m:oMath>
        <m:r>
          <w:rPr>
            <w:rFonts w:ascii="Cambria Math" w:hAnsi="Cambria Math"/>
            <w:lang w:val="en-US"/>
          </w:rPr>
          <m:t>Y</m:t>
        </m:r>
        <m:r>
          <w:rPr>
            <w:rFonts w:ascii="Cambria Math" w:eastAsiaTheme="minorEastAsia" w:hAnsi="Cambria Math"/>
            <w:lang w:val="en-US"/>
          </w:rPr>
          <m:t>=1</m:t>
        </m:r>
      </m:oMath>
      <w:r w:rsidRPr="00CB685B">
        <w:rPr>
          <w:lang w:val="en-US"/>
        </w:rPr>
        <w:t xml:space="preserve"> if a </w:t>
      </w:r>
      <w:r>
        <w:rPr>
          <w:lang w:val="en-US"/>
        </w:rPr>
        <w:t xml:space="preserve">customer </w:t>
      </w:r>
      <w:r>
        <w:rPr>
          <w:lang w:val="en-US"/>
        </w:rPr>
        <w:lastRenderedPageBreak/>
        <w:t>is bad</w:t>
      </w:r>
      <w:r w:rsidRPr="00CB685B">
        <w:rPr>
          <w:lang w:val="en-US"/>
        </w:rPr>
        <w:t xml:space="preserve">, otherwise </w:t>
      </w:r>
      <m:oMath>
        <m:r>
          <w:rPr>
            <w:rFonts w:ascii="Cambria Math" w:hAnsi="Cambria Math"/>
            <w:lang w:val="en-US"/>
          </w:rPr>
          <m:t>Y</m:t>
        </m:r>
        <m:r>
          <w:rPr>
            <w:rFonts w:ascii="Cambria Math" w:eastAsiaTheme="minorEastAsia" w:hAnsi="Cambria Math"/>
            <w:lang w:val="en-US"/>
          </w:rPr>
          <m:t>=0</m:t>
        </m:r>
      </m:oMath>
      <w:r w:rsidRPr="00CB685B">
        <w:rPr>
          <w:lang w:val="en-US"/>
        </w:rPr>
        <w:t xml:space="preserve">). Suppose </w:t>
      </w:r>
      <m:oMath>
        <m:r>
          <w:rPr>
            <w:rFonts w:ascii="Cambria Math" w:hAnsi="Cambria Math"/>
            <w:lang w:val="en-US"/>
          </w:rPr>
          <m:t>x</m:t>
        </m:r>
      </m:oMath>
      <w:r w:rsidRPr="00CB685B">
        <w:rPr>
          <w:lang w:val="en-US"/>
        </w:rPr>
        <w:t xml:space="preserve"> is a vector of explanatory variables and </w:t>
      </w:r>
      <m:oMath>
        <m:r>
          <w:rPr>
            <w:rFonts w:ascii="Cambria Math" w:hAnsi="Cambria Math"/>
            <w:lang w:val="en-US"/>
          </w:rPr>
          <m:t>π=</m:t>
        </m:r>
        <m:r>
          <m:rPr>
            <m:sty m:val="p"/>
          </m:rPr>
          <w:rPr>
            <w:rFonts w:ascii="Cambria Math" w:hAnsi="Cambria Math"/>
            <w:lang w:val="en-US"/>
          </w:rPr>
          <m:t>Pr⁡</m:t>
        </m:r>
        <m:r>
          <w:rPr>
            <w:rFonts w:ascii="Cambria Math" w:hAnsi="Cambria Math"/>
            <w:lang w:val="en-US"/>
          </w:rPr>
          <m:t>(Y=1|x)</m:t>
        </m:r>
      </m:oMath>
      <w:r w:rsidRPr="00CB685B">
        <w:rPr>
          <w:lang w:val="en-US"/>
        </w:rPr>
        <w:t xml:space="preserve"> is the response probability to be modeled. The linear logistic model has the form</w:t>
      </w:r>
    </w:p>
    <w:p w14:paraId="1A8C940F" w14:textId="77777777" w:rsidR="00A1139E" w:rsidRPr="00661CAD" w:rsidRDefault="00A1139E" w:rsidP="00A1139E">
      <w:pPr>
        <w:rPr>
          <w:rFonts w:eastAsiaTheme="minorEastAsia"/>
          <w:lang w:val="en-US"/>
        </w:rPr>
      </w:pPr>
      <m:oMathPara>
        <m:oMath>
          <m:r>
            <w:rPr>
              <w:rFonts w:ascii="Cambria Math" w:hAnsi="Cambria Math"/>
              <w:lang w:val="en-US"/>
            </w:rPr>
            <m:t>logit</m:t>
          </m:r>
          <m:d>
            <m:dPr>
              <m:ctrlPr>
                <w:rPr>
                  <w:rFonts w:ascii="Cambria Math" w:hAnsi="Cambria Math"/>
                  <w:i/>
                  <w:lang w:val="en-US"/>
                </w:rPr>
              </m:ctrlPr>
            </m:dPr>
            <m:e>
              <m:r>
                <w:rPr>
                  <w:rFonts w:ascii="Cambria Math" w:hAnsi="Cambria Math"/>
                  <w:lang w:val="en-US"/>
                </w:rPr>
                <m:t>π</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1-π</m:t>
                      </m:r>
                    </m:den>
                  </m:f>
                </m:e>
              </m:d>
            </m:e>
          </m:func>
          <m:r>
            <w:rPr>
              <w:rFonts w:ascii="Cambria Math" w:hAnsi="Cambria Math"/>
              <w:lang w:val="en-US"/>
            </w:rPr>
            <m:t>=α+</m:t>
          </m:r>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r>
            <w:rPr>
              <w:rFonts w:ascii="Cambria Math" w:hAnsi="Cambria Math"/>
              <w:lang w:val="en-US"/>
            </w:rPr>
            <m:t>x</m:t>
          </m:r>
        </m:oMath>
      </m:oMathPara>
    </w:p>
    <w:p w14:paraId="1E18B26F" w14:textId="77777777" w:rsidR="00A1139E" w:rsidRDefault="00A1139E" w:rsidP="00A1139E">
      <w:pPr>
        <w:rPr>
          <w:lang w:val="en-US"/>
        </w:rPr>
      </w:pPr>
      <w:r w:rsidRPr="00661CAD">
        <w:rPr>
          <w:lang w:val="en-US"/>
        </w:rPr>
        <w:t xml:space="preserve">where </w:t>
      </w:r>
      <m:oMath>
        <m:r>
          <w:rPr>
            <w:rFonts w:ascii="Cambria Math" w:hAnsi="Cambria Math"/>
            <w:lang w:val="en-US"/>
          </w:rPr>
          <m:t>α</m:t>
        </m:r>
      </m:oMath>
      <w:r w:rsidRPr="00661CAD">
        <w:rPr>
          <w:lang w:val="en-US"/>
        </w:rPr>
        <w:t xml:space="preserve"> is the intercept parameter and </w:t>
      </w:r>
      <m:oMath>
        <m:r>
          <w:rPr>
            <w:rFonts w:ascii="Cambria Math" w:hAnsi="Cambria Math"/>
            <w:lang w:val="en-US"/>
          </w:rPr>
          <m:t>β=</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s</m:t>
                    </m:r>
                  </m:sub>
                </m:sSub>
              </m:e>
            </m:d>
          </m:e>
          <m:sup>
            <m:r>
              <w:rPr>
                <w:rFonts w:ascii="Cambria Math" w:hAnsi="Cambria Math"/>
                <w:lang w:val="en-US"/>
              </w:rPr>
              <m:t>'</m:t>
            </m:r>
          </m:sup>
        </m:sSup>
      </m:oMath>
      <w:r w:rsidRPr="00661CAD">
        <w:rPr>
          <w:lang w:val="en-US"/>
        </w:rPr>
        <w:t xml:space="preserve"> is the vector of s slope parameters.</w:t>
      </w:r>
    </w:p>
    <w:p w14:paraId="3481FB88" w14:textId="77777777" w:rsidR="00A1139E" w:rsidRDefault="00A1139E" w:rsidP="00A1139E">
      <w:pPr>
        <w:rPr>
          <w:lang w:val="en-US"/>
        </w:rPr>
      </w:pPr>
      <w:r w:rsidRPr="00EA63CF">
        <w:rPr>
          <w:lang w:val="en-US"/>
        </w:rPr>
        <w:t>The LOGISTIC procedure fits linear logistic regression models for discrete response data by the method of maximum likelihood</w:t>
      </w:r>
      <w:r>
        <w:rPr>
          <w:lang w:val="en-US"/>
        </w:rPr>
        <w:t>.</w:t>
      </w:r>
    </w:p>
    <w:p w14:paraId="799B5483" w14:textId="77777777" w:rsidR="00A1139E" w:rsidRPr="00E81867" w:rsidRDefault="00A1139E" w:rsidP="00A1139E">
      <w:pPr>
        <w:rPr>
          <w:rFonts w:eastAsiaTheme="minorEastAsia"/>
          <w:lang w:val="en-US"/>
        </w:rPr>
      </w:pPr>
      <m:oMathPara>
        <m:oMath>
          <m:r>
            <w:rPr>
              <w:rFonts w:ascii="Cambria Math" w:hAnsi="Cambria Math"/>
              <w:lang w:val="en-US"/>
            </w:rPr>
            <m:t>Likelihood=</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p>
              </m:sSub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1-π</m:t>
                          </m:r>
                        </m:e>
                        <m:sub>
                          <m:r>
                            <w:rPr>
                              <w:rFonts w:ascii="Cambria Math" w:hAnsi="Cambria Math"/>
                              <w:lang w:val="en-US"/>
                            </w:rPr>
                            <m:t>i</m:t>
                          </m:r>
                        </m:sub>
                      </m:sSub>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p>
              </m:sSup>
            </m:e>
          </m:nary>
        </m:oMath>
      </m:oMathPara>
    </w:p>
    <w:p w14:paraId="57062A10" w14:textId="77777777" w:rsidR="00A1139E" w:rsidRDefault="00A1139E" w:rsidP="00A1139E">
      <w:pPr>
        <w:rPr>
          <w:lang w:val="en-US"/>
        </w:rPr>
      </w:pPr>
      <m:oMathPara>
        <m:oMath>
          <m:r>
            <w:rPr>
              <w:rFonts w:ascii="Cambria Math" w:hAnsi="Cambria Math"/>
              <w:lang w:val="en-US"/>
            </w:rPr>
            <m:t>Loglikelihood=</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(1+</m:t>
                  </m:r>
                  <m:r>
                    <m:rPr>
                      <m:sty m:val="p"/>
                    </m:rPr>
                    <w:rPr>
                      <w:rFonts w:ascii="Cambria Math" w:hAnsi="Cambria Math"/>
                      <w:lang w:val="en-US"/>
                    </w:rPr>
                    <m:t>exp⁡</m:t>
                  </m:r>
                  <m:r>
                    <w:rPr>
                      <w:rFonts w:ascii="Cambria Math" w:hAnsi="Cambria Math"/>
                      <w:lang w:val="en-US"/>
                    </w:rPr>
                    <m:t>(</m:t>
                  </m:r>
                </m:e>
              </m:func>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e>
          </m:nary>
        </m:oMath>
      </m:oMathPara>
    </w:p>
    <w:p w14:paraId="2288870C" w14:textId="77777777" w:rsidR="00A1139E" w:rsidRDefault="00A1139E" w:rsidP="00A1139E">
      <w:pPr>
        <w:rPr>
          <w:lang w:val="en-US"/>
        </w:rPr>
      </w:pPr>
      <w:r w:rsidRPr="00EA63CF">
        <w:rPr>
          <w:lang w:val="en-US"/>
        </w:rPr>
        <w:t>The maximum likelihood estimation is carried out with either the Fisher scoring algorithm or the Newton-Raphson algorithm</w:t>
      </w:r>
    </w:p>
    <w:p w14:paraId="6AB1AC07" w14:textId="77777777" w:rsidR="00A1139E" w:rsidRPr="00661CAD" w:rsidRDefault="00A1139E" w:rsidP="007672D9">
      <w:pPr>
        <w:pStyle w:val="Heading3"/>
      </w:pPr>
      <w:bookmarkStart w:id="16" w:name="_Toc138320678"/>
      <w:r>
        <w:t>Effects-</w:t>
      </w:r>
      <w:r w:rsidRPr="00A1139E">
        <w:t>Selection</w:t>
      </w:r>
      <w:r>
        <w:t xml:space="preserve"> Method</w:t>
      </w:r>
      <w:bookmarkEnd w:id="16"/>
    </w:p>
    <w:p w14:paraId="3D216C20" w14:textId="77777777" w:rsidR="00A1139E" w:rsidRDefault="00A1139E" w:rsidP="00A1139E">
      <w:pPr>
        <w:rPr>
          <w:rFonts w:cs="Times New Roman"/>
          <w:lang w:val="en-US"/>
        </w:rPr>
      </w:pPr>
      <w:r w:rsidRPr="00A27919">
        <w:rPr>
          <w:rFonts w:cs="Times New Roman"/>
          <w:lang w:val="en-US"/>
        </w:rPr>
        <w:t xml:space="preserve">Logistic regression is used with </w:t>
      </w:r>
      <w:r>
        <w:rPr>
          <w:rFonts w:cs="Times New Roman"/>
          <w:lang w:val="en-US"/>
        </w:rPr>
        <w:t xml:space="preserve">three types of technique to estimate </w:t>
      </w:r>
      <w:r w:rsidRPr="00C54174">
        <w:rPr>
          <w:rFonts w:cs="Times New Roman"/>
          <w:lang w:val="en-US"/>
        </w:rPr>
        <w:t>which variables will enter the model</w:t>
      </w:r>
      <w:r>
        <w:rPr>
          <w:rFonts w:cs="Times New Roman"/>
          <w:lang w:val="en-US"/>
        </w:rPr>
        <w:t>:</w:t>
      </w:r>
    </w:p>
    <w:p w14:paraId="463DCA76" w14:textId="77777777" w:rsidR="00A1139E" w:rsidRPr="00A1139E" w:rsidRDefault="00A1139E" w:rsidP="00BB7F10">
      <w:pPr>
        <w:pStyle w:val="Heading4"/>
      </w:pPr>
      <w:r w:rsidRPr="00A1139E">
        <w:rPr>
          <w:rStyle w:val="Heading4Char"/>
          <w:i/>
          <w:iCs/>
        </w:rPr>
        <w:t>Forward selection</w:t>
      </w:r>
    </w:p>
    <w:p w14:paraId="4B8CEB9B" w14:textId="77777777" w:rsidR="00A1139E" w:rsidRPr="00C15DC9" w:rsidRDefault="00A1139E" w:rsidP="00A1139E">
      <w:pPr>
        <w:rPr>
          <w:rFonts w:cs="Times New Roman"/>
          <w:lang w:val="en-US"/>
        </w:rPr>
      </w:pPr>
      <w:r w:rsidRPr="00C15DC9">
        <w:rPr>
          <w:rFonts w:cs="Times New Roman"/>
          <w:lang w:val="en-US"/>
        </w:rPr>
        <w:t>First selects the best one characteristic model based on the individual predictive power of each characteristic, then adds further characteristics to this model to create the best two, three, four, and so on characteristic models incrementally, until no remaining characteristics have p-values of less than some significant level (e.g., 0.5), or univariate chi-square/minimum discrimination information statistic above a determined level. This method is efficient, but can be weak if there are too many characteristics or high correlation. This method can however be modified for business usage, as we will do in the next section.</w:t>
      </w:r>
    </w:p>
    <w:p w14:paraId="783771DF" w14:textId="77777777" w:rsidR="00A1139E" w:rsidRDefault="00A1139E" w:rsidP="00BB7F10">
      <w:pPr>
        <w:pStyle w:val="Heading4"/>
        <w:rPr>
          <w:lang w:val="en-US"/>
        </w:rPr>
      </w:pPr>
      <w:r w:rsidRPr="00C15DC9">
        <w:rPr>
          <w:lang w:val="en-US"/>
        </w:rPr>
        <w:t>Backward elimination</w:t>
      </w:r>
    </w:p>
    <w:p w14:paraId="02186CAE" w14:textId="77777777" w:rsidR="00A1139E" w:rsidRPr="00C15DC9" w:rsidRDefault="00A1139E" w:rsidP="00A1139E">
      <w:pPr>
        <w:rPr>
          <w:rFonts w:cs="Times New Roman"/>
          <w:lang w:val="en-US"/>
        </w:rPr>
      </w:pPr>
      <w:r w:rsidRPr="00C15DC9">
        <w:rPr>
          <w:rFonts w:cs="Times New Roman"/>
          <w:lang w:val="en-US"/>
        </w:rPr>
        <w:t>The opposite of forward selection, this method starts with all the characteristics in the model and sequentially eliminates characteristics that are considered the least significant, given the other characteristics in the model, until all the remaining characteristics have a p-value below a significant level (e.g., 0.1) or based on some other measure of multivariate significance. This method allows variables of lower significance a higher chance to enter the model, much more than forward or stepwise, whereby one or two powerful variables can dominate.</w:t>
      </w:r>
    </w:p>
    <w:p w14:paraId="7E0DFBA4" w14:textId="77777777" w:rsidR="00A1139E" w:rsidRDefault="00A1139E" w:rsidP="00BB7F10">
      <w:pPr>
        <w:pStyle w:val="Heading4"/>
        <w:rPr>
          <w:lang w:val="en-US"/>
        </w:rPr>
      </w:pPr>
      <w:r w:rsidRPr="00BB7F10">
        <w:lastRenderedPageBreak/>
        <w:t>Stepwise</w:t>
      </w:r>
    </w:p>
    <w:p w14:paraId="797BB7C4" w14:textId="77777777" w:rsidR="00A1139E" w:rsidRPr="00C15DC9" w:rsidRDefault="00A1139E" w:rsidP="00A1139E">
      <w:pPr>
        <w:rPr>
          <w:rFonts w:cs="Times New Roman"/>
          <w:lang w:val="en-US"/>
        </w:rPr>
      </w:pPr>
      <w:r w:rsidRPr="00C15DC9">
        <w:rPr>
          <w:rFonts w:cs="Times New Roman"/>
          <w:lang w:val="en-US"/>
        </w:rPr>
        <w:t>A combination of the preceding two techniques, this involves adding and removing characteristics dynamically from the scorecard in each step until the best combination is reached. A user can set minimum p-values (or chi-square) required to be added to the model or to be kept in the model.</w:t>
      </w:r>
    </w:p>
    <w:p w14:paraId="1A45CE6B" w14:textId="77777777" w:rsidR="00A1139E" w:rsidRDefault="00A1139E" w:rsidP="007672D9">
      <w:pPr>
        <w:pStyle w:val="Heading3"/>
      </w:pPr>
      <w:bookmarkStart w:id="17" w:name="_Toc138320679"/>
      <w:r>
        <w:t>Marginal IV</w:t>
      </w:r>
      <w:r w:rsidRPr="00C15DC9">
        <w:t>.</w:t>
      </w:r>
      <w:bookmarkEnd w:id="17"/>
    </w:p>
    <w:p w14:paraId="030CAE39" w14:textId="77777777" w:rsidR="00A1139E" w:rsidRPr="00D44D42" w:rsidRDefault="00A1139E" w:rsidP="00A1139E">
      <w:pPr>
        <w:rPr>
          <w:lang w:val="en-US"/>
        </w:rPr>
      </w:pPr>
      <w:r w:rsidRPr="00D44D42">
        <w:rPr>
          <w:lang w:val="en-US"/>
        </w:rPr>
        <w:t>Select variables by Marginal IV by following steps:</w:t>
      </w:r>
    </w:p>
    <w:p w14:paraId="188481E6" w14:textId="77777777" w:rsidR="00A1139E" w:rsidRPr="00D44D42" w:rsidRDefault="00A1139E" w:rsidP="00A1139E">
      <w:pPr>
        <w:pStyle w:val="ListParagraph"/>
        <w:numPr>
          <w:ilvl w:val="0"/>
          <w:numId w:val="29"/>
        </w:numPr>
        <w:rPr>
          <w:lang w:val="en-US"/>
        </w:rPr>
      </w:pPr>
      <w:r w:rsidRPr="00D44D42">
        <w:rPr>
          <w:lang w:val="en-US"/>
        </w:rPr>
        <w:t>At initial step, set</w:t>
      </w:r>
      <w:r>
        <w:rPr>
          <w:rFonts w:eastAsiaTheme="minorEastAsia"/>
          <w:lang w:val="en-US"/>
        </w:rPr>
        <w:t xml:space="preserve"> </w:t>
      </w:r>
      <m:oMath>
        <m:r>
          <w:rPr>
            <w:rFonts w:ascii="Cambria Math" w:hAnsi="Cambria Math"/>
            <w:lang w:val="en-US"/>
          </w:rPr>
          <m:t>score=</m:t>
        </m:r>
        <m:f>
          <m:fPr>
            <m:ctrlPr>
              <w:rPr>
                <w:rFonts w:ascii="Cambria Math" w:hAnsi="Cambria Math"/>
                <w:i/>
                <w:lang w:val="en-US"/>
              </w:rPr>
            </m:ctrlPr>
          </m:fPr>
          <m:num>
            <m:r>
              <w:rPr>
                <w:rFonts w:ascii="Cambria Math" w:hAnsi="Cambria Math"/>
                <w:lang w:val="en-US"/>
              </w:rPr>
              <m:t>Total good</m:t>
            </m:r>
          </m:num>
          <m:den>
            <m:r>
              <w:rPr>
                <w:rFonts w:ascii="Cambria Math" w:hAnsi="Cambria Math"/>
                <w:lang w:val="en-US"/>
              </w:rPr>
              <m:t>Total good+Total Bad</m:t>
            </m:r>
          </m:den>
        </m:f>
      </m:oMath>
      <w:r w:rsidRPr="00D44D42">
        <w:rPr>
          <w:lang w:val="en-US"/>
        </w:rPr>
        <w:t>.</w:t>
      </w:r>
    </w:p>
    <w:p w14:paraId="2E780915" w14:textId="77777777" w:rsidR="00A1139E" w:rsidRDefault="00A1139E" w:rsidP="00A1139E">
      <w:pPr>
        <w:pStyle w:val="ListParagraph"/>
        <w:numPr>
          <w:ilvl w:val="0"/>
          <w:numId w:val="29"/>
        </w:numPr>
        <w:rPr>
          <w:lang w:val="en-US"/>
        </w:rPr>
      </w:pPr>
      <w:r w:rsidRPr="00D44D42">
        <w:rPr>
          <w:lang w:val="en-US"/>
        </w:rPr>
        <w:t>Calculate Marginal IV for all var</w:t>
      </w:r>
      <w:r>
        <w:rPr>
          <w:lang w:val="en-US"/>
        </w:rPr>
        <w:t>iables according to the formula:</w:t>
      </w:r>
    </w:p>
    <w:p w14:paraId="4E0141C5" w14:textId="77777777" w:rsidR="00A1139E" w:rsidRPr="00D44D42" w:rsidRDefault="00A1139E" w:rsidP="00A1139E">
      <w:pPr>
        <w:pStyle w:val="ListParagraph"/>
        <w:rPr>
          <w:rFonts w:eastAsiaTheme="minorEastAsia"/>
          <w:iCs/>
        </w:rPr>
      </w:pPr>
      <m:oMathPara>
        <m:oMath>
          <m:r>
            <m:rPr>
              <m:sty m:val="p"/>
            </m:rPr>
            <w:rPr>
              <w:rFonts w:ascii="Cambria Math" w:hAnsi="Cambria Math"/>
            </w:rPr>
            <m:t>Δ</m:t>
          </m:r>
          <m:r>
            <w:rPr>
              <w:rFonts w:ascii="Cambria Math" w:hAnsi="Cambria Math"/>
            </w:rPr>
            <m:t>WoE=Wo</m:t>
          </m:r>
          <m:sSub>
            <m:sSubPr>
              <m:ctrlPr>
                <w:rPr>
                  <w:rFonts w:ascii="Cambria Math" w:hAnsi="Cambria Math"/>
                  <w:i/>
                  <w:iCs/>
                </w:rPr>
              </m:ctrlPr>
            </m:sSubPr>
            <m:e>
              <m:r>
                <w:rPr>
                  <w:rFonts w:ascii="Cambria Math" w:hAnsi="Cambria Math"/>
                </w:rPr>
                <m:t>E</m:t>
              </m:r>
            </m:e>
            <m:sub>
              <m:r>
                <w:rPr>
                  <w:rFonts w:ascii="Cambria Math" w:hAnsi="Cambria Math"/>
                </w:rPr>
                <m:t>obs</m:t>
              </m:r>
            </m:sub>
          </m:sSub>
          <m:r>
            <w:rPr>
              <w:rFonts w:ascii="Cambria Math" w:hAnsi="Cambria Math"/>
            </w:rPr>
            <m:t>-Wo</m:t>
          </m:r>
          <m:sSub>
            <m:sSubPr>
              <m:ctrlPr>
                <w:rPr>
                  <w:rFonts w:ascii="Cambria Math" w:hAnsi="Cambria Math"/>
                  <w:i/>
                  <w:iCs/>
                </w:rPr>
              </m:ctrlPr>
            </m:sSubPr>
            <m:e>
              <m:r>
                <w:rPr>
                  <w:rFonts w:ascii="Cambria Math" w:hAnsi="Cambria Math"/>
                </w:rPr>
                <m:t>E</m:t>
              </m:r>
            </m:e>
            <m:sub>
              <m:r>
                <w:rPr>
                  <w:rFonts w:ascii="Cambria Math" w:hAnsi="Cambria Math"/>
                </w:rPr>
                <m:t>Exp</m:t>
              </m:r>
            </m:sub>
          </m:sSub>
          <m:r>
            <w:rPr>
              <w:rFonts w:ascii="Cambria Math" w:hAnsi="Cambria Math"/>
            </w:rPr>
            <m:t>=ln</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G</m:t>
                      </m:r>
                    </m:e>
                    <m:sub>
                      <m:r>
                        <w:rPr>
                          <w:rFonts w:ascii="Cambria Math" w:hAnsi="Cambria Math"/>
                        </w:rPr>
                        <m:t>obs</m:t>
                      </m:r>
                    </m:sub>
                  </m:sSub>
                  <m:r>
                    <w:rPr>
                      <w:rFonts w:ascii="Cambria Math" w:hAnsi="Cambria Math"/>
                    </w:rPr>
                    <m:t>/Total</m:t>
                  </m:r>
                  <m:sSub>
                    <m:sSubPr>
                      <m:ctrlPr>
                        <w:rPr>
                          <w:rFonts w:ascii="Cambria Math" w:hAnsi="Cambria Math"/>
                          <w:i/>
                          <w:iCs/>
                        </w:rPr>
                      </m:ctrlPr>
                    </m:sSubPr>
                    <m:e>
                      <m:r>
                        <w:rPr>
                          <w:rFonts w:ascii="Cambria Math" w:hAnsi="Cambria Math"/>
                        </w:rPr>
                        <m:t>G</m:t>
                      </m:r>
                    </m:e>
                    <m:sub>
                      <m:r>
                        <w:rPr>
                          <w:rFonts w:ascii="Cambria Math" w:hAnsi="Cambria Math"/>
                        </w:rPr>
                        <m:t>obs</m:t>
                      </m:r>
                    </m:sub>
                  </m:sSub>
                </m:num>
                <m:den>
                  <m:sSub>
                    <m:sSubPr>
                      <m:ctrlPr>
                        <w:rPr>
                          <w:rFonts w:ascii="Cambria Math" w:hAnsi="Cambria Math"/>
                          <w:i/>
                          <w:iCs/>
                        </w:rPr>
                      </m:ctrlPr>
                    </m:sSubPr>
                    <m:e>
                      <m:r>
                        <w:rPr>
                          <w:rFonts w:ascii="Cambria Math" w:hAnsi="Cambria Math"/>
                        </w:rPr>
                        <m:t>B</m:t>
                      </m:r>
                    </m:e>
                    <m:sub>
                      <m:r>
                        <w:rPr>
                          <w:rFonts w:ascii="Cambria Math" w:hAnsi="Cambria Math"/>
                        </w:rPr>
                        <m:t>obs</m:t>
                      </m:r>
                    </m:sub>
                  </m:sSub>
                  <m:r>
                    <w:rPr>
                      <w:rFonts w:ascii="Cambria Math" w:hAnsi="Cambria Math"/>
                    </w:rPr>
                    <m:t>/Total</m:t>
                  </m:r>
                  <m:sSub>
                    <m:sSubPr>
                      <m:ctrlPr>
                        <w:rPr>
                          <w:rFonts w:ascii="Cambria Math" w:hAnsi="Cambria Math"/>
                          <w:i/>
                          <w:iCs/>
                        </w:rPr>
                      </m:ctrlPr>
                    </m:sSubPr>
                    <m:e>
                      <m:r>
                        <w:rPr>
                          <w:rFonts w:ascii="Cambria Math" w:hAnsi="Cambria Math"/>
                        </w:rPr>
                        <m:t>B</m:t>
                      </m:r>
                    </m:e>
                    <m:sub>
                      <m:r>
                        <w:rPr>
                          <w:rFonts w:ascii="Cambria Math" w:hAnsi="Cambria Math"/>
                        </w:rPr>
                        <m:t>obs</m:t>
                      </m:r>
                    </m:sub>
                  </m:sSub>
                </m:den>
              </m:f>
            </m:e>
          </m:d>
          <m:r>
            <w:rPr>
              <w:rFonts w:ascii="Cambria Math" w:hAnsi="Cambria Math"/>
            </w:rPr>
            <m:t>-ln</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G</m:t>
                      </m:r>
                    </m:e>
                    <m:sub>
                      <m:r>
                        <w:rPr>
                          <w:rFonts w:ascii="Cambria Math" w:hAnsi="Cambria Math"/>
                        </w:rPr>
                        <m:t>exp</m:t>
                      </m:r>
                    </m:sub>
                  </m:sSub>
                  <m:r>
                    <w:rPr>
                      <w:rFonts w:ascii="Cambria Math" w:hAnsi="Cambria Math"/>
                    </w:rPr>
                    <m:t>/Total</m:t>
                  </m:r>
                  <m:sSub>
                    <m:sSubPr>
                      <m:ctrlPr>
                        <w:rPr>
                          <w:rFonts w:ascii="Cambria Math" w:hAnsi="Cambria Math"/>
                          <w:i/>
                          <w:iCs/>
                        </w:rPr>
                      </m:ctrlPr>
                    </m:sSubPr>
                    <m:e>
                      <m:r>
                        <w:rPr>
                          <w:rFonts w:ascii="Cambria Math" w:hAnsi="Cambria Math"/>
                        </w:rPr>
                        <m:t>G</m:t>
                      </m:r>
                    </m:e>
                    <m:sub>
                      <m:r>
                        <w:rPr>
                          <w:rFonts w:ascii="Cambria Math" w:hAnsi="Cambria Math"/>
                        </w:rPr>
                        <m:t>exp</m:t>
                      </m:r>
                    </m:sub>
                  </m:sSub>
                </m:num>
                <m:den>
                  <m:sSub>
                    <m:sSubPr>
                      <m:ctrlPr>
                        <w:rPr>
                          <w:rFonts w:ascii="Cambria Math" w:hAnsi="Cambria Math"/>
                          <w:i/>
                          <w:iCs/>
                        </w:rPr>
                      </m:ctrlPr>
                    </m:sSubPr>
                    <m:e>
                      <m:r>
                        <w:rPr>
                          <w:rFonts w:ascii="Cambria Math" w:hAnsi="Cambria Math"/>
                        </w:rPr>
                        <m:t>B</m:t>
                      </m:r>
                    </m:e>
                    <m:sub>
                      <m:r>
                        <w:rPr>
                          <w:rFonts w:ascii="Cambria Math" w:hAnsi="Cambria Math"/>
                        </w:rPr>
                        <m:t>exp</m:t>
                      </m:r>
                    </m:sub>
                  </m:sSub>
                  <m:r>
                    <w:rPr>
                      <w:rFonts w:ascii="Cambria Math" w:hAnsi="Cambria Math"/>
                    </w:rPr>
                    <m:t>/Total</m:t>
                  </m:r>
                  <m:sSub>
                    <m:sSubPr>
                      <m:ctrlPr>
                        <w:rPr>
                          <w:rFonts w:ascii="Cambria Math" w:hAnsi="Cambria Math"/>
                          <w:i/>
                          <w:iCs/>
                        </w:rPr>
                      </m:ctrlPr>
                    </m:sSubPr>
                    <m:e>
                      <m:r>
                        <w:rPr>
                          <w:rFonts w:ascii="Cambria Math" w:hAnsi="Cambria Math"/>
                        </w:rPr>
                        <m:t>B</m:t>
                      </m:r>
                    </m:e>
                    <m:sub>
                      <m:r>
                        <w:rPr>
                          <w:rFonts w:ascii="Cambria Math" w:hAnsi="Cambria Math"/>
                        </w:rPr>
                        <m:t>exp</m:t>
                      </m:r>
                    </m:sub>
                  </m:sSub>
                </m:den>
              </m:f>
            </m:e>
          </m:d>
        </m:oMath>
      </m:oMathPara>
    </w:p>
    <w:p w14:paraId="214505EC" w14:textId="77777777" w:rsidR="00A1139E" w:rsidRPr="00D44D42" w:rsidRDefault="00A1139E" w:rsidP="00A1139E">
      <w:pPr>
        <w:pStyle w:val="ListParagraph"/>
        <w:rPr>
          <w:lang w:val="en-US"/>
        </w:rPr>
      </w:pPr>
      <w:r w:rsidRPr="00D44D42">
        <w:rPr>
          <w:lang w:val="en-US"/>
        </w:rPr>
        <w:t>Where:</w:t>
      </w:r>
    </w:p>
    <w:p w14:paraId="70010307" w14:textId="77777777" w:rsidR="00A1139E" w:rsidRPr="00D44D42" w:rsidRDefault="000D6F0B" w:rsidP="00A1139E">
      <w:pPr>
        <w:pStyle w:val="ListParagraph"/>
        <w:numPr>
          <w:ilvl w:val="0"/>
          <w:numId w:val="30"/>
        </w:numPr>
        <w:rPr>
          <w:lang w:val="en-US"/>
        </w:rPr>
      </w:pP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obs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obs</m:t>
            </m:r>
          </m:sub>
        </m:sSub>
      </m:oMath>
      <w:r w:rsidR="00A1139E" w:rsidRPr="00D44D42">
        <w:rPr>
          <w:lang w:val="en-US"/>
        </w:rPr>
        <w:t xml:space="preserve"> is number of good/bad in attribute.</w:t>
      </w:r>
    </w:p>
    <w:p w14:paraId="71DE0AA4" w14:textId="77777777" w:rsidR="00A1139E" w:rsidRPr="00D44D42" w:rsidRDefault="000D6F0B" w:rsidP="00A1139E">
      <w:pPr>
        <w:pStyle w:val="ListParagraph"/>
        <w:numPr>
          <w:ilvl w:val="0"/>
          <w:numId w:val="30"/>
        </w:numPr>
        <w:rPr>
          <w:lang w:val="en-US"/>
        </w:rPr>
      </w:pP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exp</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exp</m:t>
            </m:r>
          </m:sub>
        </m:sSub>
      </m:oMath>
      <w:r w:rsidR="00A1139E" w:rsidRPr="00D44D42">
        <w:rPr>
          <w:lang w:val="en-US"/>
        </w:rPr>
        <w:t xml:space="preserve"> is sum of predicted good/bad in attribute.</w:t>
      </w:r>
    </w:p>
    <w:p w14:paraId="6E4B3361" w14:textId="77777777" w:rsidR="00A1139E" w:rsidRPr="00D44D42" w:rsidRDefault="00A1139E" w:rsidP="00A1139E">
      <w:pPr>
        <w:pStyle w:val="ListParagraph"/>
        <w:rPr>
          <w:lang w:val="en-US"/>
        </w:rPr>
      </w:pPr>
      <m:oMathPara>
        <m:oMathParaPr>
          <m:jc m:val="centerGroup"/>
        </m:oMathParaPr>
        <m:oMath>
          <m:r>
            <w:rPr>
              <w:rFonts w:ascii="Cambria Math" w:hAnsi="Cambria Math"/>
              <w:lang w:val="en-US"/>
            </w:rPr>
            <m:t>MIV=</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obs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obs</m:t>
                  </m:r>
                </m:sub>
              </m:sSub>
              <m:r>
                <w:rPr>
                  <w:rFonts w:ascii="Cambria Math" w:hAnsi="Cambria Math"/>
                  <w:lang w:val="en-US"/>
                </w:rPr>
                <m:t>)</m:t>
              </m:r>
            </m:e>
          </m:nary>
          <m:r>
            <w:rPr>
              <w:rFonts w:ascii="Cambria Math" w:hAnsi="Cambria Math"/>
              <w:lang w:val="en-US"/>
            </w:rPr>
            <m:t>×</m:t>
          </m:r>
          <m:r>
            <m:rPr>
              <m:sty m:val="p"/>
            </m:rPr>
            <w:rPr>
              <w:rFonts w:ascii="Cambria Math" w:hAnsi="Cambria Math"/>
              <w:lang w:val="en-US"/>
            </w:rPr>
            <m:t>Δ</m:t>
          </m:r>
          <m:r>
            <w:rPr>
              <w:rFonts w:ascii="Cambria Math" w:hAnsi="Cambria Math"/>
              <w:lang w:val="en-US"/>
            </w:rPr>
            <m:t>WoE</m:t>
          </m:r>
        </m:oMath>
      </m:oMathPara>
    </w:p>
    <w:p w14:paraId="55FF0F8A" w14:textId="77777777" w:rsidR="00A1139E" w:rsidRPr="00D44D42" w:rsidRDefault="00A1139E" w:rsidP="00A1139E">
      <w:pPr>
        <w:pStyle w:val="ListParagraph"/>
        <w:rPr>
          <w:lang w:val="en-US"/>
        </w:rPr>
      </w:pPr>
    </w:p>
    <w:p w14:paraId="3504125A" w14:textId="77777777" w:rsidR="00A1139E" w:rsidRPr="00D44D42" w:rsidRDefault="00A1139E" w:rsidP="00A1139E">
      <w:pPr>
        <w:pStyle w:val="ListParagraph"/>
        <w:numPr>
          <w:ilvl w:val="0"/>
          <w:numId w:val="29"/>
        </w:numPr>
        <w:rPr>
          <w:lang w:val="en-US"/>
        </w:rPr>
      </w:pPr>
      <w:r w:rsidRPr="00D44D42">
        <w:rPr>
          <w:lang w:val="en-US"/>
        </w:rPr>
        <w:t>Select the variable with the highest Marginal IV into the model and recalculate the score.</w:t>
      </w:r>
    </w:p>
    <w:p w14:paraId="7840CBC7" w14:textId="72DCD86B" w:rsidR="00A1139E" w:rsidRPr="00D44D42" w:rsidRDefault="00A1139E" w:rsidP="00A1139E">
      <w:pPr>
        <w:pStyle w:val="ListParagraph"/>
        <w:numPr>
          <w:ilvl w:val="0"/>
          <w:numId w:val="29"/>
        </w:numPr>
        <w:rPr>
          <w:lang w:val="en-US"/>
        </w:rPr>
      </w:pPr>
      <w:r w:rsidRPr="00D44D42">
        <w:rPr>
          <w:lang w:val="en-US"/>
        </w:rPr>
        <w:t xml:space="preserve">Recalculate the marginal IV according to the score </w:t>
      </w:r>
      <w:r>
        <w:rPr>
          <w:lang w:val="en-US"/>
        </w:rPr>
        <w:t>in step 3</w:t>
      </w:r>
      <w:r w:rsidRPr="00D44D42">
        <w:rPr>
          <w:lang w:val="en-US"/>
        </w:rPr>
        <w:t xml:space="preserve"> (note that the variable that </w:t>
      </w:r>
      <w:r w:rsidR="005C2F5E">
        <w:rPr>
          <w:lang w:val="en-US"/>
        </w:rPr>
        <w:t>was included in</w:t>
      </w:r>
      <w:r w:rsidRPr="00D44D42">
        <w:rPr>
          <w:lang w:val="en-US"/>
        </w:rPr>
        <w:t xml:space="preserve"> the model has a marginal IV of 0).</w:t>
      </w:r>
    </w:p>
    <w:p w14:paraId="68D67D43" w14:textId="77777777" w:rsidR="00A1139E" w:rsidRPr="00550834" w:rsidRDefault="00A1139E" w:rsidP="00A1139E">
      <w:pPr>
        <w:pStyle w:val="ListParagraph"/>
        <w:numPr>
          <w:ilvl w:val="0"/>
          <w:numId w:val="29"/>
        </w:numPr>
        <w:rPr>
          <w:lang w:val="en-US"/>
        </w:rPr>
      </w:pPr>
      <w:r>
        <w:rPr>
          <w:lang w:val="en-US"/>
        </w:rPr>
        <w:t>Back to step 1</w:t>
      </w:r>
    </w:p>
    <w:p w14:paraId="079069CE" w14:textId="2A3C0356" w:rsidR="00A1139E" w:rsidRPr="00A27919" w:rsidRDefault="00A1139E" w:rsidP="00A1139E">
      <w:pPr>
        <w:rPr>
          <w:rFonts w:cs="Times New Roman"/>
          <w:lang w:val="en-US"/>
        </w:rPr>
      </w:pPr>
      <w:r>
        <w:rPr>
          <w:rFonts w:cs="Times New Roman"/>
          <w:lang w:val="en-US"/>
        </w:rPr>
        <w:t>The current</w:t>
      </w:r>
      <w:r w:rsidRPr="00A27919">
        <w:rPr>
          <w:rFonts w:cs="Times New Roman"/>
          <w:lang w:val="en-US"/>
        </w:rPr>
        <w:t xml:space="preserve"> parameter</w:t>
      </w:r>
      <w:r>
        <w:rPr>
          <w:rFonts w:cs="Times New Roman"/>
          <w:lang w:val="en-US"/>
        </w:rPr>
        <w:t xml:space="preserve">s are </w:t>
      </w:r>
      <w:r w:rsidRPr="004712E2">
        <w:rPr>
          <w:rFonts w:cs="Times New Roman"/>
          <w:b/>
          <w:lang w:val="en-US"/>
        </w:rPr>
        <w:t>1)</w:t>
      </w:r>
      <w:r>
        <w:rPr>
          <w:rFonts w:cs="Times New Roman"/>
          <w:b/>
          <w:lang w:val="en-US"/>
        </w:rPr>
        <w:t xml:space="preserve"> stepwise method</w:t>
      </w:r>
      <w:r w:rsidR="005C2F5E">
        <w:rPr>
          <w:rFonts w:cs="Times New Roman"/>
          <w:b/>
          <w:lang w:val="en-US"/>
        </w:rPr>
        <w:t>,</w:t>
      </w:r>
      <w:r>
        <w:rPr>
          <w:rFonts w:cs="Times New Roman"/>
          <w:b/>
          <w:lang w:val="en-US"/>
        </w:rPr>
        <w:t xml:space="preserve"> 2)</w:t>
      </w:r>
      <w:r w:rsidRPr="004712E2">
        <w:rPr>
          <w:rFonts w:cs="Times New Roman"/>
          <w:b/>
          <w:lang w:val="en-US"/>
        </w:rPr>
        <w:t xml:space="preserve"> significant level for entry is 0.05</w:t>
      </w:r>
      <w:r w:rsidR="005C2F5E">
        <w:rPr>
          <w:rFonts w:cs="Times New Roman"/>
          <w:b/>
          <w:lang w:val="en-US"/>
        </w:rPr>
        <w:t>,</w:t>
      </w:r>
      <w:r w:rsidRPr="004712E2">
        <w:rPr>
          <w:rFonts w:cs="Times New Roman"/>
          <w:b/>
          <w:lang w:val="en-US"/>
        </w:rPr>
        <w:t xml:space="preserve"> </w:t>
      </w:r>
      <w:r>
        <w:rPr>
          <w:rFonts w:cs="Times New Roman"/>
          <w:b/>
          <w:lang w:val="en-US"/>
        </w:rPr>
        <w:t>3</w:t>
      </w:r>
      <w:r w:rsidRPr="004712E2">
        <w:rPr>
          <w:rFonts w:cs="Times New Roman"/>
          <w:b/>
          <w:lang w:val="en-US"/>
        </w:rPr>
        <w:t>) significant level for stay is 0.05</w:t>
      </w:r>
      <w:r w:rsidR="005C2F5E">
        <w:rPr>
          <w:rFonts w:cs="Times New Roman"/>
          <w:b/>
          <w:lang w:val="en-US"/>
        </w:rPr>
        <w:t xml:space="preserve"> and 4) maximum correlation of variables in the model</w:t>
      </w:r>
      <w:r w:rsidRPr="00A27919">
        <w:rPr>
          <w:rFonts w:cs="Times New Roman"/>
          <w:lang w:val="en-US"/>
        </w:rPr>
        <w:t xml:space="preserve">. </w:t>
      </w:r>
    </w:p>
    <w:p w14:paraId="2E5821FF" w14:textId="77777777" w:rsidR="00A1139E" w:rsidRPr="00A27919" w:rsidRDefault="00A1139E" w:rsidP="00BB7F10">
      <w:pPr>
        <w:pStyle w:val="Heading2"/>
      </w:pPr>
      <w:bookmarkStart w:id="18" w:name="_Toc138320680"/>
      <w:r w:rsidRPr="00A27919">
        <w:t>Performance measure</w:t>
      </w:r>
      <w:bookmarkEnd w:id="18"/>
    </w:p>
    <w:p w14:paraId="061D047D" w14:textId="77777777" w:rsidR="00A1139E" w:rsidRPr="00A27919" w:rsidRDefault="00A1139E" w:rsidP="007672D9">
      <w:pPr>
        <w:pStyle w:val="Heading3"/>
      </w:pPr>
      <w:bookmarkStart w:id="19" w:name="_Toc138320681"/>
      <w:r w:rsidRPr="00A27919">
        <w:t>Discrimination</w:t>
      </w:r>
      <w:bookmarkEnd w:id="19"/>
    </w:p>
    <w:p w14:paraId="2241E283" w14:textId="77777777" w:rsidR="00A1139E" w:rsidRPr="00A27919" w:rsidRDefault="00A1139E" w:rsidP="00A1139E">
      <w:pPr>
        <w:pStyle w:val="Heading4"/>
        <w:rPr>
          <w:lang w:val="en-US"/>
        </w:rPr>
      </w:pPr>
      <w:r w:rsidRPr="00A27919">
        <w:rPr>
          <w:lang w:val="en-US"/>
        </w:rPr>
        <w:t>Gini Coefficient</w:t>
      </w:r>
    </w:p>
    <w:p w14:paraId="549B90C8" w14:textId="77777777" w:rsidR="00A1139E" w:rsidRDefault="00A1139E" w:rsidP="00A1139E">
      <w:pPr>
        <w:rPr>
          <w:lang w:val="en-US"/>
        </w:rPr>
      </w:pPr>
      <w:r w:rsidRPr="00A27919">
        <w:rPr>
          <w:lang w:val="en-US"/>
        </w:rPr>
        <w:t xml:space="preserve">When we plot cumulative score distribution from the goods against the cumulative score distribution from the </w:t>
      </w:r>
      <w:r>
        <w:rPr>
          <w:lang w:val="en-US"/>
        </w:rPr>
        <w:t>bad cases</w:t>
      </w:r>
      <w:r w:rsidRPr="00A27919">
        <w:rPr>
          <w:lang w:val="en-US"/>
        </w:rPr>
        <w:t>, we get what is known as the Trade-off curve. For each score distribution, the plotted trade-off curve shows how many Bad customers are captured by the score at the low end of the distribution for a given number of good records. In general, the farther the score trade-off curve bows to the left and up, the better the scoring model. The diagonal 45</w:t>
      </w:r>
      <w:r w:rsidRPr="00A27919">
        <w:rPr>
          <w:rFonts w:ascii="Cambria Math" w:hAnsi="Cambria Math" w:cs="Cambria Math"/>
          <w:lang w:val="en-US"/>
        </w:rPr>
        <w:t>⁰</w:t>
      </w:r>
      <w:r w:rsidRPr="00A27919">
        <w:rPr>
          <w:lang w:val="en-US"/>
        </w:rPr>
        <w:t xml:space="preserve"> line is the </w:t>
      </w:r>
      <w:r w:rsidRPr="00A27919">
        <w:rPr>
          <w:rFonts w:cs="Times New Roman"/>
          <w:lang w:val="en-US"/>
        </w:rPr>
        <w:t>“</w:t>
      </w:r>
      <w:r w:rsidRPr="00A27919">
        <w:rPr>
          <w:lang w:val="en-US"/>
        </w:rPr>
        <w:t>line of random selection</w:t>
      </w:r>
      <w:r w:rsidRPr="00A27919">
        <w:rPr>
          <w:rFonts w:cs="Times New Roman"/>
          <w:lang w:val="en-US"/>
        </w:rPr>
        <w:t>”</w:t>
      </w:r>
      <w:r w:rsidRPr="00A27919">
        <w:rPr>
          <w:lang w:val="en-US"/>
        </w:rPr>
        <w:t xml:space="preserve"> and is the equivalent of a scoring system that does not work at all. The Gini Coefficient is defined as the ratio of area between the Trade-Off curve and the diagonal line to the area above the diagonal line.</w:t>
      </w:r>
    </w:p>
    <w:p w14:paraId="6F0E36A6" w14:textId="77777777" w:rsidR="00A1139E" w:rsidRPr="00A27919" w:rsidRDefault="00A1139E" w:rsidP="00A1139E">
      <w:pPr>
        <w:rPr>
          <w:lang w:val="en-US"/>
        </w:rPr>
      </w:pPr>
      <w:r>
        <w:rPr>
          <w:noProof/>
          <w:lang w:val="en-US"/>
        </w:rPr>
        <w:lastRenderedPageBreak/>
        <w:drawing>
          <wp:inline distT="0" distB="0" distL="0" distR="0" wp14:anchorId="13F4B297" wp14:editId="2D74114B">
            <wp:extent cx="5943600" cy="3996690"/>
            <wp:effectExtent l="0" t="0" r="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537106" w14:textId="77777777" w:rsidR="00A1139E" w:rsidRPr="00D16FB9" w:rsidRDefault="00A1139E" w:rsidP="00A1139E">
      <w:pPr>
        <w:rPr>
          <w:rFonts w:eastAsiaTheme="minorEastAsia"/>
          <w:lang w:val="en-US"/>
        </w:rPr>
      </w:pPr>
      <m:oMathPara>
        <m:oMath>
          <m:r>
            <w:rPr>
              <w:rFonts w:ascii="Cambria Math" w:hAnsi="Cambria Math"/>
              <w:lang w:val="en-US"/>
            </w:rPr>
            <m:t>Gini Coefficient = (Trade-Off Curve Area – 0.5)/0.5</m:t>
          </m:r>
        </m:oMath>
      </m:oMathPara>
    </w:p>
    <w:p w14:paraId="0F23AA41" w14:textId="77777777" w:rsidR="00A1139E" w:rsidRDefault="00A1139E" w:rsidP="00A1139E">
      <w:pPr>
        <w:rPr>
          <w:rFonts w:eastAsiaTheme="minorEastAsia"/>
          <w:lang w:val="en-US"/>
        </w:rPr>
      </w:pPr>
      <w:r>
        <w:rPr>
          <w:rFonts w:eastAsiaTheme="minorEastAsia"/>
          <w:lang w:val="en-US"/>
        </w:rPr>
        <w:t>The benchmark for Gini Coefficient:</w:t>
      </w:r>
    </w:p>
    <w:tbl>
      <w:tblPr>
        <w:tblStyle w:val="TableGrid"/>
        <w:tblW w:w="0" w:type="auto"/>
        <w:jc w:val="center"/>
        <w:tblLook w:val="04A0" w:firstRow="1" w:lastRow="0" w:firstColumn="1" w:lastColumn="0" w:noHBand="0" w:noVBand="1"/>
      </w:tblPr>
      <w:tblGrid>
        <w:gridCol w:w="2292"/>
        <w:gridCol w:w="2293"/>
        <w:gridCol w:w="1709"/>
      </w:tblGrid>
      <w:tr w:rsidR="00A1139E" w:rsidRPr="00811B81" w14:paraId="7BA55790" w14:textId="77777777" w:rsidTr="005F6F96">
        <w:trPr>
          <w:trHeight w:val="432"/>
          <w:jc w:val="center"/>
        </w:trPr>
        <w:tc>
          <w:tcPr>
            <w:tcW w:w="2292" w:type="dxa"/>
            <w:shd w:val="clear" w:color="auto" w:fill="548DD4" w:themeFill="text2" w:themeFillTint="99"/>
            <w:vAlign w:val="center"/>
          </w:tcPr>
          <w:p w14:paraId="6647467E" w14:textId="77777777" w:rsidR="00A1139E" w:rsidRPr="00811B81" w:rsidRDefault="00A1139E" w:rsidP="005F6F96">
            <w:pPr>
              <w:jc w:val="center"/>
              <w:rPr>
                <w:rFonts w:cs="Times New Roman"/>
                <w:b/>
                <w:color w:val="FFFFFF" w:themeColor="background1"/>
                <w:szCs w:val="24"/>
                <w:lang w:val="en-US"/>
              </w:rPr>
            </w:pPr>
            <w:r w:rsidRPr="00811B81">
              <w:rPr>
                <w:rFonts w:cs="Times New Roman"/>
                <w:b/>
                <w:color w:val="FFFFFF" w:themeColor="background1"/>
                <w:szCs w:val="24"/>
                <w:lang w:val="en-US"/>
              </w:rPr>
              <w:t>Behavior</w:t>
            </w:r>
            <w:r>
              <w:rPr>
                <w:rFonts w:cs="Times New Roman"/>
                <w:b/>
                <w:color w:val="FFFFFF" w:themeColor="background1"/>
                <w:szCs w:val="24"/>
                <w:lang w:val="en-US"/>
              </w:rPr>
              <w:t xml:space="preserve"> Model</w:t>
            </w:r>
          </w:p>
        </w:tc>
        <w:tc>
          <w:tcPr>
            <w:tcW w:w="2293" w:type="dxa"/>
            <w:shd w:val="clear" w:color="auto" w:fill="548DD4" w:themeFill="text2" w:themeFillTint="99"/>
            <w:vAlign w:val="center"/>
          </w:tcPr>
          <w:p w14:paraId="57684988" w14:textId="77777777" w:rsidR="00A1139E" w:rsidRPr="00811B81" w:rsidRDefault="00A1139E" w:rsidP="00B343D8">
            <w:pPr>
              <w:jc w:val="center"/>
              <w:rPr>
                <w:rFonts w:cs="Times New Roman"/>
                <w:b/>
                <w:color w:val="FFFFFF" w:themeColor="background1"/>
                <w:szCs w:val="24"/>
                <w:lang w:val="en-US"/>
              </w:rPr>
            </w:pPr>
            <w:r w:rsidRPr="00811B81">
              <w:rPr>
                <w:rFonts w:cs="Times New Roman"/>
                <w:b/>
                <w:color w:val="FFFFFF" w:themeColor="background1"/>
                <w:szCs w:val="24"/>
                <w:lang w:val="en-US"/>
              </w:rPr>
              <w:t>Application</w:t>
            </w:r>
            <w:r>
              <w:rPr>
                <w:rFonts w:cs="Times New Roman"/>
                <w:b/>
                <w:color w:val="FFFFFF" w:themeColor="background1"/>
                <w:szCs w:val="24"/>
                <w:lang w:val="en-US"/>
              </w:rPr>
              <w:t xml:space="preserve"> Model</w:t>
            </w:r>
          </w:p>
        </w:tc>
        <w:tc>
          <w:tcPr>
            <w:tcW w:w="1709" w:type="dxa"/>
            <w:shd w:val="clear" w:color="auto" w:fill="548DD4" w:themeFill="text2" w:themeFillTint="99"/>
            <w:vAlign w:val="center"/>
          </w:tcPr>
          <w:p w14:paraId="56D9C69D" w14:textId="77777777" w:rsidR="00A1139E" w:rsidRPr="00E774D5" w:rsidRDefault="00A1139E" w:rsidP="00B343D8">
            <w:pPr>
              <w:jc w:val="center"/>
              <w:rPr>
                <w:rFonts w:cs="Times New Roman"/>
                <w:b/>
                <w:color w:val="FFFFFF" w:themeColor="background1"/>
                <w:szCs w:val="24"/>
                <w:lang w:val="en-US"/>
              </w:rPr>
            </w:pPr>
            <w:r>
              <w:rPr>
                <w:rFonts w:cs="Times New Roman"/>
                <w:b/>
                <w:color w:val="FFFFFF" w:themeColor="background1"/>
                <w:szCs w:val="24"/>
                <w:lang w:val="en-US"/>
              </w:rPr>
              <w:t>Benchmark</w:t>
            </w:r>
          </w:p>
        </w:tc>
      </w:tr>
      <w:tr w:rsidR="00A1139E" w:rsidRPr="00811B81" w14:paraId="3E743E28" w14:textId="77777777" w:rsidTr="00B343D8">
        <w:trPr>
          <w:trHeight w:val="432"/>
          <w:jc w:val="center"/>
        </w:trPr>
        <w:tc>
          <w:tcPr>
            <w:tcW w:w="2292" w:type="dxa"/>
            <w:vAlign w:val="center"/>
          </w:tcPr>
          <w:p w14:paraId="111D2A0C" w14:textId="77777777" w:rsidR="00A1139E" w:rsidRPr="00811B81" w:rsidRDefault="00A1139E" w:rsidP="00B343D8">
            <w:pPr>
              <w:jc w:val="center"/>
              <w:rPr>
                <w:rFonts w:cs="Times New Roman"/>
                <w:szCs w:val="24"/>
              </w:rPr>
            </w:pPr>
            <w:r w:rsidRPr="00811B81">
              <w:rPr>
                <w:rFonts w:cs="Times New Roman"/>
                <w:szCs w:val="24"/>
              </w:rPr>
              <w:t>Gini&lt;50</w:t>
            </w:r>
          </w:p>
        </w:tc>
        <w:tc>
          <w:tcPr>
            <w:tcW w:w="2293" w:type="dxa"/>
            <w:vAlign w:val="center"/>
          </w:tcPr>
          <w:p w14:paraId="26E2D638" w14:textId="77777777" w:rsidR="00A1139E" w:rsidRPr="00811B81" w:rsidRDefault="00A1139E" w:rsidP="00B343D8">
            <w:pPr>
              <w:jc w:val="center"/>
              <w:rPr>
                <w:rFonts w:cs="Times New Roman"/>
                <w:szCs w:val="24"/>
              </w:rPr>
            </w:pPr>
            <w:r w:rsidRPr="00811B81">
              <w:rPr>
                <w:rFonts w:cs="Times New Roman"/>
                <w:szCs w:val="24"/>
                <w:lang w:val="en-US"/>
              </w:rPr>
              <w:t>Gini&lt;</w:t>
            </w:r>
            <w:r w:rsidRPr="00811B81">
              <w:rPr>
                <w:rFonts w:cs="Times New Roman"/>
                <w:szCs w:val="24"/>
              </w:rPr>
              <w:t>30</w:t>
            </w:r>
          </w:p>
        </w:tc>
        <w:tc>
          <w:tcPr>
            <w:tcW w:w="1709" w:type="dxa"/>
            <w:vAlign w:val="center"/>
          </w:tcPr>
          <w:p w14:paraId="6740DD3C" w14:textId="77777777" w:rsidR="00A1139E" w:rsidRPr="00594D44" w:rsidRDefault="00A1139E" w:rsidP="00B343D8">
            <w:pPr>
              <w:jc w:val="center"/>
              <w:rPr>
                <w:rFonts w:cs="Times New Roman"/>
                <w:szCs w:val="24"/>
                <w:lang w:val="en-US"/>
              </w:rPr>
            </w:pPr>
            <w:r>
              <w:rPr>
                <w:rFonts w:cs="Times New Roman"/>
                <w:szCs w:val="24"/>
                <w:lang w:val="en-US"/>
              </w:rPr>
              <w:t>Weak</w:t>
            </w:r>
          </w:p>
        </w:tc>
      </w:tr>
      <w:tr w:rsidR="00A1139E" w:rsidRPr="00811B81" w14:paraId="37B00028" w14:textId="77777777" w:rsidTr="00B343D8">
        <w:trPr>
          <w:trHeight w:val="432"/>
          <w:jc w:val="center"/>
        </w:trPr>
        <w:tc>
          <w:tcPr>
            <w:tcW w:w="2292" w:type="dxa"/>
            <w:vAlign w:val="center"/>
          </w:tcPr>
          <w:p w14:paraId="0C816BF0" w14:textId="77777777" w:rsidR="00A1139E" w:rsidRPr="00811B81" w:rsidRDefault="00A1139E" w:rsidP="00B343D8">
            <w:pPr>
              <w:jc w:val="center"/>
              <w:rPr>
                <w:rFonts w:cs="Times New Roman"/>
                <w:szCs w:val="24"/>
              </w:rPr>
            </w:pPr>
            <w:r w:rsidRPr="00811B81">
              <w:rPr>
                <w:rFonts w:cs="Times New Roman"/>
                <w:szCs w:val="24"/>
              </w:rPr>
              <w:t>50</w:t>
            </w:r>
            <w:r w:rsidRPr="00811B81">
              <w:rPr>
                <w:rFonts w:cs="Times New Roman"/>
                <w:szCs w:val="24"/>
                <w:lang w:val="en-US"/>
              </w:rPr>
              <w:t>&lt;=Gini&lt;</w:t>
            </w:r>
            <w:r w:rsidRPr="00811B81">
              <w:rPr>
                <w:rFonts w:cs="Times New Roman"/>
                <w:szCs w:val="24"/>
              </w:rPr>
              <w:t>60</w:t>
            </w:r>
          </w:p>
        </w:tc>
        <w:tc>
          <w:tcPr>
            <w:tcW w:w="2293" w:type="dxa"/>
            <w:vAlign w:val="center"/>
          </w:tcPr>
          <w:p w14:paraId="5C167CC6" w14:textId="77777777" w:rsidR="00A1139E" w:rsidRPr="00811B81" w:rsidRDefault="00A1139E" w:rsidP="00B343D8">
            <w:pPr>
              <w:jc w:val="center"/>
              <w:rPr>
                <w:rFonts w:cs="Times New Roman"/>
                <w:szCs w:val="24"/>
              </w:rPr>
            </w:pPr>
            <w:r w:rsidRPr="00811B81">
              <w:rPr>
                <w:rFonts w:cs="Times New Roman"/>
                <w:szCs w:val="24"/>
              </w:rPr>
              <w:t>30</w:t>
            </w:r>
            <w:r w:rsidRPr="00811B81">
              <w:rPr>
                <w:rFonts w:cs="Times New Roman"/>
                <w:szCs w:val="24"/>
                <w:lang w:val="en-US"/>
              </w:rPr>
              <w:t>&lt;=Gini&lt;</w:t>
            </w:r>
            <w:r w:rsidRPr="00811B81">
              <w:rPr>
                <w:rFonts w:cs="Times New Roman"/>
                <w:szCs w:val="24"/>
              </w:rPr>
              <w:t>40</w:t>
            </w:r>
          </w:p>
        </w:tc>
        <w:tc>
          <w:tcPr>
            <w:tcW w:w="1709" w:type="dxa"/>
            <w:vAlign w:val="center"/>
          </w:tcPr>
          <w:p w14:paraId="65BDA6AC" w14:textId="77777777" w:rsidR="00A1139E" w:rsidRPr="00594D44" w:rsidRDefault="00A1139E" w:rsidP="00B343D8">
            <w:pPr>
              <w:jc w:val="center"/>
              <w:rPr>
                <w:rFonts w:cs="Times New Roman"/>
                <w:szCs w:val="24"/>
                <w:lang w:val="en-US"/>
              </w:rPr>
            </w:pPr>
            <w:r>
              <w:rPr>
                <w:rFonts w:cs="Times New Roman"/>
                <w:szCs w:val="24"/>
                <w:lang w:val="en-US"/>
              </w:rPr>
              <w:t>Medium</w:t>
            </w:r>
          </w:p>
        </w:tc>
      </w:tr>
      <w:tr w:rsidR="00A1139E" w:rsidRPr="00811B81" w14:paraId="45445F27" w14:textId="77777777" w:rsidTr="00B343D8">
        <w:trPr>
          <w:trHeight w:val="432"/>
          <w:jc w:val="center"/>
        </w:trPr>
        <w:tc>
          <w:tcPr>
            <w:tcW w:w="2292" w:type="dxa"/>
            <w:vAlign w:val="center"/>
          </w:tcPr>
          <w:p w14:paraId="7602D90B" w14:textId="77777777" w:rsidR="00A1139E" w:rsidRPr="00811B81" w:rsidRDefault="00A1139E" w:rsidP="00B343D8">
            <w:pPr>
              <w:jc w:val="center"/>
              <w:rPr>
                <w:rFonts w:cs="Times New Roman"/>
                <w:szCs w:val="24"/>
                <w:lang w:val="en-US"/>
              </w:rPr>
            </w:pPr>
            <w:r w:rsidRPr="00811B81">
              <w:rPr>
                <w:rFonts w:cs="Times New Roman"/>
                <w:szCs w:val="24"/>
              </w:rPr>
              <w:t>60</w:t>
            </w:r>
            <w:r w:rsidRPr="00811B81">
              <w:rPr>
                <w:rFonts w:cs="Times New Roman"/>
                <w:szCs w:val="24"/>
                <w:lang w:val="en-US"/>
              </w:rPr>
              <w:t>&lt;=Gini</w:t>
            </w:r>
          </w:p>
        </w:tc>
        <w:tc>
          <w:tcPr>
            <w:tcW w:w="2293" w:type="dxa"/>
            <w:vAlign w:val="center"/>
          </w:tcPr>
          <w:p w14:paraId="664D6505" w14:textId="77777777" w:rsidR="00A1139E" w:rsidRPr="00594D44" w:rsidRDefault="00A1139E" w:rsidP="00B343D8">
            <w:pPr>
              <w:jc w:val="center"/>
              <w:rPr>
                <w:rFonts w:cs="Times New Roman"/>
                <w:szCs w:val="24"/>
                <w:lang w:val="en-US"/>
              </w:rPr>
            </w:pPr>
            <w:r w:rsidRPr="00811B81">
              <w:rPr>
                <w:rFonts w:cs="Times New Roman"/>
                <w:szCs w:val="24"/>
              </w:rPr>
              <w:t>40</w:t>
            </w:r>
            <w:r w:rsidRPr="00811B81">
              <w:rPr>
                <w:rFonts w:cs="Times New Roman"/>
                <w:szCs w:val="24"/>
                <w:lang w:val="en-US"/>
              </w:rPr>
              <w:t>&lt;= Gini</w:t>
            </w:r>
          </w:p>
        </w:tc>
        <w:tc>
          <w:tcPr>
            <w:tcW w:w="1709" w:type="dxa"/>
            <w:vAlign w:val="center"/>
          </w:tcPr>
          <w:p w14:paraId="42294B8E" w14:textId="77777777" w:rsidR="00A1139E" w:rsidRPr="00594D44" w:rsidRDefault="00A1139E" w:rsidP="00B343D8">
            <w:pPr>
              <w:jc w:val="center"/>
              <w:rPr>
                <w:rFonts w:cs="Times New Roman"/>
                <w:szCs w:val="24"/>
                <w:lang w:val="en-US"/>
              </w:rPr>
            </w:pPr>
            <w:r>
              <w:rPr>
                <w:rFonts w:cs="Times New Roman"/>
                <w:szCs w:val="24"/>
                <w:lang w:val="en-US"/>
              </w:rPr>
              <w:t>Strong</w:t>
            </w:r>
          </w:p>
        </w:tc>
      </w:tr>
    </w:tbl>
    <w:p w14:paraId="6B032977" w14:textId="77777777" w:rsidR="00A1139E" w:rsidRPr="00BB799E" w:rsidRDefault="00A1139E" w:rsidP="00A1139E">
      <w:pPr>
        <w:rPr>
          <w:rFonts w:eastAsiaTheme="minorEastAsia"/>
          <w:lang w:val="en-US"/>
        </w:rPr>
      </w:pPr>
    </w:p>
    <w:p w14:paraId="735AB350" w14:textId="77777777" w:rsidR="00A1139E" w:rsidRPr="00A27919" w:rsidRDefault="00A1139E" w:rsidP="00A1139E">
      <w:pPr>
        <w:pStyle w:val="Heading4"/>
        <w:rPr>
          <w:lang w:val="en-US"/>
        </w:rPr>
      </w:pPr>
      <w:r w:rsidRPr="00A27919">
        <w:rPr>
          <w:lang w:val="en-US"/>
        </w:rPr>
        <w:t>ROC Area (ROC)</w:t>
      </w:r>
    </w:p>
    <w:p w14:paraId="799DF247" w14:textId="64179C2A" w:rsidR="00A1139E" w:rsidRPr="00A27919" w:rsidRDefault="00A1139E" w:rsidP="00A1139E">
      <w:pPr>
        <w:rPr>
          <w:lang w:val="en-US"/>
        </w:rPr>
      </w:pPr>
      <w:r w:rsidRPr="00A27919">
        <w:rPr>
          <w:lang w:val="en-US"/>
        </w:rPr>
        <w:t>Similar to calculati</w:t>
      </w:r>
      <w:r w:rsidR="005F6F96">
        <w:rPr>
          <w:lang w:val="en-US"/>
        </w:rPr>
        <w:t>on of</w:t>
      </w:r>
      <w:r w:rsidRPr="00A27919">
        <w:rPr>
          <w:lang w:val="en-US"/>
        </w:rPr>
        <w:t xml:space="preserve"> </w:t>
      </w:r>
      <w:r w:rsidR="005F6F96">
        <w:rPr>
          <w:lang w:val="en-US"/>
        </w:rPr>
        <w:t xml:space="preserve">the </w:t>
      </w:r>
      <w:r w:rsidRPr="00A27919">
        <w:rPr>
          <w:lang w:val="en-US"/>
        </w:rPr>
        <w:t xml:space="preserve">Gini Coefficient, the ROC is determined from the cumulative score distribution from the goods against the cumulative score distribution from the </w:t>
      </w:r>
      <w:r>
        <w:rPr>
          <w:lang w:val="en-US"/>
        </w:rPr>
        <w:t>bad cases</w:t>
      </w:r>
      <w:r w:rsidRPr="00A27919">
        <w:rPr>
          <w:lang w:val="en-US"/>
        </w:rPr>
        <w:t>, known as the Trade-off curve. However, the ROC is the unscaled area under the Trade-Off Curve, instead of the value scaled by subtracting and dividing by 0.5</w:t>
      </w:r>
    </w:p>
    <w:p w14:paraId="3B64957D" w14:textId="77777777" w:rsidR="00A1139E" w:rsidRPr="00A27919" w:rsidRDefault="00A1139E" w:rsidP="00A1139E">
      <w:pPr>
        <w:rPr>
          <w:lang w:val="en-US"/>
        </w:rPr>
      </w:pPr>
      <m:oMathPara>
        <m:oMath>
          <m:r>
            <w:rPr>
              <w:rFonts w:ascii="Cambria Math" w:hAnsi="Cambria Math"/>
              <w:lang w:val="en-US"/>
            </w:rPr>
            <m:t>ROC = Trade-Off Curve Area = 0.5×(Gini Coefficient) + 0.5</m:t>
          </m:r>
        </m:oMath>
      </m:oMathPara>
    </w:p>
    <w:p w14:paraId="1CC7B474" w14:textId="77777777" w:rsidR="00A1139E" w:rsidRPr="00A27919" w:rsidRDefault="00A1139E" w:rsidP="00A1139E">
      <w:pPr>
        <w:pStyle w:val="Heading4"/>
        <w:rPr>
          <w:lang w:val="en-US"/>
        </w:rPr>
      </w:pPr>
      <w:r w:rsidRPr="00A27919">
        <w:rPr>
          <w:lang w:val="en-US"/>
        </w:rPr>
        <w:lastRenderedPageBreak/>
        <w:t>K-S Statistic</w:t>
      </w:r>
    </w:p>
    <w:p w14:paraId="34628A07" w14:textId="77777777" w:rsidR="00A1139E" w:rsidRDefault="00A1139E" w:rsidP="00A1139E">
      <w:pPr>
        <w:rPr>
          <w:lang w:val="en-US"/>
        </w:rPr>
      </w:pPr>
      <w:r w:rsidRPr="00A27919">
        <w:rPr>
          <w:lang w:val="en-US"/>
        </w:rPr>
        <w:t>K-S is a non-parametric measure. It determines whether two underlying distributions differ by comparing their cumulative distributions. It is defined as the maximum vertical distance between the two cumulative distributions.</w:t>
      </w:r>
    </w:p>
    <w:p w14:paraId="4355F7BF" w14:textId="77777777" w:rsidR="00A1139E" w:rsidRDefault="00A1139E" w:rsidP="00A1139E">
      <w:pPr>
        <w:rPr>
          <w:lang w:val="en-US"/>
        </w:rPr>
      </w:pPr>
      <w:r w:rsidRPr="004712E2">
        <w:rPr>
          <w:noProof/>
          <w:lang w:val="en-US"/>
        </w:rPr>
        <w:drawing>
          <wp:inline distT="0" distB="0" distL="0" distR="0" wp14:anchorId="58C82AD5" wp14:editId="12201D40">
            <wp:extent cx="5943600" cy="3172460"/>
            <wp:effectExtent l="0" t="0" r="0" b="88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0E45FC" w14:textId="77777777" w:rsidR="00A1139E" w:rsidRDefault="00A1139E" w:rsidP="00A1139E">
      <w:pPr>
        <w:rPr>
          <w:lang w:val="en-US"/>
        </w:rPr>
      </w:pPr>
      <w:r>
        <w:rPr>
          <w:lang w:val="en-US"/>
        </w:rPr>
        <w:t>The formula for K-S calculation:</w:t>
      </w:r>
    </w:p>
    <w:p w14:paraId="429FA818" w14:textId="77777777" w:rsidR="00A1139E" w:rsidRPr="00A27919" w:rsidRDefault="00A1139E" w:rsidP="00A1139E">
      <w:pPr>
        <w:rPr>
          <w:lang w:val="en-US"/>
        </w:rPr>
      </w:pPr>
      <m:oMathPara>
        <m:oMath>
          <m:r>
            <w:rPr>
              <w:rFonts w:ascii="Cambria Math" w:hAnsi="Cambria Math"/>
              <w:lang w:val="en-US"/>
            </w:rPr>
            <m:t>KS=</m:t>
          </m:r>
          <m:r>
            <m:rPr>
              <m:sty m:val="p"/>
            </m:rPr>
            <w:rPr>
              <w:rFonts w:ascii="Cambria Math" w:hAnsi="Cambria Math"/>
              <w:lang w:val="en-US"/>
            </w:rPr>
            <m:t>max⁡</m:t>
          </m:r>
          <m:r>
            <w:rPr>
              <w:rFonts w:ascii="Cambria Math" w:hAnsi="Cambria Math"/>
              <w:lang w:val="en-US"/>
            </w:rPr>
            <m:t>(%CumGood-%CumBad)</m:t>
          </m:r>
        </m:oMath>
      </m:oMathPara>
    </w:p>
    <w:p w14:paraId="64B5D0C9" w14:textId="54B04FE7" w:rsidR="00A1139E" w:rsidRPr="00A27919" w:rsidRDefault="00A1139E" w:rsidP="00A1139E">
      <w:pPr>
        <w:rPr>
          <w:lang w:val="en-US"/>
        </w:rPr>
      </w:pPr>
      <w:r w:rsidRPr="00A27919">
        <w:rPr>
          <w:lang w:val="en-US"/>
        </w:rPr>
        <w:t xml:space="preserve">Where </w:t>
      </w:r>
      <m:oMath>
        <m:r>
          <w:rPr>
            <w:rFonts w:ascii="Cambria Math" w:hAnsi="Cambria Math"/>
            <w:lang w:val="en-US"/>
          </w:rPr>
          <m:t>%CumGood</m:t>
        </m:r>
      </m:oMath>
      <w:r w:rsidRPr="00A27919">
        <w:rPr>
          <w:lang w:val="en-US"/>
        </w:rPr>
        <w:t xml:space="preserve"> and </w:t>
      </w:r>
      <m:oMath>
        <m:r>
          <w:rPr>
            <w:rFonts w:ascii="Cambria Math" w:hAnsi="Cambria Math"/>
            <w:lang w:val="en-US"/>
          </w:rPr>
          <m:t>%CumBad</m:t>
        </m:r>
      </m:oMath>
      <w:r w:rsidRPr="00A27919">
        <w:rPr>
          <w:lang w:val="en-US"/>
        </w:rPr>
        <w:t xml:space="preserve"> are the cumulative score distribution functions of goods and </w:t>
      </w:r>
      <w:r>
        <w:rPr>
          <w:lang w:val="en-US"/>
        </w:rPr>
        <w:t>bad cases</w:t>
      </w:r>
      <w:r w:rsidR="00BB7F10">
        <w:rPr>
          <w:lang w:val="en-US"/>
        </w:rPr>
        <w:t xml:space="preserve"> respectively.</w:t>
      </w:r>
    </w:p>
    <w:p w14:paraId="2E17AA81" w14:textId="77777777" w:rsidR="00A1139E" w:rsidRPr="00A27919" w:rsidRDefault="00A1139E" w:rsidP="007672D9">
      <w:pPr>
        <w:pStyle w:val="Heading3"/>
      </w:pPr>
      <w:bookmarkStart w:id="20" w:name="_Toc138320682"/>
      <w:r w:rsidRPr="00A27919">
        <w:t>Accuracy</w:t>
      </w:r>
      <w:bookmarkEnd w:id="20"/>
    </w:p>
    <w:p w14:paraId="5CF4EE87" w14:textId="6FC5A849" w:rsidR="00A1139E" w:rsidRPr="00A27919" w:rsidRDefault="00A1139E" w:rsidP="00A1139E">
      <w:pPr>
        <w:rPr>
          <w:lang w:val="en-US"/>
        </w:rPr>
      </w:pPr>
      <w:r w:rsidRPr="00A27919">
        <w:rPr>
          <w:lang w:val="en-US"/>
        </w:rPr>
        <w:t>Modelling team compared the predicted bad rates with the actual bad rates and tested the model performance in terms of accuracy using Mean absolute percentage error</w:t>
      </w:r>
      <w:r w:rsidR="005C2F5E">
        <w:rPr>
          <w:lang w:val="en-US"/>
        </w:rPr>
        <w:t xml:space="preserve"> (MAPE)</w:t>
      </w:r>
      <w:r w:rsidRPr="00A27919">
        <w:rPr>
          <w:lang w:val="en-US"/>
        </w:rPr>
        <w:t>.</w:t>
      </w:r>
    </w:p>
    <w:p w14:paraId="3B6F9ED0" w14:textId="77777777" w:rsidR="00A1139E" w:rsidRPr="00A27919" w:rsidRDefault="00A1139E" w:rsidP="00A1139E">
      <w:pPr>
        <w:rPr>
          <w:lang w:val="en-US"/>
        </w:rPr>
      </w:pPr>
      <w:r w:rsidRPr="00A27919">
        <w:rPr>
          <w:lang w:val="en-US"/>
        </w:rPr>
        <w:t>MAPE is a measure of prediction accuracy in a trend estimation. The difference between actual and predicted is divided by the actual value. The absolute value in this calculation is summed for every forecasted point in time and divided by the number of fitted points n. Multiplying by 100 makes it a percentage error.</w:t>
      </w:r>
    </w:p>
    <w:p w14:paraId="442C6F5F" w14:textId="77777777" w:rsidR="00A1139E" w:rsidRDefault="00A1139E" w:rsidP="00A1139E">
      <w:pPr>
        <w:rPr>
          <w:lang w:val="en-US"/>
        </w:rPr>
      </w:pPr>
      <w:r w:rsidRPr="00A27919">
        <w:rPr>
          <w:lang w:val="en-US"/>
        </w:rPr>
        <w:t>This expresses accuracy as a percentage of the actual and hence can be used as to measure closeness of predicted to observe in any model.</w:t>
      </w:r>
      <w:r>
        <w:rPr>
          <w:lang w:val="en-US"/>
        </w:rPr>
        <w:t xml:space="preserve"> The formula for MAPE is:</w:t>
      </w:r>
    </w:p>
    <w:p w14:paraId="77B9793C" w14:textId="77777777" w:rsidR="00A1139E" w:rsidRPr="00F0671C" w:rsidRDefault="00A1139E" w:rsidP="00A1139E">
      <w:pPr>
        <w:rPr>
          <w:rFonts w:eastAsiaTheme="minorEastAsia"/>
          <w:lang w:val="en-US"/>
        </w:rPr>
      </w:pPr>
      <m:oMathPara>
        <m:oMath>
          <m:r>
            <w:rPr>
              <w:rFonts w:ascii="Cambria Math" w:hAnsi="Cambria Math"/>
              <w:lang w:val="en-US"/>
            </w:rPr>
            <w:lastRenderedPageBreak/>
            <m:t>MAPE=</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N</m:t>
              </m:r>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i=I</m:t>
              </m:r>
            </m:sub>
            <m:sup>
              <m:r>
                <w:rPr>
                  <w:rFonts w:ascii="Cambria Math" w:hAnsi="Cambria Math"/>
                  <w:lang w:val="en-US"/>
                </w:rPr>
                <m:t>N</m:t>
              </m:r>
            </m:sup>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Actua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-Predicte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num>
                    <m:den>
                      <m:r>
                        <w:rPr>
                          <w:rFonts w:ascii="Cambria Math" w:hAnsi="Cambria Math"/>
                          <w:lang w:val="en-US"/>
                        </w:rPr>
                        <m:t>Actua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en>
                  </m:f>
                </m:e>
              </m:d>
            </m:e>
          </m:nary>
        </m:oMath>
      </m:oMathPara>
    </w:p>
    <w:p w14:paraId="216CD7F4" w14:textId="77777777" w:rsidR="00A1139E" w:rsidRDefault="00A1139E" w:rsidP="00A1139E">
      <w:pPr>
        <w:rPr>
          <w:rFonts w:eastAsiaTheme="minorEastAsia"/>
          <w:lang w:val="en-US"/>
        </w:rPr>
      </w:pPr>
      <w:r>
        <w:rPr>
          <w:rFonts w:eastAsiaTheme="minorEastAsia"/>
          <w:lang w:val="en-US"/>
        </w:rPr>
        <w:t xml:space="preserve">Where </w:t>
      </w:r>
    </w:p>
    <w:p w14:paraId="67A56782" w14:textId="77777777" w:rsidR="00A1139E" w:rsidRPr="00F0671C" w:rsidRDefault="00A1139E" w:rsidP="00A1139E">
      <w:pPr>
        <w:pStyle w:val="ListParagraph"/>
        <w:numPr>
          <w:ilvl w:val="0"/>
          <w:numId w:val="21"/>
        </w:numPr>
        <w:rPr>
          <w:rFonts w:eastAsiaTheme="minorEastAsia"/>
          <w:lang w:val="en-US"/>
        </w:rPr>
      </w:pPr>
      <m:oMath>
        <m:r>
          <w:rPr>
            <w:rFonts w:ascii="Cambria Math" w:hAnsi="Cambria Math"/>
            <w:lang w:val="en-US"/>
          </w:rPr>
          <m:t>Actua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Pr="00F0671C">
        <w:rPr>
          <w:rFonts w:eastAsiaTheme="minorEastAsia"/>
          <w:lang w:val="en-US"/>
        </w:rPr>
        <w:t xml:space="preserve"> is actual bad rate in group </w:t>
      </w:r>
      <m:oMath>
        <m:r>
          <w:rPr>
            <w:rFonts w:ascii="Cambria Math" w:eastAsiaTheme="minorEastAsia" w:hAnsi="Cambria Math"/>
            <w:lang w:val="en-US"/>
          </w:rPr>
          <m:t>i</m:t>
        </m:r>
      </m:oMath>
      <w:r w:rsidRPr="00F0671C">
        <w:rPr>
          <w:rFonts w:eastAsiaTheme="minorEastAsia"/>
          <w:lang w:val="en-US"/>
        </w:rPr>
        <w:t>,</w:t>
      </w:r>
    </w:p>
    <w:p w14:paraId="4F80C516" w14:textId="77777777" w:rsidR="00A1139E" w:rsidRPr="00F0671C" w:rsidRDefault="00A1139E" w:rsidP="00A1139E">
      <w:pPr>
        <w:pStyle w:val="ListParagraph"/>
        <w:numPr>
          <w:ilvl w:val="0"/>
          <w:numId w:val="21"/>
        </w:numPr>
        <w:rPr>
          <w:rFonts w:eastAsiaTheme="minorEastAsia"/>
          <w:lang w:val="en-US"/>
        </w:rPr>
      </w:pPr>
      <m:oMath>
        <m:r>
          <w:rPr>
            <w:rFonts w:ascii="Cambria Math" w:hAnsi="Cambria Math"/>
            <w:lang w:val="en-US"/>
          </w:rPr>
          <m:t>Predicte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F0671C">
        <w:rPr>
          <w:rFonts w:eastAsiaTheme="minorEastAsia"/>
          <w:lang w:val="en-US"/>
        </w:rPr>
        <w:t xml:space="preserve"> is predicted bad rate in score band </w:t>
      </w:r>
      <m:oMath>
        <m:r>
          <w:rPr>
            <w:rFonts w:ascii="Cambria Math" w:eastAsiaTheme="minorEastAsia" w:hAnsi="Cambria Math"/>
            <w:lang w:val="en-US"/>
          </w:rPr>
          <m:t>i</m:t>
        </m:r>
      </m:oMath>
      <w:r w:rsidRPr="00F0671C">
        <w:rPr>
          <w:rFonts w:eastAsiaTheme="minorEastAsia"/>
          <w:lang w:val="en-US"/>
        </w:rPr>
        <w:t>,</w:t>
      </w:r>
    </w:p>
    <w:p w14:paraId="1A15B52F" w14:textId="77777777" w:rsidR="00A1139E" w:rsidRPr="00F0671C" w:rsidRDefault="00A1139E" w:rsidP="00A1139E">
      <w:pPr>
        <w:pStyle w:val="ListParagraph"/>
        <w:numPr>
          <w:ilvl w:val="0"/>
          <w:numId w:val="21"/>
        </w:numPr>
        <w:rPr>
          <w:rFonts w:eastAsiaTheme="minorEastAsia"/>
          <w:lang w:val="en-US"/>
        </w:rPr>
      </w:pPr>
      <m:oMath>
        <m:r>
          <w:rPr>
            <w:rFonts w:ascii="Cambria Math" w:hAnsi="Cambria Math"/>
            <w:lang w:val="en-US"/>
          </w:rPr>
          <m:t>N</m:t>
        </m:r>
      </m:oMath>
      <w:r w:rsidRPr="00F0671C">
        <w:rPr>
          <w:rFonts w:eastAsiaTheme="minorEastAsia"/>
          <w:lang w:val="en-US"/>
        </w:rPr>
        <w:t xml:space="preserve"> is number of score bands</w:t>
      </w:r>
    </w:p>
    <w:p w14:paraId="4DD49DE5" w14:textId="77777777" w:rsidR="00A1139E" w:rsidRPr="00A27919" w:rsidRDefault="00A1139E" w:rsidP="00A1139E">
      <w:pPr>
        <w:rPr>
          <w:lang w:val="en-US"/>
        </w:rPr>
      </w:pPr>
      <w:r w:rsidRPr="00A27919">
        <w:rPr>
          <w:lang w:val="en-US"/>
        </w:rPr>
        <w:t>Indicative Tolerance</w:t>
      </w:r>
    </w:p>
    <w:p w14:paraId="70BA4184" w14:textId="77777777" w:rsidR="00A1139E" w:rsidRPr="00A27919" w:rsidRDefault="00A1139E" w:rsidP="00A1139E">
      <w:pPr>
        <w:pStyle w:val="ListParagraph"/>
        <w:numPr>
          <w:ilvl w:val="0"/>
          <w:numId w:val="11"/>
        </w:numPr>
        <w:tabs>
          <w:tab w:val="left" w:pos="426"/>
          <w:tab w:val="left" w:pos="1890"/>
        </w:tabs>
        <w:autoSpaceDE w:val="0"/>
        <w:autoSpaceDN w:val="0"/>
        <w:adjustRightInd w:val="0"/>
        <w:spacing w:after="0" w:line="360" w:lineRule="auto"/>
        <w:rPr>
          <w:rStyle w:val="SubtleEmphasis"/>
          <w:i w:val="0"/>
          <w:color w:val="0D0D0D" w:themeColor="text1" w:themeTint="F2"/>
          <w:szCs w:val="20"/>
          <w:lang w:val="en-US"/>
        </w:rPr>
      </w:pPr>
      <m:oMath>
        <m:r>
          <m:rPr>
            <m:sty m:val="p"/>
          </m:rPr>
          <w:rPr>
            <w:rStyle w:val="SubtleEmphasis"/>
            <w:rFonts w:ascii="Cambria Math" w:hAnsi="Cambria Math"/>
            <w:color w:val="0D0D0D" w:themeColor="text1" w:themeTint="F2"/>
            <w:szCs w:val="20"/>
            <w:lang w:val="en-US"/>
          </w:rPr>
          <m:t>MAPE ≤ 25%</m:t>
        </m:r>
      </m:oMath>
      <w:r w:rsidRPr="00A27919">
        <w:rPr>
          <w:rStyle w:val="SubtleEmphasis"/>
          <w:i w:val="0"/>
          <w:color w:val="0D0D0D" w:themeColor="text1" w:themeTint="F2"/>
          <w:szCs w:val="20"/>
          <w:lang w:val="en-US"/>
        </w:rPr>
        <w:t xml:space="preserve"> signifies strong closeness of prediction to actual.</w:t>
      </w:r>
    </w:p>
    <w:p w14:paraId="3470514D" w14:textId="77777777" w:rsidR="00A1139E" w:rsidRPr="00A27919" w:rsidRDefault="00A1139E" w:rsidP="00A1139E">
      <w:pPr>
        <w:pStyle w:val="ListParagraph"/>
        <w:numPr>
          <w:ilvl w:val="0"/>
          <w:numId w:val="11"/>
        </w:numPr>
        <w:tabs>
          <w:tab w:val="left" w:pos="426"/>
        </w:tabs>
        <w:spacing w:after="0" w:line="360" w:lineRule="auto"/>
        <w:rPr>
          <w:rStyle w:val="SubtleEmphasis"/>
          <w:i w:val="0"/>
          <w:iCs w:val="0"/>
          <w:color w:val="0D0D0D" w:themeColor="text1" w:themeTint="F2"/>
          <w:szCs w:val="20"/>
          <w:lang w:val="en-US"/>
        </w:rPr>
      </w:pPr>
      <m:oMath>
        <m:r>
          <m:rPr>
            <m:sty m:val="p"/>
          </m:rPr>
          <w:rPr>
            <w:rStyle w:val="SubtleEmphasis"/>
            <w:rFonts w:ascii="Cambria Math" w:hAnsi="Cambria Math"/>
            <w:color w:val="0D0D0D" w:themeColor="text1" w:themeTint="F2"/>
            <w:szCs w:val="20"/>
            <w:lang w:val="en-US"/>
          </w:rPr>
          <m:t>25% &lt; MAPE ≤ 50%</m:t>
        </m:r>
      </m:oMath>
      <w:r w:rsidRPr="00A27919">
        <w:rPr>
          <w:rStyle w:val="SubtleEmphasis"/>
          <w:i w:val="0"/>
          <w:iCs w:val="0"/>
          <w:color w:val="0D0D0D" w:themeColor="text1" w:themeTint="F2"/>
          <w:szCs w:val="20"/>
          <w:lang w:val="en-US"/>
        </w:rPr>
        <w:t xml:space="preserve"> signifies moderate closeness of prediction to actual.</w:t>
      </w:r>
    </w:p>
    <w:p w14:paraId="53EBC3A0" w14:textId="77777777" w:rsidR="00A1139E" w:rsidRPr="00A27919" w:rsidRDefault="00A1139E" w:rsidP="00A1139E">
      <w:pPr>
        <w:pStyle w:val="ListParagraph"/>
        <w:numPr>
          <w:ilvl w:val="0"/>
          <w:numId w:val="11"/>
        </w:numPr>
        <w:tabs>
          <w:tab w:val="left" w:pos="426"/>
          <w:tab w:val="left" w:pos="1890"/>
        </w:tabs>
        <w:spacing w:after="0" w:line="360" w:lineRule="auto"/>
        <w:rPr>
          <w:rStyle w:val="SubtleEmphasis"/>
          <w:i w:val="0"/>
          <w:iCs w:val="0"/>
          <w:color w:val="0D0D0D" w:themeColor="text1" w:themeTint="F2"/>
          <w:szCs w:val="20"/>
          <w:lang w:val="en-US"/>
        </w:rPr>
      </w:pPr>
      <m:oMath>
        <m:r>
          <m:rPr>
            <m:sty m:val="p"/>
          </m:rPr>
          <w:rPr>
            <w:rStyle w:val="SubtleEmphasis"/>
            <w:rFonts w:ascii="Cambria Math" w:hAnsi="Cambria Math"/>
            <w:color w:val="0D0D0D" w:themeColor="text1" w:themeTint="F2"/>
            <w:szCs w:val="20"/>
            <w:lang w:val="en-US"/>
          </w:rPr>
          <m:t>MAPE ≥ 50%</m:t>
        </m:r>
      </m:oMath>
      <w:r w:rsidRPr="00A27919">
        <w:rPr>
          <w:rStyle w:val="SubtleEmphasis"/>
          <w:i w:val="0"/>
          <w:iCs w:val="0"/>
          <w:color w:val="0D0D0D" w:themeColor="text1" w:themeTint="F2"/>
          <w:szCs w:val="20"/>
          <w:lang w:val="en-US"/>
        </w:rPr>
        <w:t xml:space="preserve"> signifies poor closeness of prediction to actual.</w:t>
      </w:r>
    </w:p>
    <w:p w14:paraId="16BCA400" w14:textId="77777777" w:rsidR="00A1139E" w:rsidRPr="00A27919" w:rsidRDefault="00A1139E" w:rsidP="00A1139E">
      <w:pPr>
        <w:rPr>
          <w:lang w:val="en-US"/>
        </w:rPr>
      </w:pPr>
    </w:p>
    <w:p w14:paraId="5DEC436E" w14:textId="77777777" w:rsidR="00A1139E" w:rsidRPr="00A27919" w:rsidRDefault="00A1139E" w:rsidP="007672D9">
      <w:pPr>
        <w:pStyle w:val="Heading3"/>
      </w:pPr>
      <w:bookmarkStart w:id="21" w:name="_Toc138320683"/>
      <w:r w:rsidRPr="00A27919">
        <w:t>Stability</w:t>
      </w:r>
      <w:bookmarkEnd w:id="21"/>
    </w:p>
    <w:p w14:paraId="4BE3ABFA" w14:textId="77777777" w:rsidR="00A1139E" w:rsidRPr="00A27919" w:rsidRDefault="00A1139E" w:rsidP="00A1139E">
      <w:pPr>
        <w:rPr>
          <w:lang w:val="en-US"/>
        </w:rPr>
      </w:pPr>
      <w:r w:rsidRPr="00A27919">
        <w:rPr>
          <w:lang w:val="en-US"/>
        </w:rPr>
        <w:t>It is vital that the model developed is built on a population that has remained co</w:t>
      </w:r>
      <w:r>
        <w:rPr>
          <w:lang w:val="en-US"/>
        </w:rPr>
        <w:t>nsistent over a period of time.</w:t>
      </w:r>
      <w:r w:rsidRPr="00A27919">
        <w:rPr>
          <w:lang w:val="en-US"/>
        </w:rPr>
        <w:t xml:space="preserve"> Stability is measured by the Population Stability Index (PSI). It is assessed in two ways; stability at the characteristic level and stability of the entire population at totality level. The purpose of this validation is to assess the stability of the overall distribution by comparing the sample data in the development period to the most recent year of data available, which reflects the scoring population in the live environment.</w:t>
      </w:r>
    </w:p>
    <w:p w14:paraId="78496790" w14:textId="77777777" w:rsidR="00A1139E" w:rsidRPr="00A27919" w:rsidRDefault="00A1139E" w:rsidP="00A1139E">
      <w:pPr>
        <w:rPr>
          <w:rFonts w:eastAsiaTheme="minorEastAsia"/>
          <w:szCs w:val="24"/>
          <w:lang w:val="en-US"/>
        </w:rPr>
      </w:pPr>
      <w:r w:rsidRPr="00A27919">
        <w:rPr>
          <w:lang w:val="en-US"/>
        </w:rPr>
        <w:t>PSI is computed using the formula shown below by aggregating the shift from all deciles of the population score distribution. Characteristic Stability Index (CSI) applies the same formula, by aggregating from all the bins of the characteristic.</w:t>
      </w:r>
    </w:p>
    <w:p w14:paraId="33170609" w14:textId="77777777" w:rsidR="00A1139E" w:rsidRPr="00A27919" w:rsidRDefault="00A1139E" w:rsidP="00A1139E">
      <w:pPr>
        <w:rPr>
          <w:lang w:val="en-US"/>
        </w:rPr>
      </w:pPr>
      <m:oMathPara>
        <m:oMath>
          <m:r>
            <w:rPr>
              <w:rFonts w:ascii="Cambria Math" w:hAnsi="Cambria Math" w:cs="Times New Roman"/>
              <w:szCs w:val="24"/>
              <w:lang w:val="en-US"/>
            </w:rPr>
            <m:t>PSI=</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i</m:t>
              </m:r>
            </m:sub>
            <m:sup/>
            <m:e>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%Recent</m:t>
                      </m:r>
                    </m:e>
                    <m:sub>
                      <m:r>
                        <w:rPr>
                          <w:rFonts w:ascii="Cambria Math" w:hAnsi="Cambria Math" w:cs="Times New Roman"/>
                          <w:szCs w:val="24"/>
                          <w:lang w:val="en-US"/>
                        </w:rPr>
                        <m:t>i</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%Develop</m:t>
                      </m:r>
                    </m:e>
                    <m:sub>
                      <m:r>
                        <w:rPr>
                          <w:rFonts w:ascii="Cambria Math" w:hAnsi="Cambria Math" w:cs="Times New Roman"/>
                          <w:szCs w:val="24"/>
                          <w:lang w:val="en-US"/>
                        </w:rPr>
                        <m:t>i</m:t>
                      </m:r>
                    </m:sub>
                  </m:sSub>
                </m:e>
              </m:d>
              <m:r>
                <w:rPr>
                  <w:rFonts w:ascii="Cambria Math" w:hAnsi="Cambria Math" w:cs="Times New Roman"/>
                  <w:szCs w:val="24"/>
                  <w:lang w:val="en-US"/>
                </w:rPr>
                <m:t>×Ln</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%Recent</m:t>
                      </m:r>
                    </m:e>
                    <m:sub>
                      <m:r>
                        <w:rPr>
                          <w:rFonts w:ascii="Cambria Math" w:hAnsi="Cambria Math" w:cs="Times New Roman"/>
                          <w:szCs w:val="24"/>
                          <w:lang w:val="en-US"/>
                        </w:rPr>
                        <m:t>i</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%Develop</m:t>
                      </m:r>
                    </m:e>
                    <m:sub>
                      <m:r>
                        <w:rPr>
                          <w:rFonts w:ascii="Cambria Math" w:hAnsi="Cambria Math" w:cs="Times New Roman"/>
                          <w:szCs w:val="24"/>
                          <w:lang w:val="en-US"/>
                        </w:rPr>
                        <m:t>i</m:t>
                      </m:r>
                    </m:sub>
                  </m:sSub>
                </m:den>
              </m:f>
            </m:e>
          </m:nary>
        </m:oMath>
      </m:oMathPara>
    </w:p>
    <w:p w14:paraId="154F5187" w14:textId="77777777" w:rsidR="00A1139E" w:rsidRPr="00A27919" w:rsidRDefault="00A1139E" w:rsidP="00A1139E">
      <w:pPr>
        <w:rPr>
          <w:lang w:val="en-US"/>
        </w:rPr>
      </w:pPr>
      <w:r w:rsidRPr="00A27919">
        <w:rPr>
          <w:lang w:val="en-US"/>
        </w:rPr>
        <w:t>Where</w:t>
      </w:r>
    </w:p>
    <w:p w14:paraId="1EF75BBF" w14:textId="77777777" w:rsidR="00A1139E" w:rsidRPr="00A27919" w:rsidRDefault="000D6F0B" w:rsidP="00A1139E">
      <w:pPr>
        <w:pStyle w:val="ListParagraph"/>
        <w:numPr>
          <w:ilvl w:val="0"/>
          <w:numId w:val="9"/>
        </w:numPr>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%Recent</m:t>
            </m:r>
          </m:e>
          <m:sub>
            <m:r>
              <w:rPr>
                <w:rFonts w:ascii="Cambria Math" w:hAnsi="Cambria Math" w:cs="Times New Roman"/>
                <w:szCs w:val="24"/>
                <w:lang w:val="en-US"/>
              </w:rPr>
              <m:t>i</m:t>
            </m:r>
          </m:sub>
        </m:sSub>
      </m:oMath>
      <w:r w:rsidR="00A1139E" w:rsidRPr="00A27919">
        <w:rPr>
          <w:rFonts w:cs="Times New Roman"/>
          <w:szCs w:val="24"/>
          <w:lang w:val="en-US"/>
        </w:rPr>
        <w:t xml:space="preserve">: </w:t>
      </w:r>
      <w:r w:rsidR="00A1139E" w:rsidRPr="00A27919">
        <w:rPr>
          <w:lang w:val="en-US"/>
        </w:rPr>
        <w:t>Ratio of observations in baseline sample for decile</w:t>
      </w:r>
      <w:r w:rsidR="00A1139E" w:rsidRPr="00A27919">
        <w:rPr>
          <w:rFonts w:cs="Times New Roman"/>
          <w:szCs w:val="24"/>
          <w:lang w:val="en-US"/>
        </w:rPr>
        <w:t xml:space="preserve"> </w:t>
      </w:r>
      <m:oMath>
        <m:r>
          <w:rPr>
            <w:rFonts w:ascii="Cambria Math" w:hAnsi="Cambria Math" w:cs="Times New Roman"/>
            <w:szCs w:val="24"/>
            <w:lang w:val="en-US"/>
          </w:rPr>
          <m:t>i</m:t>
        </m:r>
      </m:oMath>
    </w:p>
    <w:p w14:paraId="12876E9A" w14:textId="77777777" w:rsidR="00A1139E" w:rsidRPr="00A27919" w:rsidRDefault="000D6F0B" w:rsidP="00A1139E">
      <w:pPr>
        <w:pStyle w:val="ListParagraph"/>
        <w:numPr>
          <w:ilvl w:val="0"/>
          <w:numId w:val="9"/>
        </w:numPr>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%Develop</m:t>
            </m:r>
          </m:e>
          <m:sub>
            <m:r>
              <w:rPr>
                <w:rFonts w:ascii="Cambria Math" w:hAnsi="Cambria Math" w:cs="Times New Roman"/>
                <w:szCs w:val="24"/>
                <w:lang w:val="en-US"/>
              </w:rPr>
              <m:t>i</m:t>
            </m:r>
          </m:sub>
        </m:sSub>
      </m:oMath>
      <w:r w:rsidR="00A1139E" w:rsidRPr="00A27919">
        <w:rPr>
          <w:rFonts w:cs="Times New Roman"/>
          <w:szCs w:val="24"/>
          <w:lang w:val="en-US"/>
        </w:rPr>
        <w:t xml:space="preserve">: </w:t>
      </w:r>
      <w:r w:rsidR="00A1139E" w:rsidRPr="00A27919">
        <w:rPr>
          <w:lang w:val="en-US"/>
        </w:rPr>
        <w:t>Ratio of observations in validation sample</w:t>
      </w:r>
      <w:r w:rsidR="00A1139E" w:rsidRPr="00A27919">
        <w:rPr>
          <w:rFonts w:cs="Times New Roman"/>
          <w:szCs w:val="24"/>
          <w:lang w:val="en-US"/>
        </w:rPr>
        <w:t xml:space="preserve"> </w:t>
      </w:r>
      <m:oMath>
        <m:r>
          <w:rPr>
            <w:rFonts w:ascii="Cambria Math" w:hAnsi="Cambria Math" w:cs="Times New Roman"/>
            <w:szCs w:val="24"/>
            <w:lang w:val="en-US"/>
          </w:rPr>
          <m:t>i</m:t>
        </m:r>
      </m:oMath>
    </w:p>
    <w:p w14:paraId="70AAD6F8" w14:textId="77777777" w:rsidR="00A1139E" w:rsidRPr="00A27919" w:rsidRDefault="00A1139E" w:rsidP="00A1139E">
      <w:pPr>
        <w:rPr>
          <w:lang w:val="en-US"/>
        </w:rPr>
      </w:pPr>
      <w:r w:rsidRPr="00A27919">
        <w:rPr>
          <w:lang w:val="en-US"/>
        </w:rPr>
        <w:t>Below does Modelling Team recommend the benchmark of PSI</w:t>
      </w:r>
      <w:r>
        <w:rPr>
          <w:lang w:val="en-US"/>
        </w:rPr>
        <w:t>:</w:t>
      </w:r>
    </w:p>
    <w:p w14:paraId="6505DDCE" w14:textId="77777777" w:rsidR="00A1139E" w:rsidRPr="00A27919" w:rsidRDefault="00A1139E" w:rsidP="00A1139E">
      <w:pPr>
        <w:pStyle w:val="ListParagraph"/>
        <w:numPr>
          <w:ilvl w:val="0"/>
          <w:numId w:val="10"/>
        </w:numPr>
        <w:rPr>
          <w:rFonts w:cs="Times New Roman"/>
          <w:szCs w:val="24"/>
          <w:lang w:val="en-US"/>
        </w:rPr>
      </w:pPr>
      <m:oMath>
        <m:r>
          <w:rPr>
            <w:rFonts w:ascii="Cambria Math" w:hAnsi="Cambria Math" w:cs="Times New Roman"/>
            <w:szCs w:val="24"/>
            <w:lang w:val="en-US"/>
          </w:rPr>
          <m:t>PSI ≤10</m:t>
        </m:r>
      </m:oMath>
      <w:r w:rsidRPr="00A27919">
        <w:rPr>
          <w:rFonts w:cs="Times New Roman"/>
          <w:szCs w:val="24"/>
          <w:lang w:val="en-US"/>
        </w:rPr>
        <w:t>: Model is stable.</w:t>
      </w:r>
    </w:p>
    <w:p w14:paraId="2D1B0F77" w14:textId="77777777" w:rsidR="00A1139E" w:rsidRPr="00A27919" w:rsidRDefault="00A1139E" w:rsidP="00A1139E">
      <w:pPr>
        <w:pStyle w:val="ListParagraph"/>
        <w:numPr>
          <w:ilvl w:val="0"/>
          <w:numId w:val="10"/>
        </w:numPr>
        <w:rPr>
          <w:rFonts w:cs="Times New Roman"/>
          <w:szCs w:val="24"/>
          <w:lang w:val="en-US"/>
        </w:rPr>
      </w:pPr>
      <m:oMath>
        <m:r>
          <w:rPr>
            <w:rFonts w:ascii="Cambria Math" w:hAnsi="Cambria Math" w:cs="Times New Roman"/>
            <w:szCs w:val="24"/>
            <w:lang w:val="en-US"/>
          </w:rPr>
          <m:t>10 ≤PSI ≤20</m:t>
        </m:r>
      </m:oMath>
      <w:r w:rsidRPr="00A27919">
        <w:rPr>
          <w:rFonts w:cs="Times New Roman"/>
          <w:szCs w:val="24"/>
          <w:lang w:val="en-US"/>
        </w:rPr>
        <w:t>: Model is moderately stable.</w:t>
      </w:r>
    </w:p>
    <w:p w14:paraId="022D03BA" w14:textId="77777777" w:rsidR="00A1139E" w:rsidRPr="00A27919" w:rsidRDefault="00A1139E" w:rsidP="00A1139E">
      <w:pPr>
        <w:pStyle w:val="ListParagraph"/>
        <w:numPr>
          <w:ilvl w:val="0"/>
          <w:numId w:val="10"/>
        </w:numPr>
        <w:rPr>
          <w:rFonts w:cs="Times New Roman"/>
          <w:szCs w:val="24"/>
          <w:lang w:val="en-US"/>
        </w:rPr>
      </w:pPr>
      <m:oMath>
        <m:r>
          <w:rPr>
            <w:rFonts w:ascii="Cambria Math" w:hAnsi="Cambria Math" w:cs="Times New Roman"/>
            <w:szCs w:val="24"/>
            <w:lang w:val="en-US"/>
          </w:rPr>
          <m:t>20&lt;PSI</m:t>
        </m:r>
      </m:oMath>
      <w:r w:rsidRPr="00A27919">
        <w:rPr>
          <w:rFonts w:cs="Times New Roman"/>
          <w:szCs w:val="24"/>
          <w:lang w:val="en-US"/>
        </w:rPr>
        <w:t>: Model is unstable.</w:t>
      </w:r>
    </w:p>
    <w:p w14:paraId="3B43DC46" w14:textId="1887EA03" w:rsidR="007609FD" w:rsidRDefault="007672D9" w:rsidP="007672D9">
      <w:pPr>
        <w:pStyle w:val="Heading2"/>
      </w:pPr>
      <w:bookmarkStart w:id="22" w:name="_Toc138320684"/>
      <w:r>
        <w:lastRenderedPageBreak/>
        <w:t>Model calibration</w:t>
      </w:r>
      <w:bookmarkEnd w:id="22"/>
    </w:p>
    <w:p w14:paraId="466358B4" w14:textId="77777777" w:rsidR="007672D9" w:rsidRDefault="007672D9" w:rsidP="007672D9">
      <w:pPr>
        <w:pStyle w:val="Heading3"/>
      </w:pPr>
      <w:bookmarkStart w:id="23" w:name="_Toc138320685"/>
      <w:r w:rsidRPr="00A27919">
        <w:t>Offset calibration</w:t>
      </w:r>
      <w:bookmarkEnd w:id="23"/>
    </w:p>
    <w:p w14:paraId="6C4EBB0B" w14:textId="77777777" w:rsidR="007672D9" w:rsidRDefault="007672D9" w:rsidP="007672D9">
      <w:pPr>
        <w:rPr>
          <w:lang w:val="en-US"/>
        </w:rPr>
      </w:pPr>
      <w:r>
        <w:rPr>
          <w:lang w:val="en-US"/>
        </w:rPr>
        <w:t xml:space="preserve">Offset calibration method assumes </w:t>
      </w:r>
      <w:r w:rsidRPr="006C1C65">
        <w:rPr>
          <w:lang w:val="en-US"/>
        </w:rPr>
        <w:t xml:space="preserve">the log odd of the </w:t>
      </w:r>
      <w:r>
        <w:rPr>
          <w:lang w:val="en-US"/>
        </w:rPr>
        <w:t xml:space="preserve">actual </w:t>
      </w:r>
      <w:r w:rsidRPr="006C1C65">
        <w:rPr>
          <w:lang w:val="en-US"/>
        </w:rPr>
        <w:t>sample is less</w:t>
      </w:r>
      <w:r>
        <w:rPr>
          <w:lang w:val="en-US"/>
        </w:rPr>
        <w:t>/more</w:t>
      </w:r>
      <w:r w:rsidRPr="006C1C65">
        <w:rPr>
          <w:lang w:val="en-US"/>
        </w:rPr>
        <w:t xml:space="preserve"> than the log odd of the </w:t>
      </w:r>
      <w:r>
        <w:rPr>
          <w:lang w:val="en-US"/>
        </w:rPr>
        <w:t xml:space="preserve">development </w:t>
      </w:r>
      <w:r w:rsidRPr="006C1C65">
        <w:rPr>
          <w:lang w:val="en-US"/>
        </w:rPr>
        <w:t>sample</w:t>
      </w:r>
      <w:r>
        <w:rPr>
          <w:lang w:val="en-US"/>
        </w:rPr>
        <w:t xml:space="preserve"> a constant value</w:t>
      </w:r>
      <w:r w:rsidRPr="006C1C65">
        <w:rPr>
          <w:lang w:val="en-US"/>
        </w:rPr>
        <w:t>.</w:t>
      </w:r>
      <w:r>
        <w:rPr>
          <w:lang w:val="en-US"/>
        </w:rPr>
        <w:t xml:space="preserve"> The method </w:t>
      </w:r>
      <w:r w:rsidRPr="002C610E">
        <w:rPr>
          <w:lang w:val="en-US"/>
        </w:rPr>
        <w:t>bases on</w:t>
      </w:r>
      <w:r>
        <w:rPr>
          <w:lang w:val="en-US"/>
        </w:rPr>
        <w:t xml:space="preserve"> Bayes’s theorem about </w:t>
      </w:r>
      <w:r w:rsidRPr="002031A3">
        <w:rPr>
          <w:lang w:val="en-US"/>
        </w:rPr>
        <w:t>the probability of an event, based on prior knowledge of conditions that might be related to the event</w:t>
      </w:r>
      <w:r>
        <w:rPr>
          <w:lang w:val="en-US"/>
        </w:rPr>
        <w:t>.</w:t>
      </w:r>
    </w:p>
    <w:p w14:paraId="236A840B" w14:textId="77777777" w:rsidR="007672D9" w:rsidRDefault="007672D9" w:rsidP="007672D9">
      <w:pPr>
        <w:rPr>
          <w:lang w:val="en-US"/>
        </w:rPr>
      </w:pPr>
      <w:r w:rsidRPr="00A00FBC">
        <w:rPr>
          <w:rFonts w:cs="Times New Roman"/>
          <w:noProof/>
          <w:lang w:val="en-US"/>
        </w:rPr>
        <mc:AlternateContent>
          <mc:Choice Requires="wpg">
            <w:drawing>
              <wp:anchor distT="0" distB="0" distL="114300" distR="114300" simplePos="0" relativeHeight="251659264" behindDoc="0" locked="0" layoutInCell="1" allowOverlap="1" wp14:anchorId="2F0FB25B" wp14:editId="083A19DD">
                <wp:simplePos x="0" y="0"/>
                <wp:positionH relativeFrom="column">
                  <wp:posOffset>0</wp:posOffset>
                </wp:positionH>
                <wp:positionV relativeFrom="paragraph">
                  <wp:posOffset>-635</wp:posOffset>
                </wp:positionV>
                <wp:extent cx="5943600" cy="2743200"/>
                <wp:effectExtent l="0" t="0" r="0" b="0"/>
                <wp:wrapNone/>
                <wp:docPr id="12" name="Group 11"/>
                <wp:cNvGraphicFramePr/>
                <a:graphic xmlns:a="http://schemas.openxmlformats.org/drawingml/2006/main">
                  <a:graphicData uri="http://schemas.microsoft.com/office/word/2010/wordprocessingGroup">
                    <wpg:wgp>
                      <wpg:cNvGrpSpPr/>
                      <wpg:grpSpPr>
                        <a:xfrm>
                          <a:off x="0" y="0"/>
                          <a:ext cx="5943600" cy="2743200"/>
                          <a:chOff x="0" y="0"/>
                          <a:chExt cx="4279391" cy="2743200"/>
                        </a:xfrm>
                      </wpg:grpSpPr>
                      <wpg:graphicFrame>
                        <wpg:cNvPr id="2" name="Chart 2"/>
                        <wpg:cNvFrPr>
                          <a:graphicFrameLocks/>
                        </wpg:cNvFrPr>
                        <wpg:xfrm>
                          <a:off x="0" y="0"/>
                          <a:ext cx="4279391" cy="2743200"/>
                        </wpg:xfrm>
                        <a:graphic>
                          <a:graphicData uri="http://schemas.openxmlformats.org/drawingml/2006/chart">
                            <c:chart xmlns:c="http://schemas.openxmlformats.org/drawingml/2006/chart" xmlns:r="http://schemas.openxmlformats.org/officeDocument/2006/relationships" r:id="rId14"/>
                          </a:graphicData>
                        </a:graphic>
                      </wpg:graphicFrame>
                      <wps:wsp>
                        <wps:cNvPr id="3" name="Straight Arrow Connector 3"/>
                        <wps:cNvCnPr/>
                        <wps:spPr>
                          <a:xfrm flipV="1">
                            <a:off x="1752599" y="1192696"/>
                            <a:ext cx="0" cy="2981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 name="Straight Arrow Connector 4"/>
                        <wps:cNvCnPr/>
                        <wps:spPr>
                          <a:xfrm flipV="1">
                            <a:off x="2514599" y="1013791"/>
                            <a:ext cx="0" cy="2981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5" name="Straight Arrow Connector 5"/>
                        <wps:cNvCnPr/>
                        <wps:spPr>
                          <a:xfrm flipV="1">
                            <a:off x="914400" y="1371600"/>
                            <a:ext cx="0" cy="35780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E0A430" id="Group 11" o:spid="_x0000_s1026" style="position:absolute;margin-left:0;margin-top:-.05pt;width:468pt;height:3in;z-index:251659264;mso-width-relative:margin;mso-height-relative:margin" coordsize="42793,27432"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43;top:-60;width:42880;height: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">
                  <v:imagedata r:id="rId15" o:title=""/>
                  <o:lock v:ext="edit" aspectratio="f"/>
                </v:shape>
                <v:shapetype id="_x0000_t32" coordsize="21600,21600" o:spt="32" o:oned="t" path="m,l21600,21600e" filled="f">
                  <v:path arrowok="t" fillok="f" o:connecttype="none"/>
                  <o:lock v:ext="edit" shapetype="t"/>
                </v:shapetype>
                <v:shape id="Straight Arrow Connector 3" o:spid="_x0000_s1028" type="#_x0000_t32" style="position:absolute;left:17525;top:11926;width:0;height:2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XccEAAADaAAAADwAAAGRycy9kb3ducmV2LnhtbESPS6vCMBSE94L/IRzBnaY+uEg1igqi&#10;C7H4ALeH5tgWm5PSRK3/3gjCXQ4z8w0zWzSmFE+qXWFZwaAfgSBOrS44U3A5b3oTEM4jaywtk4I3&#10;OVjM260Zxtq++EjPk89EgLCLUUHufRVL6dKcDLq+rYiDd7O1QR9knUld4yvATSmHUfQnDRYcFnKs&#10;aJ1Tej89jILdaLuaRMltnybnqz/s12PWyVipbqdZTkF4avx/+NfeaQUj+F4JN0DO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KxdxwQAAANoAAAAPAAAAAAAAAAAAAAAA&#10;AKECAABkcnMvZG93bnJldi54bWxQSwUGAAAAAAQABAD5AAAAjwMAAAAA&#10;" strokecolor="#8064a2 [3207]" strokeweight="2pt">
                  <v:stroke endarrow="block"/>
                  <v:shadow on="t" color="black" opacity="24903f" origin=",.5" offset="0,.55556mm"/>
                </v:shape>
                <v:shape id="Straight Arrow Connector 4" o:spid="_x0000_s1029" type="#_x0000_t32" style="position:absolute;left:25145;top:10137;width:0;height:2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PBcMAAADaAAAADwAAAGRycy9kb3ducmV2LnhtbESPS4vCQBCE7wv+h6EFb+tEDYvEjKLC&#10;ogfZ4AO8NpnOAzM9ITOr8d87wsIei6r6ikpXvWnEnTpXW1YwGUcgiHOray4VXM7fn3MQziNrbCyT&#10;gic5WC0HHykm2j74SPeTL0WAsEtQQeV9m0jp8ooMurFtiYNX2M6gD7Irpe7wEeCmkdMo+pIGaw4L&#10;Fba0rSi/nX6Ngv1st5lHWXHIs/PV/xy2MessVmo07NcLEJ56/x/+a++1ghjeV8IN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CjwXDAAAA2gAAAA8AAAAAAAAAAAAA&#10;AAAAoQIAAGRycy9kb3ducmV2LnhtbFBLBQYAAAAABAAEAPkAAACRAwAAAAA=&#10;" strokecolor="#8064a2 [3207]" strokeweight="2pt">
                  <v:stroke endarrow="block"/>
                  <v:shadow on="t" color="black" opacity="24903f" origin=",.5" offset="0,.55556mm"/>
                </v:shape>
                <v:shape id="Straight Arrow Connector 5" o:spid="_x0000_s1030" type="#_x0000_t32" style="position:absolute;left:9144;top:13716;width:0;height:35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4qnsMAAADaAAAADwAAAGRycy9kb3ducmV2LnhtbESPQWvCQBSE7wX/w/IEb82m1haJrqKB&#10;ogdpMBa8PrLPJDT7NmTXGP+9Wyh4HGbmG2a5HkwjeupcbVnBWxSDIC6srrlU8HP6ep2DcB5ZY2OZ&#10;FNzJwXo1elliou2Nj9TnvhQBwi5BBZX3bSKlKyoy6CLbEgfvYjuDPsiulLrDW4CbRk7j+FMarDks&#10;VNhSWlHxm1+Ngv37bjuPs8uhyE5n/31IZ6yzmVKT8bBZgPA0+Gf4v73XCj7g70q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Kp7DAAAA2gAAAA8AAAAAAAAAAAAA&#10;AAAAoQIAAGRycy9kb3ducmV2LnhtbFBLBQYAAAAABAAEAPkAAACRAwAAAAA=&#10;" strokecolor="#8064a2 [3207]" strokeweight="2pt">
                  <v:stroke endarrow="block"/>
                  <v:shadow on="t" color="black" opacity="24903f" origin=",.5" offset="0,.55556mm"/>
                </v:shape>
              </v:group>
            </w:pict>
          </mc:Fallback>
        </mc:AlternateContent>
      </w:r>
    </w:p>
    <w:p w14:paraId="485854F7" w14:textId="77777777" w:rsidR="007672D9" w:rsidRDefault="007672D9" w:rsidP="007672D9">
      <w:pPr>
        <w:rPr>
          <w:lang w:val="en-US"/>
        </w:rPr>
      </w:pPr>
    </w:p>
    <w:p w14:paraId="7FC05FB1" w14:textId="77777777" w:rsidR="007672D9" w:rsidRDefault="007672D9" w:rsidP="007672D9">
      <w:pPr>
        <w:rPr>
          <w:lang w:val="en-US"/>
        </w:rPr>
      </w:pPr>
    </w:p>
    <w:p w14:paraId="122412F2" w14:textId="77777777" w:rsidR="007672D9" w:rsidRDefault="007672D9" w:rsidP="007672D9">
      <w:pPr>
        <w:rPr>
          <w:lang w:val="en-US"/>
        </w:rPr>
      </w:pPr>
    </w:p>
    <w:p w14:paraId="0CF79B52" w14:textId="77777777" w:rsidR="007672D9" w:rsidRDefault="007672D9" w:rsidP="007672D9">
      <w:pPr>
        <w:rPr>
          <w:lang w:val="en-US"/>
        </w:rPr>
      </w:pPr>
    </w:p>
    <w:p w14:paraId="120E3E42" w14:textId="77777777" w:rsidR="007672D9" w:rsidRDefault="007672D9" w:rsidP="007672D9">
      <w:pPr>
        <w:rPr>
          <w:lang w:val="en-US"/>
        </w:rPr>
      </w:pPr>
    </w:p>
    <w:p w14:paraId="4777168F" w14:textId="77777777" w:rsidR="007672D9" w:rsidRDefault="007672D9" w:rsidP="007672D9">
      <w:pPr>
        <w:rPr>
          <w:lang w:val="en-US"/>
        </w:rPr>
      </w:pPr>
    </w:p>
    <w:p w14:paraId="3EA948B6" w14:textId="77777777" w:rsidR="007672D9" w:rsidRDefault="007672D9" w:rsidP="007672D9">
      <w:pPr>
        <w:rPr>
          <w:lang w:val="en-US"/>
        </w:rPr>
      </w:pPr>
    </w:p>
    <w:p w14:paraId="7F574302" w14:textId="77777777" w:rsidR="007672D9" w:rsidRDefault="007672D9" w:rsidP="007672D9">
      <w:pPr>
        <w:rPr>
          <w:lang w:val="en-US"/>
        </w:rPr>
      </w:pPr>
    </w:p>
    <w:p w14:paraId="51B29C36" w14:textId="77777777" w:rsidR="007672D9" w:rsidRPr="005F3D31" w:rsidRDefault="007672D9" w:rsidP="007672D9">
      <w:pPr>
        <w:rPr>
          <w:lang w:val="en-US"/>
        </w:rPr>
      </w:pPr>
      <w:r w:rsidRPr="00255B37">
        <w:rPr>
          <w:lang w:val="en-US"/>
        </w:rPr>
        <w:t>The calibration process is described below</w:t>
      </w:r>
      <w:r>
        <w:rPr>
          <w:lang w:val="en-US"/>
        </w:rPr>
        <w:t>:</w:t>
      </w:r>
    </w:p>
    <w:p w14:paraId="4C1FA074" w14:textId="77777777" w:rsidR="007672D9" w:rsidRPr="00BB232E" w:rsidRDefault="007672D9" w:rsidP="007672D9">
      <w:pPr>
        <w:numPr>
          <w:ilvl w:val="0"/>
          <w:numId w:val="17"/>
        </w:numPr>
        <w:rPr>
          <w:lang w:val="en-US"/>
        </w:rPr>
      </w:pPr>
      <w:r>
        <w:rPr>
          <w:lang w:val="en-US"/>
        </w:rPr>
        <w:t>Build logit regression model</w:t>
      </w:r>
      <w:r w:rsidRPr="00BB232E">
        <w:rPr>
          <w:lang w:val="en-US"/>
        </w:rPr>
        <w:t>:</w:t>
      </w:r>
    </w:p>
    <w:p w14:paraId="745B5E00" w14:textId="77777777" w:rsidR="007672D9" w:rsidRPr="00BB232E" w:rsidRDefault="007672D9" w:rsidP="007672D9">
      <w:pPr>
        <w:rPr>
          <w:lang w:val="en-US"/>
        </w:rPr>
      </w:pPr>
      <m:oMathPara>
        <m:oMathParaPr>
          <m:jc m:val="centerGroup"/>
        </m:oMathParaPr>
        <m:oMath>
          <m:r>
            <w:rPr>
              <w:rFonts w:ascii="Cambria Math" w:hAnsi="Cambria Math"/>
              <w:lang w:val="en-US"/>
            </w:rPr>
            <m:t>pred=logit(logodd)</m:t>
          </m:r>
        </m:oMath>
      </m:oMathPara>
    </w:p>
    <w:p w14:paraId="70321A5C" w14:textId="77777777" w:rsidR="007672D9" w:rsidRPr="00BB232E" w:rsidRDefault="007672D9" w:rsidP="007672D9">
      <w:pPr>
        <w:numPr>
          <w:ilvl w:val="0"/>
          <w:numId w:val="18"/>
        </w:numPr>
        <w:rPr>
          <w:lang w:val="en-US"/>
        </w:rPr>
      </w:pPr>
      <w:r>
        <w:rPr>
          <w:lang w:val="en-US"/>
        </w:rPr>
        <w:t>Calculate overall b</w:t>
      </w:r>
      <w:r w:rsidRPr="00BB232E">
        <w:rPr>
          <w:lang w:val="en-US"/>
        </w:rPr>
        <w:t>ad</w:t>
      </w:r>
      <w:r>
        <w:rPr>
          <w:lang w:val="en-US"/>
        </w:rPr>
        <w:t xml:space="preserve"> </w:t>
      </w:r>
      <w:r w:rsidRPr="00BB232E">
        <w:rPr>
          <w:lang w:val="en-US"/>
        </w:rPr>
        <w:t xml:space="preserve">rate </w:t>
      </w:r>
      <w:r>
        <w:rPr>
          <w:lang w:val="en-US"/>
        </w:rPr>
        <w:t>of development sample</w:t>
      </w:r>
      <w:r w:rsidRPr="00BB232E">
        <w:rPr>
          <w:lang w:val="en-US"/>
        </w:rPr>
        <w:t xml:space="preserve"> (p).</w:t>
      </w:r>
    </w:p>
    <w:p w14:paraId="4D2A3F12" w14:textId="77777777" w:rsidR="007672D9" w:rsidRPr="00BB232E" w:rsidRDefault="007672D9" w:rsidP="007672D9">
      <w:pPr>
        <w:numPr>
          <w:ilvl w:val="0"/>
          <w:numId w:val="18"/>
        </w:numPr>
        <w:rPr>
          <w:lang w:val="en-US"/>
        </w:rPr>
      </w:pPr>
      <w:r>
        <w:rPr>
          <w:lang w:val="en-US"/>
        </w:rPr>
        <w:t>Calculate overall b</w:t>
      </w:r>
      <w:r w:rsidRPr="00BB232E">
        <w:rPr>
          <w:lang w:val="en-US"/>
        </w:rPr>
        <w:t>ad</w:t>
      </w:r>
      <w:r>
        <w:rPr>
          <w:lang w:val="en-US"/>
        </w:rPr>
        <w:t xml:space="preserve"> </w:t>
      </w:r>
      <w:r w:rsidRPr="00BB232E">
        <w:rPr>
          <w:lang w:val="en-US"/>
        </w:rPr>
        <w:t xml:space="preserve">rate </w:t>
      </w:r>
      <w:r>
        <w:rPr>
          <w:lang w:val="en-US"/>
        </w:rPr>
        <w:t>of actual sample</w:t>
      </w:r>
      <w:r w:rsidRPr="00BB232E">
        <w:rPr>
          <w:lang w:val="en-US"/>
        </w:rPr>
        <w:t xml:space="preserve"> (P).</w:t>
      </w:r>
    </w:p>
    <w:p w14:paraId="68C274EC" w14:textId="77777777" w:rsidR="007672D9" w:rsidRPr="00BB232E" w:rsidRDefault="007672D9" w:rsidP="007672D9">
      <w:pPr>
        <w:numPr>
          <w:ilvl w:val="0"/>
          <w:numId w:val="18"/>
        </w:numPr>
        <w:rPr>
          <w:lang w:val="en-US"/>
        </w:rPr>
      </w:pPr>
      <w:r>
        <w:rPr>
          <w:lang w:val="en-US"/>
        </w:rPr>
        <w:t>Calculate</w:t>
      </w:r>
      <w:r w:rsidRPr="00BB232E">
        <w:rPr>
          <w:lang w:val="en-US"/>
        </w:rPr>
        <w:t xml:space="preserve"> off-set:</w:t>
      </w:r>
    </w:p>
    <w:p w14:paraId="070C6458" w14:textId="77777777" w:rsidR="007672D9" w:rsidRPr="00BB232E" w:rsidRDefault="007672D9" w:rsidP="007672D9">
      <w:pPr>
        <w:rPr>
          <w:lang w:val="en-US"/>
        </w:rPr>
      </w:pPr>
      <m:oMathPara>
        <m:oMathParaPr>
          <m:jc m:val="centerGroup"/>
        </m:oMathParaPr>
        <m:oMath>
          <m:r>
            <w:rPr>
              <w:rFonts w:ascii="Cambria Math" w:hAnsi="Cambria Math"/>
              <w:lang w:val="en-US"/>
            </w:rPr>
            <m:t>k=</m:t>
          </m:r>
          <m:f>
            <m:fPr>
              <m:type m:val="lin"/>
              <m:ctrlPr>
                <w:rPr>
                  <w:rFonts w:ascii="Cambria Math" w:hAnsi="Cambria Math"/>
                  <w:i/>
                  <w:iCs/>
                  <w:lang w:val="en-US"/>
                </w:rPr>
              </m:ctrlPr>
            </m:fPr>
            <m:num>
              <m:f>
                <m:fPr>
                  <m:ctrlPr>
                    <w:rPr>
                      <w:rFonts w:ascii="Cambria Math" w:hAnsi="Cambria Math"/>
                      <w:i/>
                      <w:iCs/>
                      <w:lang w:val="en-US"/>
                    </w:rPr>
                  </m:ctrlPr>
                </m:fPr>
                <m:num>
                  <m:r>
                    <w:rPr>
                      <w:rFonts w:ascii="Cambria Math" w:hAnsi="Cambria Math"/>
                      <w:lang w:val="en-US"/>
                    </w:rPr>
                    <m:t>P</m:t>
                  </m:r>
                </m:num>
                <m:den>
                  <m:r>
                    <w:rPr>
                      <w:rFonts w:ascii="Cambria Math" w:hAnsi="Cambria Math"/>
                      <w:lang w:val="en-US"/>
                    </w:rPr>
                    <m:t>1-P</m:t>
                  </m:r>
                </m:den>
              </m:f>
            </m:num>
            <m:den>
              <m:f>
                <m:fPr>
                  <m:ctrlPr>
                    <w:rPr>
                      <w:rFonts w:ascii="Cambria Math" w:hAnsi="Cambria Math"/>
                      <w:i/>
                      <w:iCs/>
                      <w:lang w:val="en-US"/>
                    </w:rPr>
                  </m:ctrlPr>
                </m:fPr>
                <m:num>
                  <m:r>
                    <w:rPr>
                      <w:rFonts w:ascii="Cambria Math" w:hAnsi="Cambria Math"/>
                      <w:lang w:val="en-US"/>
                    </w:rPr>
                    <m:t>p</m:t>
                  </m:r>
                </m:num>
                <m:den>
                  <m:r>
                    <w:rPr>
                      <w:rFonts w:ascii="Cambria Math" w:hAnsi="Cambria Math"/>
                      <w:lang w:val="en-US"/>
                    </w:rPr>
                    <m:t>1-p</m:t>
                  </m:r>
                </m:den>
              </m:f>
            </m:den>
          </m:f>
          <m:r>
            <w:rPr>
              <w:rFonts w:ascii="Cambria Math" w:hAnsi="Cambria Math"/>
              <w:lang w:val="en-US"/>
            </w:rPr>
            <m:t>.</m:t>
          </m:r>
        </m:oMath>
      </m:oMathPara>
    </w:p>
    <w:p w14:paraId="017238F2" w14:textId="77777777" w:rsidR="007672D9" w:rsidRPr="00BB232E" w:rsidRDefault="007672D9" w:rsidP="007672D9">
      <w:pPr>
        <w:numPr>
          <w:ilvl w:val="0"/>
          <w:numId w:val="19"/>
        </w:numPr>
        <w:rPr>
          <w:lang w:val="en-US"/>
        </w:rPr>
      </w:pPr>
      <w:r>
        <w:rPr>
          <w:lang w:val="en-US"/>
        </w:rPr>
        <w:t>Calculate calibrated probability</w:t>
      </w:r>
      <w:r w:rsidRPr="00BB232E">
        <w:rPr>
          <w:lang w:val="en-US"/>
        </w:rPr>
        <w:t>:</w:t>
      </w:r>
    </w:p>
    <w:p w14:paraId="15FF5F81" w14:textId="77777777" w:rsidR="007672D9" w:rsidRPr="00BB232E" w:rsidRDefault="007672D9" w:rsidP="007672D9">
      <w:pPr>
        <w:rPr>
          <w:lang w:val="en-US"/>
        </w:rPr>
      </w:pPr>
      <m:oMathPara>
        <m:oMathParaPr>
          <m:jc m:val="centerGroup"/>
        </m:oMathParaPr>
        <m:oMath>
          <m:r>
            <w:rPr>
              <w:rFonts w:ascii="Cambria Math" w:hAnsi="Cambria Math"/>
              <w:lang w:val="en-US"/>
            </w:rPr>
            <m:t>pre</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new</m:t>
              </m:r>
            </m:sub>
          </m:sSub>
          <m:r>
            <w:rPr>
              <w:rFonts w:ascii="Cambria Math" w:hAnsi="Cambria Math"/>
              <w:lang w:val="en-US"/>
            </w:rPr>
            <m:t>=logit(logodd+k)</m:t>
          </m:r>
        </m:oMath>
      </m:oMathPara>
    </w:p>
    <w:p w14:paraId="00FF8533" w14:textId="77777777" w:rsidR="007672D9" w:rsidRDefault="007672D9" w:rsidP="007672D9">
      <w:pPr>
        <w:pStyle w:val="Heading3"/>
      </w:pPr>
      <w:bookmarkStart w:id="24" w:name="_Toc138320686"/>
      <w:r>
        <w:lastRenderedPageBreak/>
        <w:t>Target calibration</w:t>
      </w:r>
      <w:bookmarkEnd w:id="24"/>
    </w:p>
    <w:p w14:paraId="65A5B062" w14:textId="77777777" w:rsidR="007672D9" w:rsidRDefault="007672D9" w:rsidP="007672D9">
      <w:pPr>
        <w:rPr>
          <w:lang w:val="en-US"/>
        </w:rPr>
      </w:pPr>
      <w:r w:rsidRPr="00D256A1">
        <w:rPr>
          <w:lang w:val="en-US"/>
        </w:rPr>
        <w:t>Target calibration calculates the calibrate</w:t>
      </w:r>
      <w:r>
        <w:rPr>
          <w:lang w:val="en-US"/>
        </w:rPr>
        <w:t xml:space="preserve"> coefficient</w:t>
      </w:r>
      <w:r w:rsidRPr="00D256A1">
        <w:rPr>
          <w:lang w:val="en-US"/>
        </w:rPr>
        <w:t xml:space="preserve"> </w:t>
      </w:r>
      <m:oMath>
        <m:r>
          <w:rPr>
            <w:rFonts w:ascii="Cambria Math" w:hAnsi="Cambria Math"/>
            <w:lang w:val="en-US"/>
          </w:rPr>
          <m:t>k</m:t>
        </m:r>
      </m:oMath>
      <w:r w:rsidRPr="00D256A1">
        <w:rPr>
          <w:lang w:val="en-US"/>
        </w:rPr>
        <w:t xml:space="preserve"> (scalar) so that the average of the predicted values is equal to the </w:t>
      </w:r>
      <w:r>
        <w:rPr>
          <w:lang w:val="en-US"/>
        </w:rPr>
        <w:t>b</w:t>
      </w:r>
      <w:r w:rsidRPr="00BB232E">
        <w:rPr>
          <w:lang w:val="en-US"/>
        </w:rPr>
        <w:t>ad</w:t>
      </w:r>
      <w:r>
        <w:rPr>
          <w:lang w:val="en-US"/>
        </w:rPr>
        <w:t xml:space="preserve"> </w:t>
      </w:r>
      <w:r w:rsidRPr="00BB232E">
        <w:rPr>
          <w:lang w:val="en-US"/>
        </w:rPr>
        <w:t xml:space="preserve">rate </w:t>
      </w:r>
      <w:r>
        <w:rPr>
          <w:lang w:val="en-US"/>
        </w:rPr>
        <w:t>of actual sample</w:t>
      </w:r>
      <w:r w:rsidRPr="00BB232E">
        <w:rPr>
          <w:lang w:val="en-US"/>
        </w:rPr>
        <w:t xml:space="preserve"> (P)</w:t>
      </w:r>
      <w:r w:rsidRPr="00D256A1">
        <w:rPr>
          <w:lang w:val="en-US"/>
        </w:rPr>
        <w:t>.</w:t>
      </w:r>
      <w:r>
        <w:rPr>
          <w:lang w:val="en-US"/>
        </w:rPr>
        <w:t xml:space="preserve"> </w:t>
      </w:r>
      <w:r w:rsidRPr="008651AD">
        <w:rPr>
          <w:lang w:val="en-US"/>
        </w:rPr>
        <w:t>The steps are as follows:</w:t>
      </w:r>
    </w:p>
    <w:p w14:paraId="206C804D" w14:textId="77777777" w:rsidR="007672D9" w:rsidRPr="00BB232E" w:rsidRDefault="007672D9" w:rsidP="007672D9">
      <w:pPr>
        <w:numPr>
          <w:ilvl w:val="0"/>
          <w:numId w:val="17"/>
        </w:numPr>
        <w:rPr>
          <w:lang w:val="en-US"/>
        </w:rPr>
      </w:pPr>
      <w:r>
        <w:rPr>
          <w:lang w:val="en-US"/>
        </w:rPr>
        <w:t>Build logit regression model</w:t>
      </w:r>
      <w:r w:rsidRPr="00BB232E">
        <w:rPr>
          <w:lang w:val="en-US"/>
        </w:rPr>
        <w:t>:</w:t>
      </w:r>
    </w:p>
    <w:p w14:paraId="7D82C563" w14:textId="77777777" w:rsidR="007672D9" w:rsidRPr="00BB232E" w:rsidRDefault="007672D9" w:rsidP="007672D9">
      <w:pPr>
        <w:rPr>
          <w:lang w:val="en-US"/>
        </w:rPr>
      </w:pPr>
      <m:oMathPara>
        <m:oMathParaPr>
          <m:jc m:val="centerGroup"/>
        </m:oMathParaPr>
        <m:oMath>
          <m:r>
            <w:rPr>
              <w:rFonts w:ascii="Cambria Math" w:hAnsi="Cambria Math"/>
              <w:lang w:val="en-US"/>
            </w:rPr>
            <m:t>pred=logit(logodd)</m:t>
          </m:r>
        </m:oMath>
      </m:oMathPara>
    </w:p>
    <w:p w14:paraId="1CDB68BE" w14:textId="77777777" w:rsidR="007672D9" w:rsidRDefault="007672D9" w:rsidP="007672D9">
      <w:pPr>
        <w:numPr>
          <w:ilvl w:val="0"/>
          <w:numId w:val="18"/>
        </w:numPr>
        <w:rPr>
          <w:lang w:val="en-US"/>
        </w:rPr>
      </w:pPr>
      <w:r>
        <w:rPr>
          <w:lang w:val="en-US"/>
        </w:rPr>
        <w:t>Calculate overall b</w:t>
      </w:r>
      <w:r w:rsidRPr="00BB232E">
        <w:rPr>
          <w:lang w:val="en-US"/>
        </w:rPr>
        <w:t>ad</w:t>
      </w:r>
      <w:r>
        <w:rPr>
          <w:lang w:val="en-US"/>
        </w:rPr>
        <w:t xml:space="preserve"> </w:t>
      </w:r>
      <w:r w:rsidRPr="00BB232E">
        <w:rPr>
          <w:lang w:val="en-US"/>
        </w:rPr>
        <w:t xml:space="preserve">rate </w:t>
      </w:r>
      <w:r>
        <w:rPr>
          <w:lang w:val="en-US"/>
        </w:rPr>
        <w:t>of actual sample</w:t>
      </w:r>
      <w:r w:rsidRPr="00BB232E">
        <w:rPr>
          <w:lang w:val="en-US"/>
        </w:rPr>
        <w:t xml:space="preserve"> (P).</w:t>
      </w:r>
    </w:p>
    <w:p w14:paraId="284E0B94" w14:textId="77777777" w:rsidR="007672D9" w:rsidRDefault="007672D9" w:rsidP="007672D9">
      <w:pPr>
        <w:numPr>
          <w:ilvl w:val="0"/>
          <w:numId w:val="18"/>
        </w:numPr>
        <w:rPr>
          <w:lang w:val="en-US"/>
        </w:rPr>
      </w:pPr>
      <w:r>
        <w:rPr>
          <w:lang w:val="en-US"/>
        </w:rPr>
        <w:t>Solve for</w:t>
      </w:r>
      <m:oMath>
        <m:r>
          <w:rPr>
            <w:rFonts w:ascii="Cambria Math" w:hAnsi="Cambria Math"/>
            <w:lang w:val="en-US"/>
          </w:rPr>
          <m:t xml:space="preserve"> k</m:t>
        </m:r>
      </m:oMath>
      <w:r>
        <w:rPr>
          <w:lang w:val="en-US"/>
        </w:rPr>
        <w:t xml:space="preserve"> such that:</w:t>
      </w:r>
    </w:p>
    <w:p w14:paraId="551EFC57" w14:textId="77777777" w:rsidR="007672D9" w:rsidRPr="00B766DC" w:rsidRDefault="007672D9" w:rsidP="007672D9">
      <w:pPr>
        <w:pStyle w:val="ListParagraph"/>
        <w:rPr>
          <w:rFonts w:eastAsiaTheme="minorEastAsia"/>
        </w:rPr>
      </w:pPr>
      <m:oMathPara>
        <m:oMath>
          <m:r>
            <w:rPr>
              <w:rFonts w:ascii="Cambria Math" w:hAnsi="Cambria Math"/>
            </w:rPr>
            <m:t>average</m:t>
          </m:r>
          <m:d>
            <m:dPr>
              <m:ctrlPr>
                <w:rPr>
                  <w:rFonts w:ascii="Cambria Math" w:hAnsi="Cambria Math"/>
                  <w:i/>
                </w:rPr>
              </m:ctrlPr>
            </m:dPr>
            <m:e>
              <m:r>
                <w:rPr>
                  <w:rFonts w:ascii="Cambria Math" w:hAnsi="Cambria Math"/>
                  <w:lang w:val="en-US"/>
                </w:rPr>
                <m:t>logit(logodd+k)</m:t>
              </m:r>
            </m:e>
          </m:d>
          <m:r>
            <w:rPr>
              <w:rFonts w:ascii="Cambria Math" w:hAnsi="Cambria Math"/>
            </w:rPr>
            <m:t>=P</m:t>
          </m:r>
        </m:oMath>
      </m:oMathPara>
    </w:p>
    <w:p w14:paraId="20C36BB3" w14:textId="77777777" w:rsidR="007672D9" w:rsidRPr="00BB232E" w:rsidRDefault="007672D9" w:rsidP="007672D9">
      <w:pPr>
        <w:numPr>
          <w:ilvl w:val="0"/>
          <w:numId w:val="19"/>
        </w:numPr>
        <w:rPr>
          <w:lang w:val="en-US"/>
        </w:rPr>
      </w:pPr>
      <w:r>
        <w:rPr>
          <w:lang w:val="en-US"/>
        </w:rPr>
        <w:t>Calculate calibrated probability</w:t>
      </w:r>
      <w:r w:rsidRPr="00BB232E">
        <w:rPr>
          <w:lang w:val="en-US"/>
        </w:rPr>
        <w:t>:</w:t>
      </w:r>
    </w:p>
    <w:p w14:paraId="0407808E" w14:textId="77777777" w:rsidR="007672D9" w:rsidRPr="00EB1D70" w:rsidRDefault="007672D9" w:rsidP="007672D9">
      <w:pPr>
        <w:rPr>
          <w:lang w:val="en-US"/>
        </w:rPr>
      </w:pPr>
      <m:oMathPara>
        <m:oMath>
          <m:r>
            <w:rPr>
              <w:rFonts w:ascii="Cambria Math" w:hAnsi="Cambria Math"/>
              <w:lang w:val="en-US"/>
            </w:rPr>
            <m:t>pre</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new</m:t>
              </m:r>
            </m:sub>
          </m:sSub>
          <m:r>
            <w:rPr>
              <w:rFonts w:ascii="Cambria Math" w:hAnsi="Cambria Math"/>
              <w:lang w:val="en-US"/>
            </w:rPr>
            <m:t>=logit(logodd+k)</m:t>
          </m:r>
        </m:oMath>
      </m:oMathPara>
    </w:p>
    <w:p w14:paraId="2EDB88DA" w14:textId="77777777" w:rsidR="007672D9" w:rsidRDefault="007672D9" w:rsidP="007672D9">
      <w:pPr>
        <w:pStyle w:val="Heading3"/>
      </w:pPr>
      <w:bookmarkStart w:id="25" w:name="_Toc138320687"/>
      <w:r w:rsidRPr="00A27919">
        <w:t>Score band calibration</w:t>
      </w:r>
      <w:bookmarkEnd w:id="25"/>
    </w:p>
    <w:p w14:paraId="371DCEB0" w14:textId="77777777" w:rsidR="007672D9" w:rsidRDefault="007672D9" w:rsidP="007672D9">
      <w:pPr>
        <w:rPr>
          <w:lang w:val="en-US"/>
        </w:rPr>
      </w:pPr>
      <w:r>
        <w:rPr>
          <w:lang w:val="en-US"/>
        </w:rPr>
        <w:t xml:space="preserve">Offset calibration method assumes </w:t>
      </w:r>
      <w:r w:rsidRPr="002C610E">
        <w:rPr>
          <w:lang w:val="en-US"/>
        </w:rPr>
        <w:t>log odd of the actual sample has correlation linear with the log of the development sample</w:t>
      </w:r>
      <w:r>
        <w:rPr>
          <w:lang w:val="en-US"/>
        </w:rPr>
        <w:t xml:space="preserve">. The method </w:t>
      </w:r>
      <w:r w:rsidRPr="002C610E">
        <w:rPr>
          <w:lang w:val="en-US"/>
        </w:rPr>
        <w:t>bases on the optimal calculation to log odd of development sample to fit with actual log odd.</w:t>
      </w:r>
      <w:r>
        <w:rPr>
          <w:lang w:val="en-US"/>
        </w:rPr>
        <w:t xml:space="preserve"> </w:t>
      </w:r>
    </w:p>
    <w:p w14:paraId="0D8F1852" w14:textId="77777777" w:rsidR="007672D9" w:rsidRDefault="007672D9" w:rsidP="007672D9">
      <w:pPr>
        <w:rPr>
          <w:lang w:val="en-US"/>
        </w:rPr>
      </w:pPr>
      <w:r w:rsidRPr="00A3090A">
        <w:rPr>
          <w:noProof/>
          <w:lang w:val="en-US"/>
        </w:rPr>
        <w:drawing>
          <wp:inline distT="0" distB="0" distL="0" distR="0" wp14:anchorId="37FEEDBB" wp14:editId="49F2EC7C">
            <wp:extent cx="59436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A4C839" w14:textId="77777777" w:rsidR="007672D9" w:rsidRPr="005F3D31" w:rsidRDefault="007672D9" w:rsidP="007672D9">
      <w:pPr>
        <w:rPr>
          <w:lang w:val="en-US"/>
        </w:rPr>
      </w:pPr>
      <w:r w:rsidRPr="00255B37">
        <w:rPr>
          <w:lang w:val="en-US"/>
        </w:rPr>
        <w:t>The calibration process is described below</w:t>
      </w:r>
      <w:r>
        <w:rPr>
          <w:lang w:val="en-US"/>
        </w:rPr>
        <w:t>:</w:t>
      </w:r>
    </w:p>
    <w:p w14:paraId="5DA202A7" w14:textId="77777777" w:rsidR="007672D9" w:rsidRPr="00255B37" w:rsidRDefault="007672D9" w:rsidP="007672D9">
      <w:pPr>
        <w:numPr>
          <w:ilvl w:val="0"/>
          <w:numId w:val="14"/>
        </w:numPr>
        <w:rPr>
          <w:lang w:val="en-US"/>
        </w:rPr>
      </w:pPr>
      <w:r w:rsidRPr="00255B37">
        <w:rPr>
          <w:lang w:val="en-US"/>
        </w:rPr>
        <w:t>Score for actual sample.</w:t>
      </w:r>
    </w:p>
    <w:p w14:paraId="2B4CB99B" w14:textId="77777777" w:rsidR="007672D9" w:rsidRPr="00255B37" w:rsidRDefault="007672D9" w:rsidP="007672D9">
      <w:pPr>
        <w:numPr>
          <w:ilvl w:val="0"/>
          <w:numId w:val="14"/>
        </w:numPr>
        <w:rPr>
          <w:lang w:val="en-US"/>
        </w:rPr>
      </w:pPr>
      <w:r w:rsidRPr="00255B37">
        <w:rPr>
          <w:lang w:val="en-US"/>
        </w:rPr>
        <w:t>Divide the samples into groups</w:t>
      </w:r>
      <w:r>
        <w:rPr>
          <w:lang w:val="en-US"/>
        </w:rPr>
        <w:t xml:space="preserve"> (score bands)</w:t>
      </w:r>
      <w:r w:rsidRPr="00255B37">
        <w:rPr>
          <w:lang w:val="en-US"/>
        </w:rPr>
        <w:t xml:space="preserve"> based on predicted log odd</w:t>
      </w:r>
      <w:r>
        <w:rPr>
          <w:lang w:val="en-US"/>
        </w:rPr>
        <w:t xml:space="preserve"> (usually 20 groups).</w:t>
      </w:r>
    </w:p>
    <w:p w14:paraId="3979293B" w14:textId="77777777" w:rsidR="007672D9" w:rsidRPr="00255B37" w:rsidRDefault="007672D9" w:rsidP="007672D9">
      <w:pPr>
        <w:numPr>
          <w:ilvl w:val="0"/>
          <w:numId w:val="14"/>
        </w:numPr>
        <w:rPr>
          <w:lang w:val="en-US"/>
        </w:rPr>
      </w:pPr>
      <w:r w:rsidRPr="00255B37">
        <w:rPr>
          <w:lang w:val="en-US"/>
        </w:rPr>
        <w:lastRenderedPageBreak/>
        <w:t>Calculate average log odd of each group</w:t>
      </w:r>
      <w:r>
        <w:rPr>
          <w:lang w:val="en-US"/>
        </w:rPr>
        <w:t xml:space="preserve"> </w:t>
      </w:r>
      <m:oMath>
        <m:r>
          <m:rPr>
            <m:sty m:val="p"/>
          </m:rPr>
          <w:rPr>
            <w:rFonts w:ascii="Cambria Math" w:hAnsi="Cambria Math"/>
            <w:lang w:val="en-US"/>
          </w:rPr>
          <m:t>log</m:t>
        </m:r>
        <m:r>
          <w:rPr>
            <w:rFonts w:ascii="Cambria Math" w:hAnsi="Cambria Math"/>
            <w:lang w:val="en-US"/>
          </w:rPr>
          <m:t>_od</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oMath>
      <w:r>
        <w:rPr>
          <w:rFonts w:eastAsiaTheme="minorEastAsia"/>
          <w:iCs/>
          <w:lang w:val="en-US"/>
        </w:rPr>
        <w:t>.</w:t>
      </w:r>
    </w:p>
    <w:p w14:paraId="782F7F91" w14:textId="77777777" w:rsidR="007672D9" w:rsidRPr="00255B37" w:rsidRDefault="007672D9" w:rsidP="007672D9">
      <w:pPr>
        <w:numPr>
          <w:ilvl w:val="0"/>
          <w:numId w:val="14"/>
        </w:numPr>
        <w:rPr>
          <w:lang w:val="en-US"/>
        </w:rPr>
      </w:pPr>
      <w:r w:rsidRPr="00255B37">
        <w:rPr>
          <w:lang w:val="en-US"/>
        </w:rPr>
        <w:t>Calculate actual log odd of each group</w:t>
      </w:r>
      <w:r>
        <w:rPr>
          <w:lang w:val="en-US"/>
        </w:rPr>
        <w:t>:</w:t>
      </w:r>
    </w:p>
    <w:p w14:paraId="513DD449" w14:textId="77777777" w:rsidR="007672D9" w:rsidRPr="00255B37" w:rsidRDefault="000D6F0B" w:rsidP="007672D9">
      <w:pPr>
        <w:rPr>
          <w:lang w:val="en-US"/>
        </w:rPr>
      </w:pPr>
      <m:oMathPara>
        <m:oMathParaPr>
          <m:jc m:val="centerGroup"/>
        </m:oMathParaPr>
        <m:oMath>
          <m:sSub>
            <m:sSubPr>
              <m:ctrlPr>
                <w:rPr>
                  <w:rFonts w:ascii="Cambria Math" w:hAnsi="Cambria Math"/>
                  <w:i/>
                  <w:iCs/>
                  <w:lang w:val="en-US"/>
                </w:rPr>
              </m:ctrlPr>
            </m:sSubPr>
            <m:e>
              <m:r>
                <w:rPr>
                  <w:rFonts w:ascii="Cambria Math" w:hAnsi="Cambria Math"/>
                  <w:lang w:val="en-US"/>
                </w:rPr>
                <m:t>LOG_ODD</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log⁡</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ActualGoo</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num>
                <m:den>
                  <m:r>
                    <w:rPr>
                      <w:rFonts w:ascii="Cambria Math" w:hAnsi="Cambria Math"/>
                      <w:lang w:val="en-US"/>
                    </w:rPr>
                    <m:t>ActualBa</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den>
              </m:f>
            </m:e>
          </m:d>
          <m:r>
            <w:rPr>
              <w:rFonts w:ascii="Cambria Math" w:hAnsi="Cambria Math"/>
              <w:lang w:val="en-US"/>
            </w:rPr>
            <m:t>, i=</m:t>
          </m:r>
          <m:acc>
            <m:accPr>
              <m:chr m:val="̅"/>
              <m:ctrlPr>
                <w:rPr>
                  <w:rFonts w:ascii="Cambria Math" w:hAnsi="Cambria Math"/>
                  <w:i/>
                  <w:iCs/>
                  <w:lang w:val="en-US"/>
                </w:rPr>
              </m:ctrlPr>
            </m:accPr>
            <m:e>
              <m:r>
                <w:rPr>
                  <w:rFonts w:ascii="Cambria Math" w:hAnsi="Cambria Math"/>
                  <w:lang w:val="en-US"/>
                </w:rPr>
                <m:t>1,n</m:t>
              </m:r>
            </m:e>
          </m:acc>
        </m:oMath>
      </m:oMathPara>
    </w:p>
    <w:p w14:paraId="4C05E30A" w14:textId="77777777" w:rsidR="007672D9" w:rsidRPr="00255B37" w:rsidRDefault="007672D9" w:rsidP="007672D9">
      <w:pPr>
        <w:numPr>
          <w:ilvl w:val="0"/>
          <w:numId w:val="15"/>
        </w:numPr>
        <w:rPr>
          <w:lang w:val="en-US"/>
        </w:rPr>
      </w:pPr>
      <w:r w:rsidRPr="00255B37">
        <w:rPr>
          <w:lang w:val="en-US"/>
        </w:rPr>
        <w:t>Run OLS regression:</w:t>
      </w:r>
    </w:p>
    <w:p w14:paraId="18E3CD67" w14:textId="77777777" w:rsidR="007672D9" w:rsidRPr="00255B37" w:rsidRDefault="007672D9" w:rsidP="007672D9">
      <w:pPr>
        <w:rPr>
          <w:lang w:val="en-US"/>
        </w:rPr>
      </w:pPr>
      <m:oMathPara>
        <m:oMathParaPr>
          <m:jc m:val="centerGroup"/>
        </m:oMathParaPr>
        <m:oMath>
          <m:r>
            <w:rPr>
              <w:rFonts w:ascii="Cambria Math" w:hAnsi="Cambria Math"/>
              <w:lang w:val="en-US"/>
            </w:rPr>
            <m:t>LOG_OD</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log</m:t>
          </m:r>
          <m:r>
            <w:rPr>
              <w:rFonts w:ascii="Cambria Math" w:hAnsi="Cambria Math"/>
              <w:lang w:val="en-US"/>
            </w:rPr>
            <m:t>⁡_od</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i</m:t>
              </m:r>
            </m:sub>
          </m:sSub>
        </m:oMath>
      </m:oMathPara>
    </w:p>
    <w:p w14:paraId="764BA8EE" w14:textId="77777777" w:rsidR="007672D9" w:rsidRPr="00255B37" w:rsidRDefault="007672D9" w:rsidP="007672D9">
      <w:pPr>
        <w:numPr>
          <w:ilvl w:val="0"/>
          <w:numId w:val="16"/>
        </w:numPr>
        <w:rPr>
          <w:lang w:val="en-US"/>
        </w:rPr>
      </w:pPr>
      <w:r>
        <w:rPr>
          <w:lang w:val="en-US"/>
        </w:rPr>
        <w:t>Calculate calibrated probability</w:t>
      </w:r>
      <w:r w:rsidRPr="00255B37">
        <w:rPr>
          <w:lang w:val="en-US"/>
        </w:rPr>
        <w:t>:</w:t>
      </w:r>
    </w:p>
    <w:p w14:paraId="4F9C9B5C" w14:textId="77777777" w:rsidR="007672D9" w:rsidRPr="00261503" w:rsidRDefault="007672D9" w:rsidP="007672D9">
      <w:pPr>
        <w:rPr>
          <w:rFonts w:eastAsiaTheme="minorEastAsia"/>
          <w:iCs/>
          <w:lang w:val="en-US"/>
        </w:rPr>
      </w:pPr>
      <m:oMathPara>
        <m:oMathParaPr>
          <m:jc m:val="centerGroup"/>
        </m:oMathParaPr>
        <m:oMath>
          <m:r>
            <w:rPr>
              <w:rFonts w:ascii="Cambria Math" w:hAnsi="Cambria Math"/>
              <w:lang w:val="en-US"/>
            </w:rPr>
            <m:t>pre</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new</m:t>
              </m:r>
            </m:sub>
          </m:sSub>
          <m:r>
            <w:rPr>
              <w:rFonts w:ascii="Cambria Math" w:hAnsi="Cambria Math"/>
              <w:lang w:val="en-US"/>
            </w:rPr>
            <m:t>=1-logit(A×logodd+B)</m:t>
          </m:r>
        </m:oMath>
      </m:oMathPara>
    </w:p>
    <w:p w14:paraId="4600FDA6" w14:textId="77777777" w:rsidR="007672D9" w:rsidRPr="00255B37" w:rsidRDefault="007672D9" w:rsidP="007672D9">
      <w:pPr>
        <w:rPr>
          <w:lang w:val="en-US"/>
        </w:rPr>
      </w:pPr>
      <w:r>
        <w:rPr>
          <w:rFonts w:eastAsiaTheme="minorEastAsia"/>
          <w:iCs/>
          <w:lang w:val="en-US"/>
        </w:rPr>
        <w:tab/>
        <w:t>where A is slope and B is intercept from OLS model.</w:t>
      </w:r>
    </w:p>
    <w:p w14:paraId="52F119ED" w14:textId="77777777" w:rsidR="00766481" w:rsidRDefault="00766481" w:rsidP="00766481">
      <w:pPr>
        <w:pStyle w:val="Heading2"/>
      </w:pPr>
      <w:bookmarkStart w:id="26" w:name="_Toc138320688"/>
      <w:r>
        <w:t>Scaling calculation</w:t>
      </w:r>
      <w:bookmarkEnd w:id="26"/>
    </w:p>
    <w:p w14:paraId="067C67DA" w14:textId="77777777" w:rsidR="00766481" w:rsidRDefault="00766481" w:rsidP="00766481">
      <w:pPr>
        <w:rPr>
          <w:lang w:val="en-US"/>
        </w:rPr>
      </w:pPr>
      <w:r>
        <w:rPr>
          <w:lang w:val="en-US"/>
        </w:rPr>
        <w:t xml:space="preserve">In order to implement model in system, model need to be scale into score. </w:t>
      </w:r>
      <w:r w:rsidRPr="004D5478">
        <w:rPr>
          <w:lang w:val="en-US"/>
        </w:rPr>
        <w:t>Scaling refers to th</w:t>
      </w:r>
      <w:r>
        <w:rPr>
          <w:lang w:val="en-US"/>
        </w:rPr>
        <w:t xml:space="preserve">e range and format of scores in </w:t>
      </w:r>
      <w:r w:rsidRPr="004D5478">
        <w:rPr>
          <w:lang w:val="en-US"/>
        </w:rPr>
        <w:t>a scorecard and the rate of change in odds for increases in score.</w:t>
      </w:r>
      <w:r>
        <w:rPr>
          <w:lang w:val="en-US"/>
        </w:rPr>
        <w:t xml:space="preserve"> </w:t>
      </w:r>
      <w:r w:rsidRPr="004D5478">
        <w:rPr>
          <w:lang w:val="en-US"/>
        </w:rPr>
        <w:t>The choice of scaling, or its parameters, does not affect the predictive</w:t>
      </w:r>
      <w:r>
        <w:rPr>
          <w:lang w:val="en-US"/>
        </w:rPr>
        <w:t xml:space="preserve"> </w:t>
      </w:r>
      <w:r w:rsidRPr="004D5478">
        <w:rPr>
          <w:lang w:val="en-US"/>
        </w:rPr>
        <w:t>strength of the scorecard.</w:t>
      </w:r>
      <w:r>
        <w:rPr>
          <w:lang w:val="en-US"/>
        </w:rPr>
        <w:t xml:space="preserve"> The formula below shows </w:t>
      </w:r>
      <w:r w:rsidRPr="008B494B">
        <w:rPr>
          <w:lang w:val="en-US"/>
        </w:rPr>
        <w:t>the relat</w:t>
      </w:r>
      <w:r>
        <w:rPr>
          <w:lang w:val="en-US"/>
        </w:rPr>
        <w:t>ionship between odds and scores:</w:t>
      </w:r>
    </w:p>
    <w:p w14:paraId="6DA8C5FF" w14:textId="77777777" w:rsidR="00766481" w:rsidRPr="008B494B" w:rsidRDefault="00766481" w:rsidP="00766481">
      <w:pPr>
        <w:rPr>
          <w:rFonts w:eastAsiaTheme="minorEastAsia"/>
          <w:lang w:val="en-US"/>
        </w:rPr>
      </w:pPr>
      <m:oMathPara>
        <m:oMath>
          <m:r>
            <w:rPr>
              <w:rFonts w:ascii="Cambria Math" w:hAnsi="Cambria Math"/>
              <w:lang w:val="en-US"/>
            </w:rPr>
            <m:t>Score=Offset+Factor ×</m:t>
          </m:r>
          <m:r>
            <m:rPr>
              <m:sty m:val="p"/>
            </m:rPr>
            <w:rPr>
              <w:rFonts w:ascii="Cambria Math" w:hAnsi="Cambria Math"/>
              <w:lang w:val="en-US"/>
            </w:rPr>
            <m:t>log⁡</m:t>
          </m:r>
          <m:r>
            <w:rPr>
              <w:rFonts w:ascii="Cambria Math" w:hAnsi="Cambria Math"/>
              <w:lang w:val="en-US"/>
            </w:rPr>
            <m:t>(odds)</m:t>
          </m:r>
        </m:oMath>
      </m:oMathPara>
    </w:p>
    <w:p w14:paraId="7EC0C37D" w14:textId="77777777" w:rsidR="00766481" w:rsidRDefault="00766481" w:rsidP="00766481">
      <w:pPr>
        <w:rPr>
          <w:lang w:val="en-US"/>
        </w:rPr>
      </w:pPr>
      <w:r>
        <w:rPr>
          <w:lang w:val="en-US"/>
        </w:rPr>
        <w:t>Modelling team</w:t>
      </w:r>
      <w:r w:rsidRPr="008B494B">
        <w:rPr>
          <w:lang w:val="en-US"/>
        </w:rPr>
        <w:t xml:space="preserve"> refer </w:t>
      </w:r>
      <w:r>
        <w:rPr>
          <w:lang w:val="en-US"/>
        </w:rPr>
        <w:t xml:space="preserve">two references </w:t>
      </w:r>
      <w:r w:rsidRPr="008B494B">
        <w:rPr>
          <w:lang w:val="en-US"/>
        </w:rPr>
        <w:t xml:space="preserve">points, </w:t>
      </w:r>
      <w:r w:rsidRPr="00125C32">
        <w:rPr>
          <w:b/>
          <w:lang w:val="en-US"/>
        </w:rPr>
        <w:t>where at a score of 500 the odds are 2.25 and at a score of 600, the odds should be 5</w:t>
      </w:r>
      <w:r w:rsidRPr="008B494B">
        <w:rPr>
          <w:lang w:val="en-US"/>
        </w:rPr>
        <w:t>.</w:t>
      </w:r>
      <w:r>
        <w:rPr>
          <w:lang w:val="en-US"/>
        </w:rPr>
        <w:t xml:space="preserve"> </w:t>
      </w:r>
    </w:p>
    <w:p w14:paraId="44189C5A" w14:textId="77777777" w:rsidR="00766481" w:rsidRDefault="00766481" w:rsidP="00766481">
      <w:pPr>
        <w:rPr>
          <w:lang w:val="en-US"/>
        </w:rPr>
      </w:pPr>
      <w:r>
        <w:rPr>
          <w:lang w:val="en-US"/>
        </w:rPr>
        <w:t>The formula below shows scores calculation for each attribute:</w:t>
      </w:r>
    </w:p>
    <w:p w14:paraId="7F3311F7" w14:textId="77777777" w:rsidR="00766481" w:rsidRPr="00A85346" w:rsidRDefault="00766481" w:rsidP="00766481">
      <w:pPr>
        <w:rPr>
          <w:rFonts w:eastAsiaTheme="minorEastAsia"/>
          <w:lang w:val="en-US"/>
        </w:rPr>
      </w:pPr>
      <m:oMathPara>
        <m:oMath>
          <m:r>
            <w:rPr>
              <w:rFonts w:ascii="Cambria Math" w:hAnsi="Cambria Math"/>
              <w:lang w:val="en-US"/>
            </w:rPr>
            <m:t>Scor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r>
            <w:rPr>
              <w:rFonts w:ascii="Cambria Math" w:hAnsi="Cambria Math"/>
              <w:lang w:val="en-US"/>
            </w:rPr>
            <m:t>=WO</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r>
            <w:rPr>
              <w:rFonts w:ascii="Cambria Math" w:hAnsi="Cambria Math"/>
              <w:lang w:val="en-US"/>
            </w:rPr>
            <m:t>×Factor</m:t>
          </m:r>
        </m:oMath>
      </m:oMathPara>
    </w:p>
    <w:p w14:paraId="654538CC" w14:textId="77777777" w:rsidR="00766481" w:rsidRDefault="00766481" w:rsidP="00766481">
      <w:pPr>
        <w:rPr>
          <w:rFonts w:eastAsiaTheme="minorEastAsia"/>
          <w:lang w:val="en-US"/>
        </w:rPr>
      </w:pPr>
      <w:r>
        <w:rPr>
          <w:rFonts w:eastAsiaTheme="minorEastAsia"/>
          <w:lang w:val="en-US"/>
        </w:rPr>
        <w:t>Where</w:t>
      </w:r>
    </w:p>
    <w:p w14:paraId="2BA0E4EB" w14:textId="77777777" w:rsidR="00766481" w:rsidRPr="004151E8" w:rsidRDefault="00766481" w:rsidP="00766481">
      <w:pPr>
        <w:pStyle w:val="ListParagraph"/>
        <w:numPr>
          <w:ilvl w:val="0"/>
          <w:numId w:val="22"/>
        </w:numPr>
        <w:rPr>
          <w:rFonts w:eastAsiaTheme="minorEastAsia"/>
          <w:lang w:val="en-US"/>
        </w:rPr>
      </w:pPr>
      <m:oMath>
        <m:r>
          <w:rPr>
            <w:rFonts w:ascii="Cambria Math" w:hAnsi="Cambria Math"/>
            <w:lang w:val="en-US"/>
          </w:rPr>
          <m:t>Scor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oMath>
      <w:r w:rsidRPr="004151E8">
        <w:rPr>
          <w:rFonts w:eastAsiaTheme="minorEastAsia"/>
          <w:lang w:val="en-US"/>
        </w:rPr>
        <w:t xml:space="preserve"> is score for attribute </w:t>
      </w:r>
      <m:oMath>
        <m:r>
          <w:rPr>
            <w:rFonts w:ascii="Cambria Math" w:eastAsiaTheme="minorEastAsia" w:hAnsi="Cambria Math"/>
            <w:lang w:val="en-US"/>
          </w:rPr>
          <m:t>j</m:t>
        </m:r>
      </m:oMath>
      <w:r w:rsidRPr="004151E8">
        <w:rPr>
          <w:rFonts w:eastAsiaTheme="minorEastAsia"/>
          <w:lang w:val="en-US"/>
        </w:rPr>
        <w:t xml:space="preserve"> of variables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w:p>
    <w:p w14:paraId="567ADA0B" w14:textId="77777777" w:rsidR="00766481" w:rsidRPr="004151E8" w:rsidRDefault="000D6F0B" w:rsidP="00766481">
      <w:pPr>
        <w:pStyle w:val="ListParagraph"/>
        <w:numPr>
          <w:ilvl w:val="0"/>
          <w:numId w:val="22"/>
        </w:numPr>
        <w:rPr>
          <w:rFonts w:eastAsiaTheme="minorEastAsia"/>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oMath>
      <w:r w:rsidR="00766481" w:rsidRPr="004151E8">
        <w:rPr>
          <w:rFonts w:eastAsiaTheme="minorEastAsia"/>
          <w:lang w:val="en-US"/>
        </w:rPr>
        <w:t xml:space="preserve"> is parameter for variable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w:p>
    <w:p w14:paraId="420BCD8F" w14:textId="77777777" w:rsidR="00766481" w:rsidRDefault="00766481" w:rsidP="00766481">
      <w:pPr>
        <w:rPr>
          <w:rFonts w:eastAsiaTheme="minorEastAsia"/>
          <w:lang w:val="en-US"/>
        </w:rPr>
      </w:pPr>
      <w:r>
        <w:rPr>
          <w:rFonts w:eastAsiaTheme="minorEastAsia"/>
          <w:lang w:val="en-US"/>
        </w:rPr>
        <w:t>The intercept is considered separately:</w:t>
      </w:r>
    </w:p>
    <w:p w14:paraId="76D78DAF" w14:textId="11BD3772" w:rsidR="007672D9" w:rsidRPr="00766481" w:rsidRDefault="00766481" w:rsidP="00766481">
      <w:pPr>
        <w:rPr>
          <w:lang w:val="en-US"/>
        </w:rPr>
      </w:pPr>
      <m:oMathPara>
        <m:oMath>
          <m:r>
            <w:rPr>
              <w:rFonts w:ascii="Cambria Math" w:hAnsi="Cambria Math"/>
              <w:lang w:val="en-US"/>
            </w:rPr>
            <m:t>Intercept=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×Factor+Offset</m:t>
          </m:r>
        </m:oMath>
      </m:oMathPara>
    </w:p>
    <w:p w14:paraId="4EEB7842" w14:textId="7AFCF3A6" w:rsidR="00285B87" w:rsidRDefault="00470B12" w:rsidP="00C90CC8">
      <w:pPr>
        <w:pStyle w:val="Heading1"/>
      </w:pPr>
      <w:bookmarkStart w:id="27" w:name="_Toc138320689"/>
      <w:r w:rsidRPr="00A27919">
        <w:t>D</w:t>
      </w:r>
      <w:bookmarkEnd w:id="3"/>
      <w:bookmarkEnd w:id="4"/>
      <w:r w:rsidR="00BB7F10">
        <w:t>evelopment process</w:t>
      </w:r>
      <w:bookmarkEnd w:id="27"/>
    </w:p>
    <w:p w14:paraId="715C255D" w14:textId="23B1EC9F" w:rsidR="00CA0F19" w:rsidRPr="00CA0F19" w:rsidRDefault="00CA0F19" w:rsidP="00CA0F19">
      <w:pPr>
        <w:rPr>
          <w:lang w:val="en-US"/>
        </w:rPr>
      </w:pPr>
      <w:r w:rsidRPr="00CA0F19">
        <w:rPr>
          <w:highlight w:val="yellow"/>
          <w:lang w:val="en-US"/>
        </w:rPr>
        <w:t xml:space="preserve">&lt;Yêu cầu của phần này là tính minh bạch, </w:t>
      </w:r>
      <w:r>
        <w:rPr>
          <w:highlight w:val="yellow"/>
          <w:lang w:val="en-US"/>
        </w:rPr>
        <w:t xml:space="preserve">kế thừa, tức là </w:t>
      </w:r>
      <w:r w:rsidRPr="00CA0F19">
        <w:rPr>
          <w:highlight w:val="yellow"/>
          <w:lang w:val="en-US"/>
        </w:rPr>
        <w:t xml:space="preserve">những gì viết trong document cần đủ để </w:t>
      </w:r>
      <w:r>
        <w:rPr>
          <w:highlight w:val="yellow"/>
          <w:lang w:val="en-US"/>
        </w:rPr>
        <w:t>người khác</w:t>
      </w:r>
      <w:r w:rsidRPr="00CA0F19">
        <w:rPr>
          <w:highlight w:val="yellow"/>
          <w:lang w:val="en-US"/>
        </w:rPr>
        <w:t xml:space="preserve"> có thể thực hiện lại việc xây dựng mô hình.&gt;</w:t>
      </w:r>
      <w:r>
        <w:rPr>
          <w:lang w:val="en-US"/>
        </w:rPr>
        <w:t xml:space="preserve"> </w:t>
      </w:r>
    </w:p>
    <w:p w14:paraId="52359B2F" w14:textId="50D7C8E3" w:rsidR="00BB7F10" w:rsidRDefault="00BB7F10" w:rsidP="00BB7F10">
      <w:pPr>
        <w:pStyle w:val="Heading2"/>
      </w:pPr>
      <w:bookmarkStart w:id="28" w:name="_Toc516759125"/>
      <w:bookmarkStart w:id="29" w:name="_Toc138320690"/>
      <w:r w:rsidRPr="00A27919">
        <w:lastRenderedPageBreak/>
        <w:t>Target definition</w:t>
      </w:r>
      <w:bookmarkEnd w:id="28"/>
      <w:bookmarkEnd w:id="29"/>
    </w:p>
    <w:p w14:paraId="6D8F3CC1" w14:textId="77777777" w:rsidR="00BB7F10" w:rsidRDefault="00BB7F10" w:rsidP="007672D9">
      <w:pPr>
        <w:pStyle w:val="Heading3"/>
      </w:pPr>
      <w:bookmarkStart w:id="30" w:name="_Toc138320691"/>
      <w:r>
        <w:t>Detail definition of target</w:t>
      </w:r>
      <w:bookmarkEnd w:id="30"/>
    </w:p>
    <w:p w14:paraId="2B1A9A6C" w14:textId="77777777" w:rsidR="00BB7F10" w:rsidRPr="00826FA2" w:rsidRDefault="00BB7F10" w:rsidP="00BB7F10">
      <w:pPr>
        <w:rPr>
          <w:color w:val="FF0000"/>
          <w:lang w:val="en-US"/>
        </w:rPr>
      </w:pPr>
      <w:r w:rsidRPr="00826FA2">
        <w:rPr>
          <w:color w:val="FF0000"/>
          <w:lang w:val="en-US"/>
        </w:rPr>
        <w:t xml:space="preserve">The Good/Bad/Indeterminate is defined as following: </w:t>
      </w:r>
    </w:p>
    <w:p w14:paraId="36A2E0B3" w14:textId="77777777" w:rsidR="00BB7F10" w:rsidRPr="00826FA2" w:rsidRDefault="00BB7F10" w:rsidP="00BB7F10">
      <w:pPr>
        <w:pStyle w:val="ListParagraph"/>
        <w:numPr>
          <w:ilvl w:val="0"/>
          <w:numId w:val="36"/>
        </w:numPr>
        <w:rPr>
          <w:color w:val="FF0000"/>
          <w:lang w:val="en-US"/>
        </w:rPr>
      </w:pPr>
      <w:r w:rsidRPr="00826FA2">
        <w:rPr>
          <w:color w:val="FF0000"/>
          <w:lang w:val="en-US"/>
        </w:rPr>
        <w:t>Good observation: never 30+ DPD in outcome period</w:t>
      </w:r>
    </w:p>
    <w:p w14:paraId="21930719" w14:textId="77777777" w:rsidR="00BB7F10" w:rsidRPr="00826FA2" w:rsidRDefault="00BB7F10" w:rsidP="00BB7F10">
      <w:pPr>
        <w:pStyle w:val="ListParagraph"/>
        <w:numPr>
          <w:ilvl w:val="0"/>
          <w:numId w:val="36"/>
        </w:numPr>
        <w:rPr>
          <w:color w:val="FF0000"/>
          <w:lang w:val="en-US"/>
        </w:rPr>
      </w:pPr>
      <w:r w:rsidRPr="00826FA2">
        <w:rPr>
          <w:color w:val="FF0000"/>
          <w:lang w:val="en-US"/>
        </w:rPr>
        <w:t>Bad observations: 60</w:t>
      </w:r>
      <w:r w:rsidRPr="00826FA2">
        <w:rPr>
          <w:color w:val="FF0000"/>
        </w:rPr>
        <w:t>+ DPD during outcome period</w:t>
      </w:r>
      <w:r w:rsidRPr="00826FA2">
        <w:rPr>
          <w:color w:val="FF0000"/>
          <w:lang w:val="en-US"/>
        </w:rPr>
        <w:t>.</w:t>
      </w:r>
    </w:p>
    <w:p w14:paraId="20841C48" w14:textId="77777777" w:rsidR="00BB7F10" w:rsidRPr="00826FA2" w:rsidRDefault="00BB7F10" w:rsidP="00BB7F10">
      <w:pPr>
        <w:pStyle w:val="ListParagraph"/>
        <w:numPr>
          <w:ilvl w:val="0"/>
          <w:numId w:val="36"/>
        </w:numPr>
        <w:rPr>
          <w:color w:val="FF0000"/>
          <w:lang w:val="en-US"/>
        </w:rPr>
      </w:pPr>
      <w:r w:rsidRPr="00826FA2">
        <w:rPr>
          <w:color w:val="FF0000"/>
          <w:lang w:val="en-US"/>
        </w:rPr>
        <w:t>Indeterminate observations: others</w:t>
      </w:r>
    </w:p>
    <w:p w14:paraId="073DB39A" w14:textId="77777777" w:rsidR="00BB7F10" w:rsidRPr="00826FA2" w:rsidRDefault="00BB7F10" w:rsidP="00BB7F10">
      <w:pPr>
        <w:rPr>
          <w:b/>
          <w:color w:val="FF0000"/>
          <w:lang w:val="en-US"/>
        </w:rPr>
      </w:pPr>
      <w:r w:rsidRPr="00826FA2">
        <w:rPr>
          <w:color w:val="FF0000"/>
          <w:lang w:val="en-US"/>
        </w:rPr>
        <w:t>According to the above definition, the number of Good and Bad observations in the sample are as follow.</w:t>
      </w:r>
    </w:p>
    <w:tbl>
      <w:tblPr>
        <w:tblStyle w:val="TableGrid"/>
        <w:tblW w:w="0" w:type="auto"/>
        <w:tblLook w:val="04A0" w:firstRow="1" w:lastRow="0" w:firstColumn="1" w:lastColumn="0" w:noHBand="0" w:noVBand="1"/>
      </w:tblPr>
      <w:tblGrid>
        <w:gridCol w:w="4388"/>
        <w:gridCol w:w="2485"/>
        <w:gridCol w:w="2477"/>
      </w:tblGrid>
      <w:tr w:rsidR="00BB7F10" w:rsidRPr="00826FA2" w14:paraId="7FBBDE07" w14:textId="77777777" w:rsidTr="00B343D8">
        <w:trPr>
          <w:trHeight w:val="345"/>
        </w:trPr>
        <w:tc>
          <w:tcPr>
            <w:tcW w:w="4488" w:type="dxa"/>
            <w:shd w:val="clear" w:color="auto" w:fill="548DD4" w:themeFill="text2" w:themeFillTint="99"/>
            <w:vAlign w:val="center"/>
          </w:tcPr>
          <w:p w14:paraId="651FCC52" w14:textId="77777777" w:rsidR="00BB7F10" w:rsidRPr="00826FA2" w:rsidRDefault="00BB7F10" w:rsidP="00B343D8">
            <w:pPr>
              <w:spacing w:line="240" w:lineRule="exact"/>
              <w:rPr>
                <w:rFonts w:cs="Times New Roman"/>
                <w:b/>
                <w:color w:val="FF0000"/>
                <w:szCs w:val="24"/>
              </w:rPr>
            </w:pPr>
          </w:p>
        </w:tc>
        <w:tc>
          <w:tcPr>
            <w:tcW w:w="2528" w:type="dxa"/>
            <w:shd w:val="clear" w:color="auto" w:fill="548DD4" w:themeFill="text2" w:themeFillTint="99"/>
            <w:vAlign w:val="center"/>
          </w:tcPr>
          <w:p w14:paraId="0FEE5A88" w14:textId="77777777" w:rsidR="00BB7F10" w:rsidRPr="00826FA2" w:rsidRDefault="00BB7F10" w:rsidP="00B343D8">
            <w:pPr>
              <w:spacing w:line="240" w:lineRule="exact"/>
              <w:jc w:val="center"/>
              <w:rPr>
                <w:rFonts w:cs="Times New Roman"/>
                <w:b/>
                <w:color w:val="FF0000"/>
                <w:szCs w:val="24"/>
              </w:rPr>
            </w:pPr>
            <w:r w:rsidRPr="00826FA2">
              <w:rPr>
                <w:rFonts w:cs="Times New Roman"/>
                <w:b/>
                <w:color w:val="FF0000"/>
                <w:szCs w:val="24"/>
              </w:rPr>
              <w:t>Frequency</w:t>
            </w:r>
          </w:p>
        </w:tc>
        <w:tc>
          <w:tcPr>
            <w:tcW w:w="2530" w:type="dxa"/>
            <w:shd w:val="clear" w:color="auto" w:fill="548DD4" w:themeFill="text2" w:themeFillTint="99"/>
            <w:vAlign w:val="center"/>
          </w:tcPr>
          <w:p w14:paraId="4613C6BB" w14:textId="77777777" w:rsidR="00BB7F10" w:rsidRPr="00826FA2" w:rsidRDefault="00BB7F10" w:rsidP="00B343D8">
            <w:pPr>
              <w:spacing w:line="240" w:lineRule="exact"/>
              <w:jc w:val="center"/>
              <w:rPr>
                <w:rFonts w:cs="Times New Roman"/>
                <w:b/>
                <w:color w:val="FF0000"/>
                <w:szCs w:val="24"/>
              </w:rPr>
            </w:pPr>
            <w:r w:rsidRPr="00826FA2">
              <w:rPr>
                <w:rFonts w:cs="Times New Roman"/>
                <w:b/>
                <w:color w:val="FF0000"/>
                <w:szCs w:val="24"/>
              </w:rPr>
              <w:t>Percent</w:t>
            </w:r>
          </w:p>
        </w:tc>
      </w:tr>
      <w:tr w:rsidR="00BB7F10" w:rsidRPr="00826FA2" w14:paraId="30CEF04F" w14:textId="77777777" w:rsidTr="00B343D8">
        <w:trPr>
          <w:trHeight w:val="345"/>
        </w:trPr>
        <w:tc>
          <w:tcPr>
            <w:tcW w:w="4488" w:type="dxa"/>
            <w:shd w:val="clear" w:color="auto" w:fill="auto"/>
            <w:vAlign w:val="center"/>
          </w:tcPr>
          <w:p w14:paraId="6541BA89" w14:textId="77777777" w:rsidR="00BB7F10" w:rsidRPr="00826FA2" w:rsidRDefault="00BB7F10" w:rsidP="00B343D8">
            <w:pPr>
              <w:spacing w:line="240" w:lineRule="exact"/>
              <w:rPr>
                <w:rFonts w:cs="Times New Roman"/>
                <w:color w:val="FF0000"/>
                <w:szCs w:val="24"/>
              </w:rPr>
            </w:pPr>
            <w:r w:rsidRPr="00826FA2">
              <w:rPr>
                <w:rFonts w:cs="Times New Roman"/>
                <w:bCs/>
                <w:color w:val="FF0000"/>
                <w:szCs w:val="24"/>
              </w:rPr>
              <w:t xml:space="preserve">Bad: </w:t>
            </w:r>
            <w:r w:rsidRPr="00826FA2">
              <w:rPr>
                <w:rFonts w:cs="Times New Roman"/>
                <w:bCs/>
                <w:color w:val="FF0000"/>
                <w:szCs w:val="24"/>
                <w:lang w:val="en-US"/>
              </w:rPr>
              <w:t>6</w:t>
            </w:r>
            <w:r w:rsidRPr="00826FA2">
              <w:rPr>
                <w:rFonts w:cs="Times New Roman"/>
                <w:bCs/>
                <w:color w:val="FF0000"/>
                <w:szCs w:val="24"/>
              </w:rPr>
              <w:t>0+ DPD ever</w:t>
            </w:r>
          </w:p>
        </w:tc>
        <w:tc>
          <w:tcPr>
            <w:tcW w:w="2528" w:type="dxa"/>
            <w:vAlign w:val="center"/>
          </w:tcPr>
          <w:p w14:paraId="259E0DAF" w14:textId="77777777" w:rsidR="00BB7F10" w:rsidRPr="00826FA2" w:rsidRDefault="00BB7F10" w:rsidP="00B343D8">
            <w:pPr>
              <w:spacing w:line="240" w:lineRule="exact"/>
              <w:jc w:val="center"/>
              <w:rPr>
                <w:rFonts w:cs="Times New Roman"/>
                <w:color w:val="FF0000"/>
                <w:szCs w:val="24"/>
                <w:lang w:val="en-US"/>
              </w:rPr>
            </w:pPr>
            <w:r w:rsidRPr="00826FA2">
              <w:rPr>
                <w:rFonts w:cs="Times New Roman"/>
                <w:color w:val="FF0000"/>
                <w:szCs w:val="24"/>
                <w:lang w:val="en-US"/>
              </w:rPr>
              <w:t>1 111</w:t>
            </w:r>
          </w:p>
        </w:tc>
        <w:tc>
          <w:tcPr>
            <w:tcW w:w="2530" w:type="dxa"/>
            <w:vAlign w:val="center"/>
          </w:tcPr>
          <w:p w14:paraId="3B7FCC57" w14:textId="77777777" w:rsidR="00BB7F10" w:rsidRPr="00826FA2" w:rsidRDefault="00BB7F10" w:rsidP="00B343D8">
            <w:pPr>
              <w:spacing w:line="240" w:lineRule="exact"/>
              <w:jc w:val="center"/>
              <w:rPr>
                <w:rFonts w:cs="Times New Roman"/>
                <w:color w:val="FF0000"/>
                <w:szCs w:val="24"/>
              </w:rPr>
            </w:pPr>
            <w:r w:rsidRPr="00826FA2">
              <w:rPr>
                <w:rFonts w:cs="Times New Roman"/>
                <w:color w:val="FF0000"/>
                <w:szCs w:val="24"/>
                <w:lang w:val="en-US"/>
              </w:rPr>
              <w:t>6.2</w:t>
            </w:r>
            <w:r w:rsidRPr="00826FA2">
              <w:rPr>
                <w:rFonts w:cs="Times New Roman"/>
                <w:color w:val="FF0000"/>
                <w:szCs w:val="24"/>
              </w:rPr>
              <w:t>%</w:t>
            </w:r>
          </w:p>
        </w:tc>
      </w:tr>
      <w:tr w:rsidR="00BB7F10" w:rsidRPr="00826FA2" w14:paraId="5E6FC83B" w14:textId="77777777" w:rsidTr="00B343D8">
        <w:trPr>
          <w:trHeight w:val="345"/>
        </w:trPr>
        <w:tc>
          <w:tcPr>
            <w:tcW w:w="4488" w:type="dxa"/>
            <w:shd w:val="clear" w:color="auto" w:fill="auto"/>
            <w:vAlign w:val="center"/>
          </w:tcPr>
          <w:p w14:paraId="0DE5E437" w14:textId="77777777" w:rsidR="00BB7F10" w:rsidRPr="00826FA2" w:rsidRDefault="00BB7F10" w:rsidP="00B343D8">
            <w:pPr>
              <w:spacing w:line="240" w:lineRule="exact"/>
              <w:rPr>
                <w:rFonts w:cs="Times New Roman"/>
                <w:color w:val="FF0000"/>
                <w:szCs w:val="24"/>
              </w:rPr>
            </w:pPr>
            <w:r w:rsidRPr="00826FA2">
              <w:rPr>
                <w:rFonts w:cs="Times New Roman"/>
                <w:bCs/>
                <w:color w:val="FF0000"/>
                <w:szCs w:val="24"/>
              </w:rPr>
              <w:t>Good: never 30+ DPD</w:t>
            </w:r>
          </w:p>
        </w:tc>
        <w:tc>
          <w:tcPr>
            <w:tcW w:w="2528" w:type="dxa"/>
            <w:vAlign w:val="center"/>
          </w:tcPr>
          <w:p w14:paraId="4770B978" w14:textId="77777777" w:rsidR="00BB7F10" w:rsidRPr="00826FA2" w:rsidRDefault="00BB7F10" w:rsidP="00B343D8">
            <w:pPr>
              <w:spacing w:line="240" w:lineRule="exact"/>
              <w:jc w:val="center"/>
              <w:rPr>
                <w:rFonts w:cs="Times New Roman"/>
                <w:color w:val="FF0000"/>
                <w:szCs w:val="24"/>
                <w:lang w:val="en-US"/>
              </w:rPr>
            </w:pPr>
            <w:r w:rsidRPr="00826FA2">
              <w:rPr>
                <w:rFonts w:cs="Times New Roman"/>
                <w:color w:val="FF0000"/>
                <w:szCs w:val="24"/>
                <w:lang w:val="en-US"/>
              </w:rPr>
              <w:t>16 073</w:t>
            </w:r>
          </w:p>
        </w:tc>
        <w:tc>
          <w:tcPr>
            <w:tcW w:w="2530" w:type="dxa"/>
            <w:vAlign w:val="center"/>
          </w:tcPr>
          <w:p w14:paraId="4A87FFDE" w14:textId="77777777" w:rsidR="00BB7F10" w:rsidRPr="00826FA2" w:rsidRDefault="00BB7F10" w:rsidP="00B343D8">
            <w:pPr>
              <w:spacing w:line="240" w:lineRule="exact"/>
              <w:jc w:val="center"/>
              <w:rPr>
                <w:rFonts w:cs="Times New Roman"/>
                <w:color w:val="FF0000"/>
                <w:szCs w:val="24"/>
              </w:rPr>
            </w:pPr>
            <w:r w:rsidRPr="00826FA2">
              <w:rPr>
                <w:rFonts w:cs="Times New Roman"/>
                <w:color w:val="FF0000"/>
                <w:szCs w:val="24"/>
                <w:lang w:val="en-US"/>
              </w:rPr>
              <w:t>90.1</w:t>
            </w:r>
            <w:r w:rsidRPr="00826FA2">
              <w:rPr>
                <w:rFonts w:cs="Times New Roman"/>
                <w:color w:val="FF0000"/>
                <w:szCs w:val="24"/>
              </w:rPr>
              <w:t>%</w:t>
            </w:r>
          </w:p>
        </w:tc>
      </w:tr>
      <w:tr w:rsidR="00BB7F10" w:rsidRPr="00826FA2" w14:paraId="2B165376" w14:textId="77777777" w:rsidTr="00B343D8">
        <w:trPr>
          <w:trHeight w:val="345"/>
        </w:trPr>
        <w:tc>
          <w:tcPr>
            <w:tcW w:w="4488" w:type="dxa"/>
            <w:shd w:val="clear" w:color="auto" w:fill="auto"/>
            <w:vAlign w:val="center"/>
          </w:tcPr>
          <w:p w14:paraId="01615E72" w14:textId="77777777" w:rsidR="00BB7F10" w:rsidRPr="00826FA2" w:rsidRDefault="00BB7F10" w:rsidP="00B343D8">
            <w:pPr>
              <w:spacing w:line="240" w:lineRule="exact"/>
              <w:rPr>
                <w:rFonts w:cs="Times New Roman"/>
                <w:color w:val="FF0000"/>
                <w:szCs w:val="24"/>
              </w:rPr>
            </w:pPr>
            <w:r w:rsidRPr="00826FA2">
              <w:rPr>
                <w:rFonts w:cs="Times New Roman"/>
                <w:bCs/>
                <w:color w:val="FF0000"/>
                <w:szCs w:val="24"/>
              </w:rPr>
              <w:t>Indeterminate: Other</w:t>
            </w:r>
          </w:p>
        </w:tc>
        <w:tc>
          <w:tcPr>
            <w:tcW w:w="2528" w:type="dxa"/>
            <w:vAlign w:val="center"/>
          </w:tcPr>
          <w:p w14:paraId="0F70FB2E" w14:textId="77777777" w:rsidR="00BB7F10" w:rsidRPr="00826FA2" w:rsidRDefault="00BB7F10" w:rsidP="00B343D8">
            <w:pPr>
              <w:spacing w:line="240" w:lineRule="exact"/>
              <w:jc w:val="center"/>
              <w:rPr>
                <w:rFonts w:cs="Times New Roman"/>
                <w:color w:val="FF0000"/>
                <w:szCs w:val="24"/>
                <w:lang w:val="en-US"/>
              </w:rPr>
            </w:pPr>
            <w:r w:rsidRPr="00826FA2">
              <w:rPr>
                <w:rFonts w:cs="Times New Roman"/>
                <w:color w:val="FF0000"/>
                <w:szCs w:val="24"/>
                <w:lang w:val="en-US"/>
              </w:rPr>
              <w:t>652</w:t>
            </w:r>
          </w:p>
        </w:tc>
        <w:tc>
          <w:tcPr>
            <w:tcW w:w="2530" w:type="dxa"/>
            <w:vAlign w:val="center"/>
          </w:tcPr>
          <w:p w14:paraId="7C60DD4A" w14:textId="77777777" w:rsidR="00BB7F10" w:rsidRPr="00826FA2" w:rsidRDefault="00BB7F10" w:rsidP="00B343D8">
            <w:pPr>
              <w:spacing w:line="240" w:lineRule="exact"/>
              <w:jc w:val="center"/>
              <w:rPr>
                <w:rFonts w:cs="Times New Roman"/>
                <w:color w:val="FF0000"/>
                <w:szCs w:val="24"/>
              </w:rPr>
            </w:pPr>
            <w:r w:rsidRPr="00826FA2">
              <w:rPr>
                <w:rFonts w:cs="Times New Roman"/>
                <w:color w:val="FF0000"/>
                <w:szCs w:val="24"/>
                <w:lang w:val="en-US"/>
              </w:rPr>
              <w:t>3.7</w:t>
            </w:r>
            <w:r w:rsidRPr="00826FA2">
              <w:rPr>
                <w:rFonts w:cs="Times New Roman"/>
                <w:color w:val="FF0000"/>
                <w:szCs w:val="24"/>
              </w:rPr>
              <w:t>%</w:t>
            </w:r>
          </w:p>
        </w:tc>
      </w:tr>
      <w:tr w:rsidR="00BB7F10" w:rsidRPr="00826FA2" w14:paraId="54165149" w14:textId="77777777" w:rsidTr="00B343D8">
        <w:trPr>
          <w:trHeight w:val="345"/>
        </w:trPr>
        <w:tc>
          <w:tcPr>
            <w:tcW w:w="4488" w:type="dxa"/>
            <w:shd w:val="clear" w:color="auto" w:fill="548DD4" w:themeFill="text2" w:themeFillTint="99"/>
            <w:vAlign w:val="center"/>
          </w:tcPr>
          <w:p w14:paraId="128CA392" w14:textId="77777777" w:rsidR="00BB7F10" w:rsidRPr="00826FA2" w:rsidRDefault="00BB7F10" w:rsidP="00B343D8">
            <w:pPr>
              <w:spacing w:line="240" w:lineRule="exact"/>
              <w:rPr>
                <w:rFonts w:cs="Times New Roman"/>
                <w:b/>
                <w:color w:val="FF0000"/>
                <w:szCs w:val="24"/>
              </w:rPr>
            </w:pPr>
            <w:r w:rsidRPr="00826FA2">
              <w:rPr>
                <w:rFonts w:cs="Times New Roman"/>
                <w:b/>
                <w:color w:val="FF0000"/>
                <w:szCs w:val="24"/>
              </w:rPr>
              <w:t>TOTAL</w:t>
            </w:r>
          </w:p>
        </w:tc>
        <w:tc>
          <w:tcPr>
            <w:tcW w:w="2528" w:type="dxa"/>
            <w:shd w:val="clear" w:color="auto" w:fill="548DD4" w:themeFill="text2" w:themeFillTint="99"/>
            <w:vAlign w:val="center"/>
          </w:tcPr>
          <w:p w14:paraId="386BD961" w14:textId="77777777" w:rsidR="00BB7F10" w:rsidRPr="00826FA2" w:rsidRDefault="00BB7F10" w:rsidP="00B343D8">
            <w:pPr>
              <w:spacing w:line="240" w:lineRule="exact"/>
              <w:jc w:val="center"/>
              <w:rPr>
                <w:rFonts w:cs="Times New Roman"/>
                <w:b/>
                <w:color w:val="FF0000"/>
                <w:szCs w:val="24"/>
                <w:lang w:val="en-US"/>
              </w:rPr>
            </w:pPr>
            <w:r w:rsidRPr="00826FA2">
              <w:rPr>
                <w:rFonts w:cs="Times New Roman"/>
                <w:b/>
                <w:color w:val="FF0000"/>
                <w:szCs w:val="24"/>
                <w:lang w:val="en-US"/>
              </w:rPr>
              <w:t>17 836</w:t>
            </w:r>
          </w:p>
        </w:tc>
        <w:tc>
          <w:tcPr>
            <w:tcW w:w="2530" w:type="dxa"/>
            <w:shd w:val="clear" w:color="auto" w:fill="548DD4" w:themeFill="text2" w:themeFillTint="99"/>
            <w:vAlign w:val="center"/>
          </w:tcPr>
          <w:p w14:paraId="1C7F20B4" w14:textId="77777777" w:rsidR="00BB7F10" w:rsidRPr="00826FA2" w:rsidRDefault="00BB7F10" w:rsidP="00B343D8">
            <w:pPr>
              <w:spacing w:line="240" w:lineRule="exact"/>
              <w:jc w:val="center"/>
              <w:rPr>
                <w:rFonts w:cs="Times New Roman"/>
                <w:b/>
                <w:color w:val="FF0000"/>
                <w:szCs w:val="24"/>
                <w:lang w:val="en-US"/>
              </w:rPr>
            </w:pPr>
            <w:r w:rsidRPr="00826FA2">
              <w:rPr>
                <w:rFonts w:cs="Times New Roman"/>
                <w:b/>
                <w:color w:val="FF0000"/>
                <w:szCs w:val="24"/>
                <w:lang w:val="en-US"/>
              </w:rPr>
              <w:t>100%</w:t>
            </w:r>
          </w:p>
        </w:tc>
      </w:tr>
    </w:tbl>
    <w:p w14:paraId="77394AB0" w14:textId="77777777" w:rsidR="00BB7F10" w:rsidRPr="00826FA2" w:rsidRDefault="00BB7F10" w:rsidP="00BB7F10">
      <w:pPr>
        <w:pStyle w:val="Caption"/>
        <w:rPr>
          <w:color w:val="FF0000"/>
        </w:rPr>
      </w:pPr>
      <w:r w:rsidRPr="00826FA2">
        <w:rPr>
          <w:color w:val="FF0000"/>
        </w:rPr>
        <w:t xml:space="preserve">Table </w:t>
      </w:r>
      <w:r w:rsidRPr="00826FA2">
        <w:rPr>
          <w:color w:val="FF0000"/>
        </w:rPr>
        <w:fldChar w:fldCharType="begin"/>
      </w:r>
      <w:r w:rsidRPr="00826FA2">
        <w:rPr>
          <w:color w:val="FF0000"/>
        </w:rPr>
        <w:instrText xml:space="preserve"> SEQ Table \* ARABIC </w:instrText>
      </w:r>
      <w:r w:rsidRPr="00826FA2">
        <w:rPr>
          <w:color w:val="FF0000"/>
        </w:rPr>
        <w:fldChar w:fldCharType="separate"/>
      </w:r>
      <w:r w:rsidRPr="00826FA2">
        <w:rPr>
          <w:noProof/>
          <w:color w:val="FF0000"/>
        </w:rPr>
        <w:t>5</w:t>
      </w:r>
      <w:r w:rsidRPr="00826FA2">
        <w:rPr>
          <w:noProof/>
          <w:color w:val="FF0000"/>
        </w:rPr>
        <w:fldChar w:fldCharType="end"/>
      </w:r>
      <w:r w:rsidRPr="00826FA2">
        <w:rPr>
          <w:color w:val="FF0000"/>
        </w:rPr>
        <w:t>: Training sample overview</w:t>
      </w:r>
    </w:p>
    <w:p w14:paraId="6BF334BA" w14:textId="77777777" w:rsidR="00BB7F10" w:rsidRPr="00826FA2" w:rsidRDefault="00BB7F10" w:rsidP="00BB7F10">
      <w:pPr>
        <w:rPr>
          <w:color w:val="FF0000"/>
          <w:lang w:val="en-US"/>
        </w:rPr>
      </w:pPr>
      <w:r w:rsidRPr="00826FA2">
        <w:rPr>
          <w:color w:val="FF0000"/>
          <w:lang w:val="en-US"/>
        </w:rPr>
        <w:t>Performance window was chosen with 9 months from the disbursement date.</w:t>
      </w:r>
    </w:p>
    <w:p w14:paraId="6C3AA7E6" w14:textId="77777777" w:rsidR="00BB7F10" w:rsidRDefault="00BB7F10" w:rsidP="00BB7F10">
      <w:pPr>
        <w:rPr>
          <w:color w:val="FF0000"/>
          <w:lang w:val="en-US"/>
        </w:rPr>
      </w:pPr>
      <w:r>
        <w:rPr>
          <w:noProof/>
          <w:lang w:val="en-US"/>
        </w:rPr>
        <w:drawing>
          <wp:inline distT="0" distB="0" distL="0" distR="0" wp14:anchorId="6558BB0E" wp14:editId="180CFA04">
            <wp:extent cx="5943600" cy="1807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7210"/>
                    </a:xfrm>
                    <a:prstGeom prst="rect">
                      <a:avLst/>
                    </a:prstGeom>
                  </pic:spPr>
                </pic:pic>
              </a:graphicData>
            </a:graphic>
          </wp:inline>
        </w:drawing>
      </w:r>
    </w:p>
    <w:p w14:paraId="214804CA" w14:textId="77777777" w:rsidR="00BB7F10" w:rsidRDefault="00BB7F10" w:rsidP="00BB7F10">
      <w:pPr>
        <w:pStyle w:val="Caption"/>
        <w:rPr>
          <w:color w:val="FF0000"/>
        </w:rPr>
      </w:pPr>
      <w:r>
        <w:t xml:space="preserve">Figure </w:t>
      </w:r>
      <w:r w:rsidR="000D6F0B">
        <w:fldChar w:fldCharType="begin"/>
      </w:r>
      <w:r w:rsidR="000D6F0B">
        <w:instrText xml:space="preserve"> SEQ Figure \* ARABIC </w:instrText>
      </w:r>
      <w:r w:rsidR="000D6F0B">
        <w:fldChar w:fldCharType="separate"/>
      </w:r>
      <w:r>
        <w:rPr>
          <w:noProof/>
        </w:rPr>
        <w:t>2</w:t>
      </w:r>
      <w:r w:rsidR="000D6F0B">
        <w:rPr>
          <w:noProof/>
        </w:rPr>
        <w:fldChar w:fldCharType="end"/>
      </w:r>
      <w:r>
        <w:t>: Observation window and performance window</w:t>
      </w:r>
    </w:p>
    <w:p w14:paraId="62EC71F4" w14:textId="77777777" w:rsidR="00BB7F10" w:rsidRDefault="00BB7F10" w:rsidP="007672D9">
      <w:pPr>
        <w:pStyle w:val="Heading3"/>
      </w:pPr>
      <w:bookmarkStart w:id="31" w:name="_Toc138320692"/>
      <w:r>
        <w:t>Confirm the target definition</w:t>
      </w:r>
      <w:bookmarkEnd w:id="31"/>
    </w:p>
    <w:p w14:paraId="282C936F" w14:textId="717904D0" w:rsidR="00826FA2" w:rsidRPr="00826FA2" w:rsidRDefault="00826FA2" w:rsidP="00826FA2">
      <w:pPr>
        <w:rPr>
          <w:highlight w:val="yellow"/>
          <w:lang w:val="en-US"/>
        </w:rPr>
      </w:pPr>
      <w:r w:rsidRPr="00826FA2">
        <w:rPr>
          <w:highlight w:val="yellow"/>
          <w:lang w:val="en-US"/>
        </w:rPr>
        <w:t xml:space="preserve">&lt;Giải thích tại sao lại sử dụng định nghĩa này&gt; </w:t>
      </w:r>
    </w:p>
    <w:p w14:paraId="5120C6D7" w14:textId="38588861" w:rsidR="00826FA2" w:rsidRPr="00826FA2" w:rsidRDefault="00826FA2" w:rsidP="00826FA2">
      <w:pPr>
        <w:rPr>
          <w:lang w:val="en-US"/>
        </w:rPr>
      </w:pPr>
      <w:r>
        <w:rPr>
          <w:highlight w:val="yellow"/>
          <w:lang w:val="en-US"/>
        </w:rPr>
        <w:t>&lt;</w:t>
      </w:r>
      <w:r w:rsidRPr="00826FA2">
        <w:rPr>
          <w:highlight w:val="yellow"/>
          <w:lang w:val="en-US"/>
        </w:rPr>
        <w:t>Đối với các mô hình sử dụng với yêu cầu tuân thủ cần nêu rõ định nghĩa này có đủ để tuân thủ hay không?</w:t>
      </w:r>
      <w:r>
        <w:rPr>
          <w:lang w:val="en-US"/>
        </w:rPr>
        <w:t>&gt;</w:t>
      </w:r>
    </w:p>
    <w:p w14:paraId="23DC7CCD" w14:textId="76EEC93A" w:rsidR="00BB7F10" w:rsidRPr="00826FA2" w:rsidRDefault="00BB7F10" w:rsidP="00BB7F10">
      <w:pPr>
        <w:pStyle w:val="Heading4"/>
        <w:rPr>
          <w:color w:val="FF0000"/>
          <w:lang w:val="en-US"/>
        </w:rPr>
      </w:pPr>
      <w:r w:rsidRPr="00826FA2">
        <w:rPr>
          <w:color w:val="FF0000"/>
          <w:lang w:val="en-US"/>
        </w:rPr>
        <w:t>Roll rate analysis</w:t>
      </w:r>
    </w:p>
    <w:p w14:paraId="5CAC922C" w14:textId="77777777" w:rsidR="00BB7F10" w:rsidRPr="00826FA2" w:rsidRDefault="00BB7F10" w:rsidP="00BB7F10">
      <w:pPr>
        <w:rPr>
          <w:noProof/>
          <w:color w:val="FF0000"/>
          <w:lang w:val="en-US"/>
        </w:rPr>
      </w:pPr>
      <w:r w:rsidRPr="00826FA2">
        <w:rPr>
          <w:noProof/>
          <w:color w:val="FF0000"/>
          <w:lang w:val="en-US"/>
        </w:rPr>
        <w:t xml:space="preserve">Roll rate analysis was made in order to find appropriate definition of Good and Bad. The report below is done on sample of New to bank unsecured loans existing at end of June 2019. The bucket </w:t>
      </w:r>
      <w:r w:rsidRPr="00826FA2">
        <w:rPr>
          <w:noProof/>
          <w:color w:val="FF0000"/>
          <w:lang w:val="en-US"/>
        </w:rPr>
        <w:lastRenderedPageBreak/>
        <w:t xml:space="preserve">in vertical axis shows the maximum DPD of loans during last 1 year. The bucket in horizotal axis shows show the maxium DPD of loans during next 1 year. </w:t>
      </w:r>
    </w:p>
    <w:p w14:paraId="637089AF" w14:textId="77777777" w:rsidR="00BB7F10" w:rsidRDefault="00BB7F10" w:rsidP="00BB7F10">
      <w:pPr>
        <w:jc w:val="center"/>
        <w:rPr>
          <w:lang w:val="en-US"/>
        </w:rPr>
      </w:pPr>
      <w:r>
        <w:rPr>
          <w:noProof/>
          <w:lang w:val="en-US"/>
        </w:rPr>
        <w:drawing>
          <wp:inline distT="0" distB="0" distL="0" distR="0" wp14:anchorId="44E0393B" wp14:editId="690054BD">
            <wp:extent cx="49149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5EE765" w14:textId="77777777" w:rsidR="00BB7F10" w:rsidRDefault="00BB7F10" w:rsidP="00BB7F10">
      <w:pPr>
        <w:pStyle w:val="Caption"/>
      </w:pPr>
      <w:r>
        <w:t xml:space="preserve">Figure </w:t>
      </w:r>
      <w:r w:rsidR="000D6F0B">
        <w:fldChar w:fldCharType="begin"/>
      </w:r>
      <w:r w:rsidR="000D6F0B">
        <w:instrText xml:space="preserve"> SEQ Figure \* ARABIC </w:instrText>
      </w:r>
      <w:r w:rsidR="000D6F0B">
        <w:fldChar w:fldCharType="separate"/>
      </w:r>
      <w:r>
        <w:rPr>
          <w:noProof/>
        </w:rPr>
        <w:t>3</w:t>
      </w:r>
      <w:r w:rsidR="000D6F0B">
        <w:rPr>
          <w:noProof/>
        </w:rPr>
        <w:fldChar w:fldCharType="end"/>
      </w:r>
      <w:r>
        <w:t>: Roll rate analysis</w:t>
      </w:r>
    </w:p>
    <w:p w14:paraId="26E01251" w14:textId="77777777" w:rsidR="00BB7F10" w:rsidRPr="00BA79B0" w:rsidRDefault="00BB7F10" w:rsidP="00BB7F10">
      <w:pPr>
        <w:rPr>
          <w:color w:val="FF0000"/>
          <w:lang w:val="en-US"/>
        </w:rPr>
      </w:pPr>
      <w:r w:rsidRPr="00BA79B0">
        <w:rPr>
          <w:color w:val="FF0000"/>
          <w:lang w:val="en-US"/>
        </w:rPr>
        <w:t>The Roll rate analysis shows that:</w:t>
      </w:r>
    </w:p>
    <w:p w14:paraId="7D2B7461" w14:textId="77777777" w:rsidR="00BB7F10" w:rsidRPr="00BA79B0" w:rsidRDefault="00BB7F10" w:rsidP="00BB7F10">
      <w:pPr>
        <w:pStyle w:val="ListParagraph"/>
        <w:numPr>
          <w:ilvl w:val="0"/>
          <w:numId w:val="34"/>
        </w:numPr>
        <w:rPr>
          <w:color w:val="FF0000"/>
          <w:lang w:val="en-US"/>
        </w:rPr>
      </w:pPr>
      <w:r w:rsidRPr="00BA79B0">
        <w:rPr>
          <w:color w:val="FF0000"/>
          <w:lang w:val="en-US"/>
        </w:rPr>
        <w:t xml:space="preserve">Bucket 0 DPD: 87.6% loans stay in the same bucket or move to bucket 0 – 10 DPD, 3.7% loans become 90+ after one year.  </w:t>
      </w:r>
    </w:p>
    <w:p w14:paraId="071CADF8" w14:textId="77777777" w:rsidR="00BB7F10" w:rsidRPr="00BA79B0" w:rsidRDefault="00BB7F10" w:rsidP="00BB7F10">
      <w:pPr>
        <w:pStyle w:val="ListParagraph"/>
        <w:numPr>
          <w:ilvl w:val="0"/>
          <w:numId w:val="34"/>
        </w:numPr>
        <w:rPr>
          <w:color w:val="FF0000"/>
          <w:lang w:val="en-US"/>
        </w:rPr>
      </w:pPr>
      <w:r w:rsidRPr="00BA79B0">
        <w:rPr>
          <w:color w:val="FF0000"/>
          <w:lang w:val="en-US"/>
        </w:rPr>
        <w:t>Bucket 0 – 10 DPD: 73.2% loans stay in the same bucket or move to lower bucket, 7% loans become 90+ DPD.</w:t>
      </w:r>
    </w:p>
    <w:p w14:paraId="724AB8F7" w14:textId="77777777" w:rsidR="00BB7F10" w:rsidRPr="00BA79B0" w:rsidRDefault="00BB7F10" w:rsidP="00BB7F10">
      <w:pPr>
        <w:pStyle w:val="ListParagraph"/>
        <w:numPr>
          <w:ilvl w:val="0"/>
          <w:numId w:val="34"/>
        </w:numPr>
        <w:rPr>
          <w:color w:val="FF0000"/>
          <w:lang w:val="en-US"/>
        </w:rPr>
      </w:pPr>
      <w:r w:rsidRPr="00BA79B0">
        <w:rPr>
          <w:color w:val="FF0000"/>
          <w:lang w:val="en-US"/>
        </w:rPr>
        <w:t>Bucket 10 – 30 DPD:  56.9% loans stay in the same bucket or move to lower bucket, 24.6% loans become 90+ DPD.</w:t>
      </w:r>
    </w:p>
    <w:p w14:paraId="37A6CC93" w14:textId="77777777" w:rsidR="00BB7F10" w:rsidRPr="00BA79B0" w:rsidRDefault="00BB7F10" w:rsidP="00BB7F10">
      <w:pPr>
        <w:pStyle w:val="ListParagraph"/>
        <w:numPr>
          <w:ilvl w:val="0"/>
          <w:numId w:val="34"/>
        </w:numPr>
        <w:rPr>
          <w:color w:val="FF0000"/>
          <w:lang w:val="en-US"/>
        </w:rPr>
      </w:pPr>
      <w:r w:rsidRPr="00BA79B0">
        <w:rPr>
          <w:color w:val="FF0000"/>
          <w:lang w:val="en-US"/>
        </w:rPr>
        <w:t>Bucket 30 – 60 DPD:  53.4% loans move to higher DPD bucket, 15.3% loans stay in the same bucket, 31.2% loans move back to lower DPD bucket.</w:t>
      </w:r>
    </w:p>
    <w:p w14:paraId="1502EC29" w14:textId="77777777" w:rsidR="00BB7F10" w:rsidRPr="00BA79B0" w:rsidRDefault="00BB7F10" w:rsidP="00BB7F10">
      <w:pPr>
        <w:pStyle w:val="ListParagraph"/>
        <w:numPr>
          <w:ilvl w:val="0"/>
          <w:numId w:val="34"/>
        </w:numPr>
        <w:rPr>
          <w:color w:val="FF0000"/>
          <w:lang w:val="en-US"/>
        </w:rPr>
      </w:pPr>
      <w:r w:rsidRPr="00BA79B0">
        <w:rPr>
          <w:color w:val="FF0000"/>
          <w:lang w:val="en-US"/>
        </w:rPr>
        <w:t>Bucket 60 - 90 DPD:  69.8% loans move to higher DPD bucket, 12.3% loans stay in the same bucket, 17.9% loans move back to lower DPD bucket.</w:t>
      </w:r>
    </w:p>
    <w:p w14:paraId="2C2AA2AF" w14:textId="77777777" w:rsidR="00BB7F10" w:rsidRPr="00BA79B0" w:rsidRDefault="00BB7F10" w:rsidP="00BB7F10">
      <w:pPr>
        <w:rPr>
          <w:color w:val="FF0000"/>
          <w:lang w:val="en-US"/>
        </w:rPr>
      </w:pPr>
      <w:r w:rsidRPr="00BA79B0">
        <w:rPr>
          <w:color w:val="FF0000"/>
          <w:lang w:val="en-US"/>
        </w:rPr>
        <w:t xml:space="preserve">Therefore, the Good/Bad/Indeterminate is defined as following: </w:t>
      </w:r>
    </w:p>
    <w:p w14:paraId="7AAFD97B" w14:textId="77777777" w:rsidR="00BB7F10" w:rsidRPr="00BA79B0" w:rsidRDefault="00BB7F10" w:rsidP="00BB7F10">
      <w:pPr>
        <w:pStyle w:val="ListParagraph"/>
        <w:numPr>
          <w:ilvl w:val="0"/>
          <w:numId w:val="35"/>
        </w:numPr>
        <w:rPr>
          <w:color w:val="FF0000"/>
          <w:lang w:val="en-US"/>
        </w:rPr>
      </w:pPr>
      <w:r w:rsidRPr="00BA79B0">
        <w:rPr>
          <w:color w:val="FF0000"/>
          <w:lang w:val="en-US"/>
        </w:rPr>
        <w:t>Good observation: never 30+ DPD in outcome period</w:t>
      </w:r>
    </w:p>
    <w:p w14:paraId="47372F95" w14:textId="77777777" w:rsidR="00BB7F10" w:rsidRPr="00BA79B0" w:rsidRDefault="00BB7F10" w:rsidP="00BB7F10">
      <w:pPr>
        <w:pStyle w:val="ListParagraph"/>
        <w:numPr>
          <w:ilvl w:val="0"/>
          <w:numId w:val="35"/>
        </w:numPr>
        <w:rPr>
          <w:color w:val="FF0000"/>
          <w:lang w:val="en-US"/>
        </w:rPr>
      </w:pPr>
      <w:r w:rsidRPr="00BA79B0">
        <w:rPr>
          <w:color w:val="FF0000"/>
          <w:lang w:val="en-US"/>
        </w:rPr>
        <w:t>Bad observations: 60+ DPD during outcome period.</w:t>
      </w:r>
    </w:p>
    <w:p w14:paraId="2B293030" w14:textId="77777777" w:rsidR="00BB7F10" w:rsidRPr="00BA79B0" w:rsidRDefault="00BB7F10" w:rsidP="00BB7F10">
      <w:pPr>
        <w:pStyle w:val="ListParagraph"/>
        <w:numPr>
          <w:ilvl w:val="0"/>
          <w:numId w:val="35"/>
        </w:numPr>
        <w:rPr>
          <w:color w:val="FF0000"/>
          <w:lang w:val="en-US"/>
        </w:rPr>
      </w:pPr>
      <w:r w:rsidRPr="00BA79B0">
        <w:rPr>
          <w:color w:val="FF0000"/>
          <w:lang w:val="en-US"/>
        </w:rPr>
        <w:t>Indeterminate observation: other</w:t>
      </w:r>
    </w:p>
    <w:p w14:paraId="662A58BC" w14:textId="77777777" w:rsidR="00BB7F10" w:rsidRPr="00BA79B0" w:rsidRDefault="00BB7F10" w:rsidP="00BB7F10">
      <w:pPr>
        <w:pStyle w:val="Heading4"/>
        <w:rPr>
          <w:color w:val="FF0000"/>
          <w:lang w:val="en-US"/>
        </w:rPr>
      </w:pPr>
      <w:r w:rsidRPr="00BA79B0">
        <w:rPr>
          <w:color w:val="FF0000"/>
          <w:lang w:val="en-US"/>
        </w:rPr>
        <w:t>Vintage analysis</w:t>
      </w:r>
    </w:p>
    <w:p w14:paraId="019B0017" w14:textId="77777777" w:rsidR="00BB7F10" w:rsidRPr="00BA79B0" w:rsidRDefault="00BB7F10" w:rsidP="00BB7F10">
      <w:pPr>
        <w:rPr>
          <w:color w:val="FF0000"/>
          <w:lang w:val="en-US"/>
        </w:rPr>
      </w:pPr>
      <w:r w:rsidRPr="00BA79B0">
        <w:rPr>
          <w:color w:val="FF0000"/>
          <w:lang w:val="en-US"/>
        </w:rPr>
        <w:t>Vintage 90+ was made in order to find outcome period of model. The report was done on all New to bank unsecured loans disbursed from November 2017 to April 2019.</w:t>
      </w:r>
    </w:p>
    <w:p w14:paraId="325F1306" w14:textId="77777777" w:rsidR="00BB7F10" w:rsidRDefault="00BB7F10" w:rsidP="00BB7F10">
      <w:pPr>
        <w:rPr>
          <w:lang w:val="en-US"/>
        </w:rPr>
      </w:pPr>
      <w:r>
        <w:rPr>
          <w:noProof/>
          <w:lang w:val="en-US"/>
        </w:rPr>
        <w:lastRenderedPageBreak/>
        <w:drawing>
          <wp:inline distT="0" distB="0" distL="0" distR="0" wp14:anchorId="4CBFBB5D" wp14:editId="7283BD6B">
            <wp:extent cx="5943600" cy="1760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60855"/>
                    </a:xfrm>
                    <a:prstGeom prst="rect">
                      <a:avLst/>
                    </a:prstGeom>
                  </pic:spPr>
                </pic:pic>
              </a:graphicData>
            </a:graphic>
          </wp:inline>
        </w:drawing>
      </w:r>
    </w:p>
    <w:p w14:paraId="1D72A521" w14:textId="4439D36F" w:rsidR="00BB7F10" w:rsidRPr="00BB7F10" w:rsidRDefault="00BB7F10" w:rsidP="00BB7F10">
      <w:pPr>
        <w:pStyle w:val="Caption"/>
      </w:pPr>
      <w:r>
        <w:t xml:space="preserve">Figure </w:t>
      </w:r>
      <w:r w:rsidR="000D6F0B">
        <w:fldChar w:fldCharType="begin"/>
      </w:r>
      <w:r w:rsidR="000D6F0B">
        <w:instrText xml:space="preserve"> SEQ Figure \* ARABIC </w:instrText>
      </w:r>
      <w:r w:rsidR="000D6F0B">
        <w:fldChar w:fldCharType="separate"/>
      </w:r>
      <w:r>
        <w:rPr>
          <w:noProof/>
        </w:rPr>
        <w:t>4</w:t>
      </w:r>
      <w:r w:rsidR="000D6F0B">
        <w:rPr>
          <w:noProof/>
        </w:rPr>
        <w:fldChar w:fldCharType="end"/>
      </w:r>
      <w:r>
        <w:t>: Vintage analysis</w:t>
      </w:r>
    </w:p>
    <w:p w14:paraId="31A34CC6" w14:textId="77777777" w:rsidR="00FF6EF3" w:rsidRDefault="00470B12" w:rsidP="006E35DE">
      <w:pPr>
        <w:pStyle w:val="Heading2"/>
      </w:pPr>
      <w:bookmarkStart w:id="32" w:name="_Toc516249736"/>
      <w:bookmarkStart w:id="33" w:name="_Toc516759121"/>
      <w:bookmarkStart w:id="34" w:name="_Toc138320693"/>
      <w:r w:rsidRPr="00A27919">
        <w:t>Data preparation</w:t>
      </w:r>
      <w:bookmarkEnd w:id="32"/>
      <w:bookmarkEnd w:id="33"/>
      <w:bookmarkEnd w:id="34"/>
    </w:p>
    <w:p w14:paraId="0FE6E7DE" w14:textId="0D89D6E6" w:rsidR="00DC5D0A" w:rsidRDefault="00DC5D0A" w:rsidP="007672D9">
      <w:pPr>
        <w:pStyle w:val="Heading3"/>
      </w:pPr>
      <w:bookmarkStart w:id="35" w:name="_Toc138320694"/>
      <w:r>
        <w:t>Data source</w:t>
      </w:r>
      <w:bookmarkEnd w:id="35"/>
    </w:p>
    <w:p w14:paraId="298E862B" w14:textId="1DCB0713" w:rsidR="00DC5D0A" w:rsidRPr="00DC5D0A" w:rsidRDefault="00DC5D0A" w:rsidP="00DC5D0A">
      <w:pPr>
        <w:rPr>
          <w:lang w:val="en-US"/>
        </w:rPr>
      </w:pPr>
      <w:r w:rsidRPr="00DC5D0A">
        <w:rPr>
          <w:highlight w:val="yellow"/>
          <w:lang w:val="en-US"/>
        </w:rPr>
        <w:t>&lt;Mô tả sơ lược về các nguồn thông tin được lấy để xây dựng mô hình&gt;</w:t>
      </w:r>
    </w:p>
    <w:p w14:paraId="389453E5" w14:textId="77777777" w:rsidR="000B3C22" w:rsidRPr="00DC5D0A" w:rsidRDefault="000B3C22" w:rsidP="000B3C22">
      <w:pPr>
        <w:rPr>
          <w:color w:val="FF0000"/>
          <w:lang w:val="en-US"/>
        </w:rPr>
      </w:pPr>
      <w:r w:rsidRPr="00DC5D0A">
        <w:rPr>
          <w:color w:val="FF0000"/>
          <w:lang w:val="en-US"/>
        </w:rPr>
        <w:t>In order to comprehensively assess the risk aspects of the customer, three sources of information were collected as follows:</w:t>
      </w:r>
    </w:p>
    <w:p w14:paraId="2D63569A" w14:textId="77777777" w:rsidR="000B3C22" w:rsidRPr="00DC5D0A" w:rsidRDefault="000B3C22" w:rsidP="000B3C22">
      <w:pPr>
        <w:pStyle w:val="ListParagraph"/>
        <w:numPr>
          <w:ilvl w:val="0"/>
          <w:numId w:val="2"/>
        </w:numPr>
        <w:rPr>
          <w:color w:val="FF0000"/>
        </w:rPr>
      </w:pPr>
      <w:r w:rsidRPr="00DC5D0A">
        <w:rPr>
          <w:color w:val="FF0000"/>
          <w:lang w:val="en-US"/>
        </w:rPr>
        <w:t>Personal information: is information about the demographics of borrowers. These information are in loan application form and other documents provided by customers. These information are inputted in Finnone system or RLOS by CRS and consolidated in DWH by IT. Modelling team queries data directly from DWH.</w:t>
      </w:r>
    </w:p>
    <w:p w14:paraId="56FE26B0" w14:textId="77777777" w:rsidR="000B3C22" w:rsidRPr="00DC5D0A" w:rsidRDefault="000B3C22" w:rsidP="000B3C22">
      <w:pPr>
        <w:pStyle w:val="ListParagraph"/>
        <w:rPr>
          <w:rFonts w:cs="Times New Roman"/>
          <w:color w:val="FF0000"/>
        </w:rPr>
      </w:pPr>
    </w:p>
    <w:p w14:paraId="6F1F187C" w14:textId="77777777" w:rsidR="000B3C22" w:rsidRPr="00DC5D0A" w:rsidRDefault="000B3C22" w:rsidP="000B3C22">
      <w:pPr>
        <w:pStyle w:val="ListParagraph"/>
        <w:numPr>
          <w:ilvl w:val="0"/>
          <w:numId w:val="2"/>
        </w:numPr>
        <w:rPr>
          <w:color w:val="FF0000"/>
        </w:rPr>
      </w:pPr>
      <w:r w:rsidRPr="00DC5D0A">
        <w:rPr>
          <w:color w:val="FF0000"/>
          <w:lang w:val="en-US"/>
        </w:rPr>
        <w:t>Behavioral information: is information about behavior of borrowers including information of loans, deposits, current accounts, credit cards and repayment. It is information about the credit and non-credit relationship of customers with VPBank before application date. These data are taken from the source tables on DWH and calculated at the time of applying for a loan.</w:t>
      </w:r>
    </w:p>
    <w:p w14:paraId="16FB3221" w14:textId="77777777" w:rsidR="000B3C22" w:rsidRPr="00DC5D0A" w:rsidRDefault="000B3C22" w:rsidP="000B3C22">
      <w:pPr>
        <w:pStyle w:val="ListParagraph"/>
        <w:rPr>
          <w:rFonts w:cs="Times New Roman"/>
          <w:color w:val="FF0000"/>
        </w:rPr>
      </w:pPr>
    </w:p>
    <w:p w14:paraId="612DE418" w14:textId="2DEA9018" w:rsidR="000B3C22" w:rsidRPr="000B3C22" w:rsidRDefault="000B3C22" w:rsidP="000B3C22">
      <w:pPr>
        <w:pStyle w:val="ListParagraph"/>
        <w:numPr>
          <w:ilvl w:val="0"/>
          <w:numId w:val="2"/>
        </w:numPr>
        <w:rPr>
          <w:rFonts w:cs="Times New Roman"/>
        </w:rPr>
      </w:pPr>
      <w:r w:rsidRPr="00DC5D0A">
        <w:rPr>
          <w:rFonts w:cs="Times New Roman"/>
          <w:color w:val="FF0000"/>
          <w:lang w:val="en-US"/>
        </w:rPr>
        <w:t>PCB Information: is information about credit histories of customers at other credit institutions (except VPBank), including information about loans, credit cards, debt groups, etc. This information is collected, calculated and returned by the PCB and IT to Modelling team at the time of model development.</w:t>
      </w:r>
    </w:p>
    <w:p w14:paraId="582DB6FF" w14:textId="7C0600DB" w:rsidR="009D20D3" w:rsidRDefault="009D20D3" w:rsidP="006C6047">
      <w:pPr>
        <w:rPr>
          <w:lang w:val="en-US"/>
        </w:rPr>
      </w:pPr>
      <w:r w:rsidRPr="009D20D3">
        <w:rPr>
          <w:lang w:val="en-US"/>
        </w:rPr>
        <w:t>Details of data sources are shown in the table below:</w:t>
      </w:r>
    </w:p>
    <w:p w14:paraId="10DB1C67" w14:textId="40DD4D3F" w:rsidR="00DC5D0A" w:rsidRPr="009D20D3" w:rsidRDefault="00DC5D0A" w:rsidP="006C6047">
      <w:pPr>
        <w:rPr>
          <w:lang w:val="en-US"/>
        </w:rPr>
      </w:pPr>
      <w:r w:rsidRPr="00DC5D0A">
        <w:rPr>
          <w:highlight w:val="yellow"/>
          <w:lang w:val="en-US"/>
        </w:rPr>
        <w:t>&lt;Chi tiết các bảng dùng để lấy dữ liệu xây dựng mô hình&gt;</w:t>
      </w:r>
    </w:p>
    <w:tbl>
      <w:tblPr>
        <w:tblStyle w:val="GridTable4-Accent11"/>
        <w:tblW w:w="9493" w:type="dxa"/>
        <w:tblLook w:val="04A0" w:firstRow="1" w:lastRow="0" w:firstColumn="1" w:lastColumn="0" w:noHBand="0" w:noVBand="1"/>
      </w:tblPr>
      <w:tblGrid>
        <w:gridCol w:w="3000"/>
        <w:gridCol w:w="6493"/>
      </w:tblGrid>
      <w:tr w:rsidR="003326DB" w:rsidRPr="003326DB" w14:paraId="77629F52" w14:textId="77777777" w:rsidTr="003326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vAlign w:val="center"/>
            <w:hideMark/>
          </w:tcPr>
          <w:p w14:paraId="336484B6"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Group - variable</w:t>
            </w:r>
          </w:p>
        </w:tc>
        <w:tc>
          <w:tcPr>
            <w:tcW w:w="6493" w:type="dxa"/>
            <w:noWrap/>
            <w:vAlign w:val="center"/>
            <w:hideMark/>
          </w:tcPr>
          <w:p w14:paraId="32440AE4" w14:textId="77777777" w:rsidR="003326DB" w:rsidRPr="00DC5D0A" w:rsidRDefault="003326DB" w:rsidP="003326D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Source</w:t>
            </w:r>
          </w:p>
        </w:tc>
      </w:tr>
      <w:tr w:rsidR="003326DB" w:rsidRPr="003326DB" w14:paraId="5D0A6111"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1D870C78"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Demographic variables</w:t>
            </w:r>
          </w:p>
        </w:tc>
        <w:tc>
          <w:tcPr>
            <w:tcW w:w="6493" w:type="dxa"/>
            <w:noWrap/>
            <w:vAlign w:val="center"/>
            <w:hideMark/>
          </w:tcPr>
          <w:p w14:paraId="60F61ED9"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[10.36.13.74].BICDATA.dbo.FINNONE_LIVE</w:t>
            </w:r>
          </w:p>
        </w:tc>
      </w:tr>
      <w:tr w:rsidR="003326DB" w:rsidRPr="003326DB" w14:paraId="38C5AFCF"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723ABB24"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522A387B"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[10.36.13.74].STAGING.dbo.F1TB_NBFC_CUSTOMER</w:t>
            </w:r>
          </w:p>
        </w:tc>
      </w:tr>
      <w:tr w:rsidR="003326DB" w:rsidRPr="003326DB" w14:paraId="0EB3F796"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12F66BF9"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1298E5C8"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[10.36.13.74].STAGING.dbo.F1TB_NBFC_CUSTOMER_SAL_HEAD</w:t>
            </w:r>
          </w:p>
        </w:tc>
      </w:tr>
      <w:tr w:rsidR="003326DB" w:rsidRPr="003326DB" w14:paraId="0BB3B4D8"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292DE560"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60C549F9"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[10.36.13.74].STAGING.dbo.F1TB_NBFC_ADDRESS</w:t>
            </w:r>
          </w:p>
        </w:tc>
      </w:tr>
      <w:tr w:rsidR="003326DB" w:rsidRPr="003326DB" w14:paraId="71563716"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082D7EB7"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5462E774"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[10.36.31.16].VPB_WHR2.dbo.TBL_RLOS_APP</w:t>
            </w:r>
          </w:p>
        </w:tc>
      </w:tr>
      <w:tr w:rsidR="003326DB" w:rsidRPr="003326DB" w14:paraId="054B51F9"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138C410E"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06A86585"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[10.36.31.16].VPB_WHR2.dbo.TBL_RLOS_APP_FORM</w:t>
            </w:r>
          </w:p>
        </w:tc>
      </w:tr>
      <w:tr w:rsidR="003326DB" w:rsidRPr="003326DB" w14:paraId="665DFF55"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359468D7"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Loan</w:t>
            </w:r>
          </w:p>
        </w:tc>
        <w:tc>
          <w:tcPr>
            <w:tcW w:w="6493" w:type="dxa"/>
            <w:noWrap/>
            <w:vAlign w:val="center"/>
            <w:hideMark/>
          </w:tcPr>
          <w:p w14:paraId="1986E077" w14:textId="0F6E8114"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[10.36.31.16].VPB_WHR2.dbo.T24CRD</w:t>
            </w:r>
          </w:p>
        </w:tc>
      </w:tr>
      <w:tr w:rsidR="003326DB" w:rsidRPr="003326DB" w14:paraId="6105CC5E"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3F19525F"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4979CEF8"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[10.36.31.16].VPB_WHR2.dbo.T24CRD_DISBTDY_ALL</w:t>
            </w:r>
          </w:p>
        </w:tc>
      </w:tr>
      <w:tr w:rsidR="003326DB" w:rsidRPr="003326DB" w14:paraId="4C958091"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367E2EE8"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21DA3E51"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[10.36.31.16].VPB_WHR2.dbo.T24CRD_LD_SCHEDULE_NEW</w:t>
            </w:r>
          </w:p>
        </w:tc>
      </w:tr>
      <w:tr w:rsidR="003326DB" w:rsidRPr="003326DB" w14:paraId="0DF6A4A2"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1E721E08"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1AF6ED34" w14:textId="23E007FC"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 xml:space="preserve">[10.36.13.74].BICDATA.dbo.LNTB_MASTER_ENDMONTH </w:t>
            </w:r>
          </w:p>
        </w:tc>
      </w:tr>
      <w:tr w:rsidR="003326DB" w:rsidRPr="003326DB" w14:paraId="347D1454"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4A168BEE"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Credit card</w:t>
            </w:r>
          </w:p>
        </w:tc>
        <w:tc>
          <w:tcPr>
            <w:tcW w:w="6493" w:type="dxa"/>
            <w:noWrap/>
            <w:vAlign w:val="center"/>
            <w:hideMark/>
          </w:tcPr>
          <w:p w14:paraId="5E030253" w14:textId="64A3BA34"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[10.36.13.74].BICDATA.dbo.</w:t>
            </w:r>
            <w:r w:rsidR="003B1259" w:rsidRPr="00DC5D0A">
              <w:rPr>
                <w:rFonts w:eastAsia="Times New Roman" w:cs="Times New Roman"/>
                <w:color w:val="FF0000"/>
                <w:sz w:val="20"/>
                <w:szCs w:val="20"/>
                <w:lang w:val="en-US"/>
              </w:rPr>
              <w:t xml:space="preserve">CARD_ENDMONTH </w:t>
            </w:r>
          </w:p>
        </w:tc>
      </w:tr>
      <w:tr w:rsidR="003326DB" w:rsidRPr="003326DB" w14:paraId="09130BC5"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3D819CC1"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30676178" w14:textId="18ECEC18"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[10.36.31.16].VPB_WHR2.dbo.TBL_W4_CONTRACT</w:t>
            </w:r>
          </w:p>
        </w:tc>
      </w:tr>
      <w:tr w:rsidR="003326DB" w:rsidRPr="003326DB" w14:paraId="29E86DB9"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3AB72982"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Deposit &amp; Current account</w:t>
            </w:r>
          </w:p>
        </w:tc>
        <w:tc>
          <w:tcPr>
            <w:tcW w:w="6493" w:type="dxa"/>
            <w:noWrap/>
            <w:vAlign w:val="center"/>
            <w:hideMark/>
          </w:tcPr>
          <w:p w14:paraId="1FC028C2" w14:textId="773F5B8F"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[10.36.13.74].BICDATA. dbo.DPTB_MASTER_ENDMONTH</w:t>
            </w:r>
          </w:p>
        </w:tc>
      </w:tr>
      <w:tr w:rsidR="003326DB" w:rsidRPr="003326DB" w14:paraId="4B1E3757"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54C6247A"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50724718"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[10.36.31.16].VPB_WHR2.dbo.FOCURR_SAVE</w:t>
            </w:r>
          </w:p>
        </w:tc>
      </w:tr>
      <w:tr w:rsidR="003326DB" w:rsidRPr="003326DB" w14:paraId="4CFB2690"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613DD35A"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1BE2203B"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[10.36.31.16].VPB_WHR2.dbo.FT_HIST_2019</w:t>
            </w:r>
          </w:p>
        </w:tc>
      </w:tr>
      <w:tr w:rsidR="003326DB" w:rsidRPr="003326DB" w14:paraId="1B5BEE65"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5A0345D1"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4A9A4528"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[10.36.31.16].VPB_WHR2.dbo.TT_HIST</w:t>
            </w:r>
          </w:p>
        </w:tc>
      </w:tr>
      <w:tr w:rsidR="003326DB" w:rsidRPr="003326DB" w14:paraId="5791000A"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restart"/>
            <w:noWrap/>
            <w:vAlign w:val="center"/>
            <w:hideMark/>
          </w:tcPr>
          <w:p w14:paraId="30D54A85"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PCB information</w:t>
            </w:r>
          </w:p>
        </w:tc>
        <w:tc>
          <w:tcPr>
            <w:tcW w:w="6493" w:type="dxa"/>
            <w:noWrap/>
            <w:vAlign w:val="center"/>
            <w:hideMark/>
          </w:tcPr>
          <w:p w14:paraId="0198A224"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[10.36.28.85].VPB_CIC_INTERNAL.dbo.[T_PCB_FINAL_RESUL]</w:t>
            </w:r>
          </w:p>
        </w:tc>
      </w:tr>
      <w:tr w:rsidR="003326DB" w:rsidRPr="003326DB" w14:paraId="2FEB193C"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70BB6BFA"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612A5426" w14:textId="77777777"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[10.36.31.16].VPB_WHR2.dbo.TBL_RLOS_APP_PCB_WIDEGT</w:t>
            </w:r>
          </w:p>
        </w:tc>
      </w:tr>
      <w:tr w:rsidR="003326DB" w:rsidRPr="003326DB" w14:paraId="31248BC7" w14:textId="77777777" w:rsidTr="003326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vMerge/>
            <w:vAlign w:val="center"/>
            <w:hideMark/>
          </w:tcPr>
          <w:p w14:paraId="6933EE0F" w14:textId="77777777" w:rsidR="003326DB" w:rsidRPr="00DC5D0A" w:rsidRDefault="003326DB" w:rsidP="003326DB">
            <w:pPr>
              <w:jc w:val="left"/>
              <w:rPr>
                <w:rFonts w:eastAsia="Times New Roman" w:cs="Times New Roman"/>
                <w:color w:val="FF0000"/>
                <w:sz w:val="20"/>
                <w:szCs w:val="20"/>
                <w:lang w:val="en-US"/>
              </w:rPr>
            </w:pPr>
          </w:p>
        </w:tc>
        <w:tc>
          <w:tcPr>
            <w:tcW w:w="6493" w:type="dxa"/>
            <w:noWrap/>
            <w:vAlign w:val="center"/>
            <w:hideMark/>
          </w:tcPr>
          <w:p w14:paraId="0840986F" w14:textId="77777777" w:rsidR="003326DB" w:rsidRPr="00DC5D0A" w:rsidRDefault="003326DB" w:rsidP="003326DB">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File excel from PCB</w:t>
            </w:r>
          </w:p>
        </w:tc>
      </w:tr>
      <w:tr w:rsidR="003326DB" w:rsidRPr="003326DB" w14:paraId="7D96B320" w14:textId="77777777" w:rsidTr="003326DB">
        <w:trPr>
          <w:trHeight w:val="300"/>
        </w:trPr>
        <w:tc>
          <w:tcPr>
            <w:cnfStyle w:val="001000000000" w:firstRow="0" w:lastRow="0" w:firstColumn="1" w:lastColumn="0" w:oddVBand="0" w:evenVBand="0" w:oddHBand="0" w:evenHBand="0" w:firstRowFirstColumn="0" w:firstRowLastColumn="0" w:lastRowFirstColumn="0" w:lastRowLastColumn="0"/>
            <w:tcW w:w="3000" w:type="dxa"/>
            <w:noWrap/>
            <w:vAlign w:val="center"/>
            <w:hideMark/>
          </w:tcPr>
          <w:p w14:paraId="621326A2" w14:textId="77777777" w:rsidR="003326DB" w:rsidRPr="00DC5D0A" w:rsidRDefault="003326DB" w:rsidP="003326DB">
            <w:pPr>
              <w:jc w:val="left"/>
              <w:rPr>
                <w:rFonts w:eastAsia="Times New Roman" w:cs="Times New Roman"/>
                <w:color w:val="FF0000"/>
                <w:sz w:val="20"/>
                <w:szCs w:val="20"/>
                <w:lang w:val="en-US"/>
              </w:rPr>
            </w:pPr>
            <w:r w:rsidRPr="00DC5D0A">
              <w:rPr>
                <w:rFonts w:eastAsia="Times New Roman" w:cs="Times New Roman"/>
                <w:color w:val="FF0000"/>
                <w:sz w:val="20"/>
                <w:szCs w:val="20"/>
                <w:lang w:val="en-US"/>
              </w:rPr>
              <w:t>Other</w:t>
            </w:r>
          </w:p>
        </w:tc>
        <w:tc>
          <w:tcPr>
            <w:tcW w:w="6493" w:type="dxa"/>
            <w:noWrap/>
            <w:vAlign w:val="center"/>
            <w:hideMark/>
          </w:tcPr>
          <w:p w14:paraId="13BE10C9" w14:textId="6CDCD382" w:rsidR="003326DB" w:rsidRPr="00DC5D0A" w:rsidRDefault="003326DB" w:rsidP="003326D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DC5D0A">
              <w:rPr>
                <w:rFonts w:eastAsia="Times New Roman" w:cs="Times New Roman"/>
                <w:color w:val="FF0000"/>
                <w:sz w:val="20"/>
                <w:szCs w:val="20"/>
                <w:lang w:val="en-US"/>
              </w:rPr>
              <w:t>[10.36.31.16].VPB_WHR2. dbo.VPB_CUSTOMER</w:t>
            </w:r>
          </w:p>
        </w:tc>
      </w:tr>
    </w:tbl>
    <w:p w14:paraId="4152B1D2" w14:textId="1A8E1992" w:rsidR="003326DB" w:rsidRPr="006C6047" w:rsidRDefault="009D20D3" w:rsidP="009D20D3">
      <w:pPr>
        <w:pStyle w:val="Caption"/>
        <w:rPr>
          <w:color w:val="FF0000"/>
        </w:rPr>
      </w:pPr>
      <w:r>
        <w:t xml:space="preserve">Table </w:t>
      </w:r>
      <w:r w:rsidR="000D6F0B">
        <w:fldChar w:fldCharType="begin"/>
      </w:r>
      <w:r w:rsidR="000D6F0B">
        <w:instrText xml:space="preserve"> SEQ Table \* ARABIC </w:instrText>
      </w:r>
      <w:r w:rsidR="000D6F0B">
        <w:fldChar w:fldCharType="separate"/>
      </w:r>
      <w:r w:rsidR="005D6AE8">
        <w:rPr>
          <w:noProof/>
        </w:rPr>
        <w:t>2</w:t>
      </w:r>
      <w:r w:rsidR="000D6F0B">
        <w:rPr>
          <w:noProof/>
        </w:rPr>
        <w:fldChar w:fldCharType="end"/>
      </w:r>
      <w:r>
        <w:t>: Data source</w:t>
      </w:r>
    </w:p>
    <w:p w14:paraId="4E93B3AD" w14:textId="6ABCA93C" w:rsidR="00852A33" w:rsidRPr="00A27919" w:rsidRDefault="00DC5D0A" w:rsidP="007672D9">
      <w:pPr>
        <w:pStyle w:val="Heading3"/>
      </w:pPr>
      <w:bookmarkStart w:id="36" w:name="_Toc516249737"/>
      <w:bookmarkStart w:id="37" w:name="_Toc516759122"/>
      <w:bookmarkStart w:id="38" w:name="_Toc138320695"/>
      <w:r>
        <w:t>Sample selection</w:t>
      </w:r>
      <w:bookmarkEnd w:id="36"/>
      <w:bookmarkEnd w:id="37"/>
      <w:bookmarkEnd w:id="38"/>
    </w:p>
    <w:p w14:paraId="04E93BB6" w14:textId="08285A1A" w:rsidR="00DC5D0A" w:rsidRDefault="00DC5D0A" w:rsidP="001037A8">
      <w:pPr>
        <w:rPr>
          <w:rFonts w:cs="Times New Roman"/>
          <w:lang w:val="en-US"/>
        </w:rPr>
      </w:pPr>
      <w:r w:rsidRPr="00DC5D0A">
        <w:rPr>
          <w:rFonts w:cs="Times New Roman"/>
          <w:highlight w:val="yellow"/>
          <w:lang w:val="en-US"/>
        </w:rPr>
        <w:t>&lt;thời gian lấy mẫu xây dựng mô hình, phân tách rõ mẫu dev và mẫu OOT&gt;</w:t>
      </w:r>
    </w:p>
    <w:p w14:paraId="1360D209" w14:textId="6A483A38" w:rsidR="00852A33" w:rsidRPr="00DC5D0A" w:rsidRDefault="00503583" w:rsidP="001037A8">
      <w:pPr>
        <w:rPr>
          <w:rFonts w:cs="Times New Roman"/>
          <w:color w:val="FF0000"/>
          <w:lang w:val="en-US"/>
        </w:rPr>
      </w:pPr>
      <w:r w:rsidRPr="00DC5D0A">
        <w:rPr>
          <w:rFonts w:cs="Times New Roman"/>
          <w:color w:val="FF0000"/>
          <w:lang w:val="en-US"/>
        </w:rPr>
        <w:t>The model data includes 17836 loan applications disbursed from November 2017 to September 2018 in the New to Bank segment. After data filtering, the data in the model was composed of 17037 applications. Details of the filter process will be presented later.</w:t>
      </w:r>
    </w:p>
    <w:tbl>
      <w:tblPr>
        <w:tblStyle w:val="TableGrid"/>
        <w:tblW w:w="9493" w:type="dxa"/>
        <w:tblCellMar>
          <w:left w:w="115" w:type="dxa"/>
          <w:right w:w="115" w:type="dxa"/>
        </w:tblCellMar>
        <w:tblLook w:val="04A0" w:firstRow="1" w:lastRow="0" w:firstColumn="1" w:lastColumn="0" w:noHBand="0" w:noVBand="1"/>
      </w:tblPr>
      <w:tblGrid>
        <w:gridCol w:w="3118"/>
        <w:gridCol w:w="3118"/>
        <w:gridCol w:w="3257"/>
      </w:tblGrid>
      <w:tr w:rsidR="00852A33" w:rsidRPr="00DC5D0A" w14:paraId="6C2AC5CF" w14:textId="77777777" w:rsidTr="003326DB">
        <w:trPr>
          <w:trHeight w:val="432"/>
        </w:trPr>
        <w:tc>
          <w:tcPr>
            <w:tcW w:w="3118" w:type="dxa"/>
            <w:shd w:val="clear" w:color="auto" w:fill="548DD4" w:themeFill="text2" w:themeFillTint="99"/>
            <w:vAlign w:val="center"/>
          </w:tcPr>
          <w:p w14:paraId="04666E94" w14:textId="77777777" w:rsidR="00852A33" w:rsidRPr="00DC5D0A" w:rsidRDefault="00BA147E" w:rsidP="008A66E1">
            <w:pPr>
              <w:jc w:val="center"/>
              <w:rPr>
                <w:rFonts w:cs="Times New Roman"/>
                <w:b/>
                <w:color w:val="FF0000"/>
                <w:lang w:val="en-US"/>
              </w:rPr>
            </w:pPr>
            <w:r w:rsidRPr="00DC5D0A">
              <w:rPr>
                <w:rFonts w:cs="Times New Roman"/>
                <w:b/>
                <w:color w:val="FF0000"/>
                <w:lang w:val="en-US"/>
              </w:rPr>
              <w:t>Data</w:t>
            </w:r>
          </w:p>
        </w:tc>
        <w:tc>
          <w:tcPr>
            <w:tcW w:w="3118" w:type="dxa"/>
            <w:shd w:val="clear" w:color="auto" w:fill="548DD4" w:themeFill="text2" w:themeFillTint="99"/>
            <w:vAlign w:val="center"/>
          </w:tcPr>
          <w:p w14:paraId="68ACC5EE" w14:textId="77777777" w:rsidR="00852A33" w:rsidRPr="00DC5D0A" w:rsidRDefault="00BA147E" w:rsidP="008A66E1">
            <w:pPr>
              <w:jc w:val="center"/>
              <w:rPr>
                <w:rFonts w:cs="Times New Roman"/>
                <w:b/>
                <w:color w:val="FF0000"/>
                <w:lang w:val="en-US"/>
              </w:rPr>
            </w:pPr>
            <w:r w:rsidRPr="00DC5D0A">
              <w:rPr>
                <w:rFonts w:cs="Times New Roman"/>
                <w:b/>
                <w:color w:val="FF0000"/>
                <w:lang w:val="en-US"/>
              </w:rPr>
              <w:t>Time frame</w:t>
            </w:r>
          </w:p>
        </w:tc>
        <w:tc>
          <w:tcPr>
            <w:tcW w:w="3257" w:type="dxa"/>
            <w:shd w:val="clear" w:color="auto" w:fill="548DD4" w:themeFill="text2" w:themeFillTint="99"/>
            <w:vAlign w:val="center"/>
          </w:tcPr>
          <w:p w14:paraId="47323512" w14:textId="77777777" w:rsidR="00852A33" w:rsidRPr="00DC5D0A" w:rsidRDefault="00BA147E" w:rsidP="008A66E1">
            <w:pPr>
              <w:jc w:val="center"/>
              <w:rPr>
                <w:rFonts w:cs="Times New Roman"/>
                <w:b/>
                <w:color w:val="FF0000"/>
                <w:lang w:val="en-US"/>
              </w:rPr>
            </w:pPr>
            <w:r w:rsidRPr="00DC5D0A">
              <w:rPr>
                <w:rFonts w:cs="Times New Roman"/>
                <w:b/>
                <w:color w:val="FF0000"/>
                <w:lang w:val="en-US"/>
              </w:rPr>
              <w:t>#Observations</w:t>
            </w:r>
          </w:p>
        </w:tc>
      </w:tr>
      <w:tr w:rsidR="00852A33" w:rsidRPr="00DC5D0A" w14:paraId="6D597382" w14:textId="77777777" w:rsidTr="003326DB">
        <w:trPr>
          <w:trHeight w:val="432"/>
        </w:trPr>
        <w:tc>
          <w:tcPr>
            <w:tcW w:w="3118" w:type="dxa"/>
            <w:vAlign w:val="center"/>
          </w:tcPr>
          <w:p w14:paraId="3FF380F9" w14:textId="77777777" w:rsidR="00852A33" w:rsidRPr="00DC5D0A" w:rsidRDefault="00F72A43" w:rsidP="00D33599">
            <w:pPr>
              <w:jc w:val="left"/>
              <w:rPr>
                <w:rFonts w:cs="Times New Roman"/>
                <w:color w:val="FF0000"/>
                <w:lang w:val="en-US"/>
              </w:rPr>
            </w:pPr>
            <w:r w:rsidRPr="00DC5D0A">
              <w:rPr>
                <w:rFonts w:cs="Times New Roman"/>
                <w:color w:val="FF0000"/>
                <w:lang w:val="en-US"/>
              </w:rPr>
              <w:t>Development</w:t>
            </w:r>
          </w:p>
        </w:tc>
        <w:tc>
          <w:tcPr>
            <w:tcW w:w="3118" w:type="dxa"/>
            <w:vAlign w:val="center"/>
          </w:tcPr>
          <w:p w14:paraId="7BA7A426" w14:textId="6E2E517D" w:rsidR="00852A33" w:rsidRPr="00DC5D0A" w:rsidRDefault="00503583" w:rsidP="008A66E1">
            <w:pPr>
              <w:jc w:val="center"/>
              <w:rPr>
                <w:rFonts w:cs="Times New Roman"/>
                <w:color w:val="FF0000"/>
                <w:lang w:val="en-US"/>
              </w:rPr>
            </w:pPr>
            <w:r w:rsidRPr="00DC5D0A">
              <w:rPr>
                <w:rFonts w:cs="Times New Roman"/>
                <w:color w:val="FF0000"/>
                <w:lang w:val="en-US"/>
              </w:rPr>
              <w:t>11.2017-09.2018</w:t>
            </w:r>
          </w:p>
        </w:tc>
        <w:tc>
          <w:tcPr>
            <w:tcW w:w="3257" w:type="dxa"/>
            <w:vAlign w:val="center"/>
          </w:tcPr>
          <w:p w14:paraId="695141E2" w14:textId="6A5011FC" w:rsidR="00852A33" w:rsidRPr="00DC5D0A" w:rsidRDefault="00503583" w:rsidP="008A66E1">
            <w:pPr>
              <w:jc w:val="center"/>
              <w:rPr>
                <w:rFonts w:cs="Times New Roman"/>
                <w:color w:val="FF0000"/>
                <w:lang w:val="en-US"/>
              </w:rPr>
            </w:pPr>
            <w:r w:rsidRPr="00DC5D0A">
              <w:rPr>
                <w:rFonts w:cs="Times New Roman"/>
                <w:color w:val="FF0000"/>
                <w:lang w:val="en-US"/>
              </w:rPr>
              <w:t>17037</w:t>
            </w:r>
          </w:p>
        </w:tc>
      </w:tr>
      <w:tr w:rsidR="00F72A43" w:rsidRPr="00DC5D0A" w14:paraId="7DB3C854" w14:textId="77777777" w:rsidTr="003326DB">
        <w:trPr>
          <w:trHeight w:val="432"/>
        </w:trPr>
        <w:tc>
          <w:tcPr>
            <w:tcW w:w="3118" w:type="dxa"/>
            <w:vAlign w:val="center"/>
          </w:tcPr>
          <w:p w14:paraId="09D79619" w14:textId="77777777" w:rsidR="00F72A43" w:rsidRPr="00DC5D0A" w:rsidRDefault="00F72A43" w:rsidP="00D33599">
            <w:pPr>
              <w:jc w:val="left"/>
              <w:rPr>
                <w:rFonts w:cs="Times New Roman"/>
                <w:color w:val="FF0000"/>
                <w:lang w:val="en-US"/>
              </w:rPr>
            </w:pPr>
            <w:r w:rsidRPr="00DC5D0A">
              <w:rPr>
                <w:rFonts w:cs="Times New Roman"/>
                <w:color w:val="FF0000"/>
                <w:lang w:val="en-US"/>
              </w:rPr>
              <w:t>Out of time validation</w:t>
            </w:r>
          </w:p>
        </w:tc>
        <w:tc>
          <w:tcPr>
            <w:tcW w:w="3118" w:type="dxa"/>
            <w:vAlign w:val="center"/>
          </w:tcPr>
          <w:p w14:paraId="2EA5E578" w14:textId="4A92461F" w:rsidR="00F72A43" w:rsidRPr="00DC5D0A" w:rsidRDefault="00503583" w:rsidP="008A66E1">
            <w:pPr>
              <w:jc w:val="center"/>
              <w:rPr>
                <w:rFonts w:cs="Times New Roman"/>
                <w:color w:val="FF0000"/>
                <w:lang w:val="en-US"/>
              </w:rPr>
            </w:pPr>
            <w:r w:rsidRPr="00DC5D0A">
              <w:rPr>
                <w:rFonts w:cs="Times New Roman"/>
                <w:color w:val="FF0000"/>
                <w:lang w:val="en-US"/>
              </w:rPr>
              <w:t>10.2018-01.2019</w:t>
            </w:r>
          </w:p>
        </w:tc>
        <w:tc>
          <w:tcPr>
            <w:tcW w:w="3257" w:type="dxa"/>
            <w:vAlign w:val="center"/>
          </w:tcPr>
          <w:p w14:paraId="2D6102C3" w14:textId="1B484D7C" w:rsidR="00F72A43" w:rsidRPr="00DC5D0A" w:rsidRDefault="009D20D3" w:rsidP="008A66E1">
            <w:pPr>
              <w:jc w:val="center"/>
              <w:rPr>
                <w:rFonts w:cs="Times New Roman"/>
                <w:color w:val="FF0000"/>
                <w:lang w:val="en-US"/>
              </w:rPr>
            </w:pPr>
            <w:r w:rsidRPr="00DC5D0A">
              <w:rPr>
                <w:rFonts w:cs="Times New Roman"/>
                <w:color w:val="FF0000"/>
                <w:lang w:val="en-US"/>
              </w:rPr>
              <w:t>8605</w:t>
            </w:r>
          </w:p>
        </w:tc>
      </w:tr>
    </w:tbl>
    <w:p w14:paraId="75194861" w14:textId="05B13B71" w:rsidR="004559E4" w:rsidRDefault="00DD5110" w:rsidP="00A038CD">
      <w:pPr>
        <w:pStyle w:val="Caption"/>
      </w:pPr>
      <w:bookmarkStart w:id="39" w:name="_Toc518732264"/>
      <w:bookmarkStart w:id="40" w:name="_Toc28162551"/>
      <w:r w:rsidRPr="00A27919">
        <w:t xml:space="preserve">Table </w:t>
      </w:r>
      <w:r w:rsidR="00FD5CFF">
        <w:rPr>
          <w:noProof/>
        </w:rPr>
        <w:fldChar w:fldCharType="begin"/>
      </w:r>
      <w:r w:rsidR="00FD5CFF">
        <w:rPr>
          <w:noProof/>
        </w:rPr>
        <w:instrText xml:space="preserve"> SEQ Table \* ARABIC </w:instrText>
      </w:r>
      <w:r w:rsidR="00FD5CFF">
        <w:rPr>
          <w:noProof/>
        </w:rPr>
        <w:fldChar w:fldCharType="separate"/>
      </w:r>
      <w:r w:rsidR="005D6AE8">
        <w:rPr>
          <w:noProof/>
        </w:rPr>
        <w:t>3</w:t>
      </w:r>
      <w:r w:rsidR="00FD5CFF">
        <w:rPr>
          <w:noProof/>
        </w:rPr>
        <w:fldChar w:fldCharType="end"/>
      </w:r>
      <w:r w:rsidRPr="00A27919">
        <w:t>: Sample overview</w:t>
      </w:r>
      <w:bookmarkEnd w:id="39"/>
      <w:bookmarkEnd w:id="40"/>
    </w:p>
    <w:p w14:paraId="62B54D91" w14:textId="3774BA4B" w:rsidR="00DC5D0A" w:rsidRDefault="00DC5D0A" w:rsidP="00D3650E">
      <w:pPr>
        <w:rPr>
          <w:lang w:val="en-US"/>
        </w:rPr>
      </w:pPr>
      <w:r w:rsidRPr="00DC5D0A">
        <w:rPr>
          <w:highlight w:val="yellow"/>
          <w:lang w:val="en-US"/>
        </w:rPr>
        <w:t>&lt;Giải thích tại sao lại chọn mẫu này và đánh giá mẫu này có tính đại diện hay không</w:t>
      </w:r>
      <w:r w:rsidR="00826FA2">
        <w:rPr>
          <w:highlight w:val="yellow"/>
          <w:lang w:val="en-US"/>
        </w:rPr>
        <w:t>.</w:t>
      </w:r>
      <w:r w:rsidRPr="00DC5D0A">
        <w:rPr>
          <w:highlight w:val="yellow"/>
          <w:lang w:val="en-US"/>
        </w:rPr>
        <w:t>&gt;</w:t>
      </w:r>
    </w:p>
    <w:p w14:paraId="141BACE9" w14:textId="04C51C13" w:rsidR="00826FA2" w:rsidRPr="00DC5D0A" w:rsidRDefault="00826FA2" w:rsidP="00D3650E">
      <w:pPr>
        <w:rPr>
          <w:lang w:val="en-US"/>
        </w:rPr>
      </w:pPr>
      <w:r w:rsidRPr="00826FA2">
        <w:rPr>
          <w:highlight w:val="yellow"/>
          <w:lang w:val="en-US"/>
        </w:rPr>
        <w:t>&lt;Với các mô hình sử dụng với mục đích tuân thủ, cần phải đảm bảo mẫu này có thỏa mãn tính tuân thủ hay không?&gt;</w:t>
      </w:r>
    </w:p>
    <w:p w14:paraId="403B952F" w14:textId="226F6E34" w:rsidR="00D3650E" w:rsidRPr="0022363D" w:rsidRDefault="00EA64BA" w:rsidP="00D3650E">
      <w:pPr>
        <w:rPr>
          <w:color w:val="FF0000"/>
          <w:u w:val="single"/>
          <w:lang w:val="en-US"/>
        </w:rPr>
      </w:pPr>
      <w:r w:rsidRPr="0022363D">
        <w:rPr>
          <w:color w:val="FF0000"/>
          <w:u w:val="single"/>
          <w:lang w:val="en-US"/>
        </w:rPr>
        <w:t>Bad rate analysis</w:t>
      </w:r>
    </w:p>
    <w:p w14:paraId="368E8694" w14:textId="6C0AD89D" w:rsidR="00A91ED8" w:rsidRPr="0022363D" w:rsidRDefault="00EA64BA" w:rsidP="00A91ED8">
      <w:pPr>
        <w:rPr>
          <w:color w:val="FF0000"/>
          <w:lang w:val="en-US"/>
        </w:rPr>
      </w:pPr>
      <w:r w:rsidRPr="0022363D">
        <w:rPr>
          <w:color w:val="FF0000"/>
          <w:lang w:val="en-US"/>
        </w:rPr>
        <w:lastRenderedPageBreak/>
        <w:t xml:space="preserve">In order to determinate sample window, we made analysis of bad rate over than two years history data. (Bad is considered 30+ DPD at the end of next 3 months from disbursement date). The </w:t>
      </w:r>
      <w:r w:rsidR="00A91ED8" w:rsidRPr="0022363D">
        <w:rPr>
          <w:color w:val="FF0000"/>
          <w:lang w:val="en-US"/>
        </w:rPr>
        <w:t>selection period</w:t>
      </w:r>
      <w:r w:rsidRPr="0022363D">
        <w:rPr>
          <w:color w:val="FF0000"/>
          <w:lang w:val="en-US"/>
        </w:rPr>
        <w:t xml:space="preserve"> satisfy: </w:t>
      </w:r>
    </w:p>
    <w:p w14:paraId="14CDAFC3" w14:textId="77777777" w:rsidR="00A91ED8" w:rsidRPr="0022363D" w:rsidRDefault="00A91ED8" w:rsidP="00A91ED8">
      <w:pPr>
        <w:pStyle w:val="ListParagraph"/>
        <w:numPr>
          <w:ilvl w:val="0"/>
          <w:numId w:val="37"/>
        </w:numPr>
        <w:rPr>
          <w:rFonts w:cs="Times New Roman"/>
          <w:color w:val="FF0000"/>
          <w:lang w:val="en-US"/>
        </w:rPr>
      </w:pPr>
      <w:r w:rsidRPr="0022363D">
        <w:rPr>
          <w:bCs/>
          <w:color w:val="FF0000"/>
          <w:lang w:val="en-US"/>
        </w:rPr>
        <w:t>No effect of seasonality</w:t>
      </w:r>
    </w:p>
    <w:p w14:paraId="31DC9712" w14:textId="77777777" w:rsidR="00A91ED8" w:rsidRPr="009E5288" w:rsidRDefault="00A91ED8" w:rsidP="00A91ED8">
      <w:pPr>
        <w:pStyle w:val="ListParagraph"/>
        <w:numPr>
          <w:ilvl w:val="0"/>
          <w:numId w:val="37"/>
        </w:numPr>
        <w:rPr>
          <w:rFonts w:cs="Times New Roman"/>
          <w:lang w:val="en-US"/>
        </w:rPr>
      </w:pPr>
      <w:r w:rsidRPr="0022363D">
        <w:rPr>
          <w:bCs/>
          <w:color w:val="FF0000"/>
          <w:lang w:val="en-US"/>
        </w:rPr>
        <w:t>To be close to development time</w:t>
      </w:r>
    </w:p>
    <w:p w14:paraId="38910C30" w14:textId="1C6841F5" w:rsidR="00A91ED8" w:rsidRDefault="00A91ED8" w:rsidP="00A91ED8">
      <w:pPr>
        <w:jc w:val="center"/>
        <w:rPr>
          <w:lang w:val="en-US"/>
        </w:rPr>
      </w:pPr>
      <w:r>
        <w:rPr>
          <w:noProof/>
          <w:lang w:val="en-US"/>
        </w:rPr>
        <w:drawing>
          <wp:inline distT="0" distB="0" distL="0" distR="0" wp14:anchorId="41DBFBF2" wp14:editId="1FD61C50">
            <wp:extent cx="3960000" cy="2160000"/>
            <wp:effectExtent l="0" t="0" r="254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B7115E" w14:textId="2C6BBB9B" w:rsidR="00A91ED8" w:rsidRPr="00EA64BA" w:rsidRDefault="00A91ED8" w:rsidP="00A91ED8">
      <w:pPr>
        <w:pStyle w:val="Caption"/>
      </w:pPr>
      <w:r>
        <w:t xml:space="preserve">Figure </w:t>
      </w:r>
      <w:r w:rsidR="000D6F0B">
        <w:fldChar w:fldCharType="begin"/>
      </w:r>
      <w:r w:rsidR="000D6F0B">
        <w:instrText xml:space="preserve"> SEQ Figure \* ARABIC </w:instrText>
      </w:r>
      <w:r w:rsidR="000D6F0B">
        <w:fldChar w:fldCharType="separate"/>
      </w:r>
      <w:r w:rsidR="0054294F">
        <w:rPr>
          <w:noProof/>
        </w:rPr>
        <w:t>1</w:t>
      </w:r>
      <w:r w:rsidR="000D6F0B">
        <w:rPr>
          <w:noProof/>
        </w:rPr>
        <w:fldChar w:fldCharType="end"/>
      </w:r>
      <w:r>
        <w:t>: Bad rate analysis</w:t>
      </w:r>
    </w:p>
    <w:p w14:paraId="2D57429A" w14:textId="1127E944" w:rsidR="00AE19F6" w:rsidRPr="0022363D" w:rsidRDefault="00A91ED8" w:rsidP="00D3650E">
      <w:pPr>
        <w:rPr>
          <w:color w:val="FF0000"/>
          <w:lang w:val="en-US"/>
        </w:rPr>
      </w:pPr>
      <w:r w:rsidRPr="0022363D">
        <w:rPr>
          <w:color w:val="FF0000"/>
          <w:lang w:val="en-US"/>
        </w:rPr>
        <w:t xml:space="preserve">As can be seen from above chart, bad rate has no significant change from November 2017. </w:t>
      </w:r>
      <w:r w:rsidR="00AE19F6" w:rsidRPr="0022363D">
        <w:rPr>
          <w:color w:val="FF0000"/>
          <w:lang w:val="en-US"/>
        </w:rPr>
        <w:t xml:space="preserve">In addition, in order to have enough time to identify good / bad, </w:t>
      </w:r>
      <w:r w:rsidR="0025640E" w:rsidRPr="0022363D">
        <w:rPr>
          <w:color w:val="FF0000"/>
          <w:lang w:val="en-US"/>
        </w:rPr>
        <w:t xml:space="preserve">the time of development sample </w:t>
      </w:r>
      <w:r w:rsidR="00AE19F6" w:rsidRPr="0022363D">
        <w:rPr>
          <w:color w:val="FF0000"/>
          <w:lang w:val="en-US"/>
        </w:rPr>
        <w:t>needs</w:t>
      </w:r>
      <w:r w:rsidR="0025640E" w:rsidRPr="0022363D">
        <w:rPr>
          <w:color w:val="FF0000"/>
          <w:lang w:val="en-US"/>
        </w:rPr>
        <w:t xml:space="preserve"> to be back in the past at least 9</w:t>
      </w:r>
      <w:r w:rsidR="00AE19F6" w:rsidRPr="0022363D">
        <w:rPr>
          <w:color w:val="FF0000"/>
          <w:lang w:val="en-US"/>
        </w:rPr>
        <w:t xml:space="preserve"> months from the time of building the model</w:t>
      </w:r>
      <w:r w:rsidR="0025640E" w:rsidRPr="0022363D">
        <w:rPr>
          <w:color w:val="FF0000"/>
          <w:lang w:val="en-US"/>
        </w:rPr>
        <w:t>. Therefore, the period from November 2017 to September 2018 is proposal sample window.</w:t>
      </w:r>
    </w:p>
    <w:p w14:paraId="65FAB9D5" w14:textId="77777777" w:rsidR="00852A33" w:rsidRDefault="00DB053B" w:rsidP="007672D9">
      <w:pPr>
        <w:pStyle w:val="Heading3"/>
      </w:pPr>
      <w:bookmarkStart w:id="41" w:name="_Toc138320696"/>
      <w:r w:rsidRPr="00A27919">
        <w:t xml:space="preserve">Data </w:t>
      </w:r>
      <w:r w:rsidR="004B4147" w:rsidRPr="00A27919">
        <w:t>exclusion</w:t>
      </w:r>
      <w:bookmarkEnd w:id="41"/>
    </w:p>
    <w:p w14:paraId="3CBA6A7F" w14:textId="06501D8F" w:rsidR="00DC5D0A" w:rsidRDefault="00DC5D0A" w:rsidP="00F72A43">
      <w:pPr>
        <w:rPr>
          <w:rFonts w:cs="Times New Roman"/>
          <w:lang w:val="en-US"/>
        </w:rPr>
      </w:pPr>
      <w:r w:rsidRPr="00DC5D0A">
        <w:rPr>
          <w:rFonts w:cs="Times New Roman"/>
          <w:highlight w:val="yellow"/>
          <w:lang w:val="en-US"/>
        </w:rPr>
        <w:t>&lt;Trình bày các bước lọc để đưa ra mẫu xây dựng mô hình/mẫu validate cuối cùng</w:t>
      </w:r>
      <w:r w:rsidR="0022363D">
        <w:rPr>
          <w:rFonts w:cs="Times New Roman"/>
          <w:highlight w:val="yellow"/>
          <w:lang w:val="en-US"/>
        </w:rPr>
        <w:t>. Tại mỗi bước nêu lý do tại sao lại lọc các quan sát này.</w:t>
      </w:r>
      <w:r w:rsidRPr="00DC5D0A">
        <w:rPr>
          <w:rFonts w:cs="Times New Roman"/>
          <w:highlight w:val="yellow"/>
          <w:lang w:val="en-US"/>
        </w:rPr>
        <w:t>&gt;</w:t>
      </w:r>
    </w:p>
    <w:p w14:paraId="53CA7F38" w14:textId="2F28B169" w:rsidR="005E511E" w:rsidRPr="00A27919" w:rsidRDefault="00BA147E" w:rsidP="00F72A43">
      <w:pPr>
        <w:rPr>
          <w:rFonts w:cs="Times New Roman"/>
          <w:lang w:val="en-US"/>
        </w:rPr>
      </w:pPr>
      <w:r w:rsidRPr="00A27919">
        <w:rPr>
          <w:rFonts w:cs="Times New Roman"/>
          <w:lang w:val="en-US"/>
        </w:rPr>
        <w:t xml:space="preserve">Data filter </w:t>
      </w:r>
      <w:r w:rsidR="0019337E">
        <w:rPr>
          <w:rFonts w:cs="Times New Roman"/>
          <w:lang w:val="en-US"/>
        </w:rPr>
        <w:t>is performed in the table below:</w:t>
      </w:r>
    </w:p>
    <w:tbl>
      <w:tblPr>
        <w:tblStyle w:val="TableGrid"/>
        <w:tblW w:w="9634" w:type="dxa"/>
        <w:jc w:val="center"/>
        <w:tblLook w:val="04A0" w:firstRow="1" w:lastRow="0" w:firstColumn="1" w:lastColumn="0" w:noHBand="0" w:noVBand="1"/>
      </w:tblPr>
      <w:tblGrid>
        <w:gridCol w:w="670"/>
        <w:gridCol w:w="4829"/>
        <w:gridCol w:w="2146"/>
        <w:gridCol w:w="1989"/>
      </w:tblGrid>
      <w:tr w:rsidR="00475100" w:rsidRPr="0022363D" w14:paraId="2EA9807D" w14:textId="5E5B4E54" w:rsidTr="00450F76">
        <w:trPr>
          <w:trHeight w:val="429"/>
          <w:jc w:val="center"/>
        </w:trPr>
        <w:tc>
          <w:tcPr>
            <w:tcW w:w="670" w:type="dxa"/>
            <w:shd w:val="clear" w:color="auto" w:fill="548DD4" w:themeFill="text2" w:themeFillTint="99"/>
            <w:vAlign w:val="center"/>
          </w:tcPr>
          <w:p w14:paraId="1A7F7B69" w14:textId="77777777" w:rsidR="00475100" w:rsidRPr="0022363D" w:rsidRDefault="00475100" w:rsidP="00A53188">
            <w:pPr>
              <w:jc w:val="center"/>
              <w:rPr>
                <w:rFonts w:cs="Times New Roman"/>
                <w:b/>
                <w:color w:val="FF0000"/>
                <w:lang w:val="en-US"/>
              </w:rPr>
            </w:pPr>
            <w:r w:rsidRPr="0022363D">
              <w:rPr>
                <w:rFonts w:cs="Times New Roman"/>
                <w:b/>
                <w:color w:val="FF0000"/>
                <w:lang w:val="en-US"/>
              </w:rPr>
              <w:t>Step</w:t>
            </w:r>
          </w:p>
        </w:tc>
        <w:tc>
          <w:tcPr>
            <w:tcW w:w="4829" w:type="dxa"/>
            <w:shd w:val="clear" w:color="auto" w:fill="548DD4" w:themeFill="text2" w:themeFillTint="99"/>
            <w:vAlign w:val="center"/>
          </w:tcPr>
          <w:p w14:paraId="27AE2C7C" w14:textId="77777777" w:rsidR="00475100" w:rsidRPr="0022363D" w:rsidRDefault="00475100" w:rsidP="00A53188">
            <w:pPr>
              <w:jc w:val="center"/>
              <w:rPr>
                <w:rFonts w:cs="Times New Roman"/>
                <w:b/>
                <w:color w:val="FF0000"/>
                <w:lang w:val="en-US"/>
              </w:rPr>
            </w:pPr>
            <w:r w:rsidRPr="0022363D">
              <w:rPr>
                <w:rFonts w:cs="Times New Roman"/>
                <w:b/>
                <w:color w:val="FF0000"/>
                <w:lang w:val="en-US"/>
              </w:rPr>
              <w:t>Sample</w:t>
            </w:r>
          </w:p>
        </w:tc>
        <w:tc>
          <w:tcPr>
            <w:tcW w:w="2146" w:type="dxa"/>
            <w:shd w:val="clear" w:color="auto" w:fill="548DD4" w:themeFill="text2" w:themeFillTint="99"/>
            <w:vAlign w:val="center"/>
          </w:tcPr>
          <w:p w14:paraId="5FED5382" w14:textId="77777777" w:rsidR="00475100" w:rsidRPr="0022363D" w:rsidRDefault="00475100" w:rsidP="00A53188">
            <w:pPr>
              <w:jc w:val="center"/>
              <w:rPr>
                <w:rFonts w:cs="Times New Roman"/>
                <w:b/>
                <w:color w:val="FF0000"/>
                <w:lang w:val="en-US"/>
              </w:rPr>
            </w:pPr>
            <w:r w:rsidRPr="0022363D">
              <w:rPr>
                <w:rFonts w:cs="Times New Roman"/>
                <w:b/>
                <w:color w:val="FF0000"/>
                <w:lang w:val="en-US"/>
              </w:rPr>
              <w:t># Observations</w:t>
            </w:r>
          </w:p>
        </w:tc>
        <w:tc>
          <w:tcPr>
            <w:tcW w:w="1989" w:type="dxa"/>
            <w:shd w:val="clear" w:color="auto" w:fill="548DD4" w:themeFill="text2" w:themeFillTint="99"/>
            <w:vAlign w:val="center"/>
          </w:tcPr>
          <w:p w14:paraId="6FD8E2C0" w14:textId="1C8C68A6" w:rsidR="00475100" w:rsidRPr="0022363D" w:rsidRDefault="00A53188" w:rsidP="00A53188">
            <w:pPr>
              <w:jc w:val="center"/>
              <w:rPr>
                <w:rFonts w:cs="Times New Roman"/>
                <w:b/>
                <w:color w:val="FF0000"/>
                <w:lang w:val="en-US"/>
              </w:rPr>
            </w:pPr>
            <w:r w:rsidRPr="0022363D">
              <w:rPr>
                <w:rFonts w:cs="Times New Roman"/>
                <w:b/>
                <w:color w:val="FF0000"/>
                <w:lang w:val="en-US"/>
              </w:rPr>
              <w:t>%Fitter</w:t>
            </w:r>
          </w:p>
        </w:tc>
      </w:tr>
      <w:tr w:rsidR="00475100" w:rsidRPr="0022363D" w14:paraId="134F125A" w14:textId="6E7FD1B7" w:rsidTr="00450F76">
        <w:trPr>
          <w:trHeight w:val="429"/>
          <w:jc w:val="center"/>
        </w:trPr>
        <w:tc>
          <w:tcPr>
            <w:tcW w:w="670" w:type="dxa"/>
            <w:vAlign w:val="center"/>
          </w:tcPr>
          <w:p w14:paraId="37B30238" w14:textId="77777777" w:rsidR="00475100" w:rsidRPr="0022363D" w:rsidRDefault="00475100" w:rsidP="00A53188">
            <w:pPr>
              <w:jc w:val="center"/>
              <w:rPr>
                <w:rFonts w:eastAsia="Times New Roman" w:cs="Times New Roman"/>
                <w:color w:val="FF0000"/>
                <w:lang w:val="en-US"/>
              </w:rPr>
            </w:pPr>
            <w:r w:rsidRPr="0022363D">
              <w:rPr>
                <w:rFonts w:eastAsia="Times New Roman" w:cs="Times New Roman"/>
                <w:color w:val="FF0000"/>
                <w:lang w:val="en-US"/>
              </w:rPr>
              <w:t>1</w:t>
            </w:r>
          </w:p>
        </w:tc>
        <w:tc>
          <w:tcPr>
            <w:tcW w:w="4829" w:type="dxa"/>
            <w:vAlign w:val="center"/>
          </w:tcPr>
          <w:p w14:paraId="6968EAC5" w14:textId="0649FD6F" w:rsidR="00475100" w:rsidRPr="0022363D" w:rsidRDefault="00475100" w:rsidP="00A53188">
            <w:pPr>
              <w:rPr>
                <w:rFonts w:cs="Times New Roman"/>
                <w:color w:val="FF0000"/>
                <w:lang w:val="en-US"/>
              </w:rPr>
            </w:pPr>
            <w:r w:rsidRPr="0022363D">
              <w:rPr>
                <w:rFonts w:cs="Times New Roman"/>
                <w:color w:val="FF0000"/>
                <w:lang w:val="en-US"/>
              </w:rPr>
              <w:t>UPL loans except Household business, disbursed from Nov 1st 2017 to Sep 30th 2018</w:t>
            </w:r>
          </w:p>
        </w:tc>
        <w:tc>
          <w:tcPr>
            <w:tcW w:w="2146" w:type="dxa"/>
            <w:vAlign w:val="center"/>
          </w:tcPr>
          <w:p w14:paraId="79036BE4" w14:textId="08B82FF2" w:rsidR="00475100" w:rsidRPr="0022363D" w:rsidRDefault="00475100" w:rsidP="00A53188">
            <w:pPr>
              <w:ind w:left="113"/>
              <w:jc w:val="center"/>
              <w:rPr>
                <w:rFonts w:cs="Times New Roman"/>
                <w:color w:val="FF0000"/>
                <w:lang w:val="en-US"/>
              </w:rPr>
            </w:pPr>
            <w:r w:rsidRPr="0022363D">
              <w:rPr>
                <w:rFonts w:cs="Times New Roman"/>
                <w:color w:val="FF0000"/>
                <w:lang w:val="en-US"/>
              </w:rPr>
              <w:t>17836</w:t>
            </w:r>
          </w:p>
        </w:tc>
        <w:tc>
          <w:tcPr>
            <w:tcW w:w="1989" w:type="dxa"/>
            <w:vAlign w:val="center"/>
          </w:tcPr>
          <w:p w14:paraId="389D3DF6" w14:textId="56A85789" w:rsidR="00475100" w:rsidRPr="0022363D" w:rsidRDefault="00A53188" w:rsidP="00A53188">
            <w:pPr>
              <w:ind w:left="113"/>
              <w:jc w:val="center"/>
              <w:rPr>
                <w:rFonts w:cs="Times New Roman"/>
                <w:color w:val="FF0000"/>
                <w:lang w:val="en-US"/>
              </w:rPr>
            </w:pPr>
            <w:r w:rsidRPr="0022363D">
              <w:rPr>
                <w:rFonts w:cs="Times New Roman"/>
                <w:color w:val="FF0000"/>
                <w:lang w:val="en-US"/>
              </w:rPr>
              <w:t>100%</w:t>
            </w:r>
          </w:p>
        </w:tc>
      </w:tr>
      <w:tr w:rsidR="00475100" w:rsidRPr="0022363D" w14:paraId="1C3AB998" w14:textId="035ED02D" w:rsidTr="00450F76">
        <w:trPr>
          <w:trHeight w:val="429"/>
          <w:jc w:val="center"/>
        </w:trPr>
        <w:tc>
          <w:tcPr>
            <w:tcW w:w="670" w:type="dxa"/>
            <w:vAlign w:val="center"/>
          </w:tcPr>
          <w:p w14:paraId="5B7FB85F" w14:textId="77777777" w:rsidR="00475100" w:rsidRPr="0022363D" w:rsidRDefault="00475100" w:rsidP="00A53188">
            <w:pPr>
              <w:jc w:val="center"/>
              <w:rPr>
                <w:rFonts w:eastAsia="Times New Roman" w:cs="Times New Roman"/>
                <w:color w:val="FF0000"/>
                <w:lang w:val="en-US"/>
              </w:rPr>
            </w:pPr>
            <w:r w:rsidRPr="0022363D">
              <w:rPr>
                <w:rFonts w:eastAsia="Times New Roman" w:cs="Times New Roman"/>
                <w:color w:val="FF0000"/>
                <w:lang w:val="en-US"/>
              </w:rPr>
              <w:t>2</w:t>
            </w:r>
          </w:p>
        </w:tc>
        <w:tc>
          <w:tcPr>
            <w:tcW w:w="4829" w:type="dxa"/>
            <w:vAlign w:val="center"/>
          </w:tcPr>
          <w:p w14:paraId="4DD0FEC2" w14:textId="259C9DA0" w:rsidR="00475100" w:rsidRPr="0022363D" w:rsidRDefault="00475100" w:rsidP="00A53188">
            <w:pPr>
              <w:rPr>
                <w:rFonts w:cs="Times New Roman"/>
                <w:color w:val="FF0000"/>
                <w:lang w:val="en-US"/>
              </w:rPr>
            </w:pPr>
            <w:r w:rsidRPr="0022363D">
              <w:rPr>
                <w:rFonts w:cs="Times New Roman"/>
                <w:color w:val="FF0000"/>
                <w:lang w:val="en-US"/>
              </w:rPr>
              <w:t>Remove observations which belong to Bad bank list</w:t>
            </w:r>
          </w:p>
        </w:tc>
        <w:tc>
          <w:tcPr>
            <w:tcW w:w="2146" w:type="dxa"/>
            <w:vAlign w:val="center"/>
          </w:tcPr>
          <w:p w14:paraId="65CA480B" w14:textId="2236E4BD" w:rsidR="00475100" w:rsidRPr="0022363D" w:rsidRDefault="00475100" w:rsidP="00A53188">
            <w:pPr>
              <w:ind w:left="113"/>
              <w:jc w:val="center"/>
              <w:rPr>
                <w:rFonts w:cs="Times New Roman"/>
                <w:color w:val="FF0000"/>
                <w:lang w:val="en-US"/>
              </w:rPr>
            </w:pPr>
            <w:r w:rsidRPr="0022363D">
              <w:rPr>
                <w:rFonts w:cs="Times New Roman"/>
                <w:color w:val="FF0000"/>
                <w:lang w:val="en-US"/>
              </w:rPr>
              <w:t>17802</w:t>
            </w:r>
          </w:p>
        </w:tc>
        <w:tc>
          <w:tcPr>
            <w:tcW w:w="1989" w:type="dxa"/>
            <w:vAlign w:val="center"/>
          </w:tcPr>
          <w:p w14:paraId="6764FE99" w14:textId="1C7AB694" w:rsidR="00475100" w:rsidRPr="0022363D" w:rsidRDefault="00A53188" w:rsidP="00A53188">
            <w:pPr>
              <w:ind w:left="113"/>
              <w:jc w:val="center"/>
              <w:rPr>
                <w:rFonts w:cs="Times New Roman"/>
                <w:color w:val="FF0000"/>
                <w:lang w:val="en-US"/>
              </w:rPr>
            </w:pPr>
            <w:r w:rsidRPr="0022363D">
              <w:rPr>
                <w:rFonts w:cs="Times New Roman"/>
                <w:color w:val="FF0000"/>
                <w:lang w:val="en-US"/>
              </w:rPr>
              <w:t>99.8%</w:t>
            </w:r>
          </w:p>
        </w:tc>
      </w:tr>
      <w:tr w:rsidR="00475100" w:rsidRPr="0022363D" w14:paraId="5E65D0DC" w14:textId="288832E3" w:rsidTr="00450F76">
        <w:trPr>
          <w:trHeight w:val="429"/>
          <w:jc w:val="center"/>
        </w:trPr>
        <w:tc>
          <w:tcPr>
            <w:tcW w:w="670" w:type="dxa"/>
            <w:vAlign w:val="center"/>
          </w:tcPr>
          <w:p w14:paraId="13EECFC4" w14:textId="77777777" w:rsidR="00475100" w:rsidRPr="0022363D" w:rsidRDefault="00475100" w:rsidP="00A53188">
            <w:pPr>
              <w:jc w:val="center"/>
              <w:rPr>
                <w:rFonts w:eastAsia="Times New Roman" w:cs="Times New Roman"/>
                <w:color w:val="FF0000"/>
                <w:lang w:val="en-US"/>
              </w:rPr>
            </w:pPr>
            <w:r w:rsidRPr="0022363D">
              <w:rPr>
                <w:rFonts w:eastAsia="Times New Roman" w:cs="Times New Roman"/>
                <w:color w:val="FF0000"/>
                <w:lang w:val="en-US"/>
              </w:rPr>
              <w:t>3</w:t>
            </w:r>
          </w:p>
        </w:tc>
        <w:tc>
          <w:tcPr>
            <w:tcW w:w="4829" w:type="dxa"/>
            <w:vAlign w:val="center"/>
          </w:tcPr>
          <w:p w14:paraId="4BA559FC" w14:textId="2262F89E" w:rsidR="00475100" w:rsidRPr="0022363D" w:rsidRDefault="00475100" w:rsidP="00A53188">
            <w:pPr>
              <w:rPr>
                <w:rFonts w:eastAsia="Times New Roman" w:cs="Times New Roman"/>
                <w:color w:val="FF0000"/>
                <w:lang w:val="en-US"/>
              </w:rPr>
            </w:pPr>
            <w:r w:rsidRPr="0022363D">
              <w:rPr>
                <w:rFonts w:eastAsia="Times New Roman" w:cs="Times New Roman"/>
                <w:color w:val="FF0000"/>
                <w:lang w:val="en-US"/>
              </w:rPr>
              <w:t>Remove observations which belong to fraud list</w:t>
            </w:r>
          </w:p>
        </w:tc>
        <w:tc>
          <w:tcPr>
            <w:tcW w:w="2146" w:type="dxa"/>
            <w:vAlign w:val="center"/>
          </w:tcPr>
          <w:p w14:paraId="2179F2D6" w14:textId="4D9FD7AE" w:rsidR="00475100" w:rsidRPr="0022363D" w:rsidRDefault="00475100" w:rsidP="00A53188">
            <w:pPr>
              <w:ind w:left="113"/>
              <w:jc w:val="center"/>
              <w:rPr>
                <w:rFonts w:eastAsia="Times New Roman" w:cs="Times New Roman"/>
                <w:color w:val="FF0000"/>
                <w:lang w:val="en-US"/>
              </w:rPr>
            </w:pPr>
            <w:r w:rsidRPr="0022363D">
              <w:rPr>
                <w:rFonts w:eastAsia="Times New Roman" w:cs="Times New Roman"/>
                <w:color w:val="FF0000"/>
                <w:lang w:val="en-US"/>
              </w:rPr>
              <w:t>17676</w:t>
            </w:r>
          </w:p>
        </w:tc>
        <w:tc>
          <w:tcPr>
            <w:tcW w:w="1989" w:type="dxa"/>
            <w:vAlign w:val="center"/>
          </w:tcPr>
          <w:p w14:paraId="0C14F93F" w14:textId="3529CBC9" w:rsidR="00475100" w:rsidRPr="0022363D" w:rsidRDefault="00A53188" w:rsidP="00A53188">
            <w:pPr>
              <w:ind w:left="113"/>
              <w:jc w:val="center"/>
              <w:rPr>
                <w:rFonts w:eastAsia="Times New Roman" w:cs="Times New Roman"/>
                <w:color w:val="FF0000"/>
                <w:lang w:val="en-US"/>
              </w:rPr>
            </w:pPr>
            <w:r w:rsidRPr="0022363D">
              <w:rPr>
                <w:rFonts w:eastAsia="Times New Roman" w:cs="Times New Roman"/>
                <w:color w:val="FF0000"/>
                <w:lang w:val="en-US"/>
              </w:rPr>
              <w:t>99.1%</w:t>
            </w:r>
          </w:p>
        </w:tc>
      </w:tr>
      <w:tr w:rsidR="00475100" w:rsidRPr="0022363D" w14:paraId="7DF1B718" w14:textId="1BAAA401" w:rsidTr="00450F76">
        <w:trPr>
          <w:trHeight w:val="429"/>
          <w:jc w:val="center"/>
        </w:trPr>
        <w:tc>
          <w:tcPr>
            <w:tcW w:w="670" w:type="dxa"/>
            <w:vAlign w:val="center"/>
          </w:tcPr>
          <w:p w14:paraId="030A6EF4" w14:textId="77777777" w:rsidR="00475100" w:rsidRPr="0022363D" w:rsidRDefault="00475100" w:rsidP="00A53188">
            <w:pPr>
              <w:jc w:val="center"/>
              <w:rPr>
                <w:rFonts w:eastAsia="Times New Roman" w:cs="Times New Roman"/>
                <w:color w:val="FF0000"/>
                <w:lang w:val="en-US"/>
              </w:rPr>
            </w:pPr>
            <w:r w:rsidRPr="0022363D">
              <w:rPr>
                <w:rFonts w:eastAsia="Times New Roman" w:cs="Times New Roman"/>
                <w:color w:val="FF0000"/>
                <w:lang w:val="en-US"/>
              </w:rPr>
              <w:t>4</w:t>
            </w:r>
          </w:p>
        </w:tc>
        <w:tc>
          <w:tcPr>
            <w:tcW w:w="4829" w:type="dxa"/>
            <w:vAlign w:val="center"/>
          </w:tcPr>
          <w:p w14:paraId="424F30C0" w14:textId="598DB89F" w:rsidR="00475100" w:rsidRPr="0022363D" w:rsidRDefault="00475100" w:rsidP="00A53188">
            <w:pPr>
              <w:rPr>
                <w:rFonts w:eastAsia="Times New Roman" w:cs="Times New Roman"/>
                <w:color w:val="FF0000"/>
                <w:lang w:val="en-US"/>
              </w:rPr>
            </w:pPr>
            <w:r w:rsidRPr="0022363D">
              <w:rPr>
                <w:rFonts w:eastAsia="Times New Roman" w:cs="Times New Roman"/>
                <w:color w:val="FF0000"/>
                <w:lang w:val="en-US"/>
              </w:rPr>
              <w:t>Remove indeterminate</w:t>
            </w:r>
          </w:p>
        </w:tc>
        <w:tc>
          <w:tcPr>
            <w:tcW w:w="2146" w:type="dxa"/>
            <w:vAlign w:val="center"/>
          </w:tcPr>
          <w:p w14:paraId="730E12BC" w14:textId="1E1F5AC6" w:rsidR="00475100" w:rsidRPr="0022363D" w:rsidRDefault="00475100" w:rsidP="00A53188">
            <w:pPr>
              <w:ind w:left="113"/>
              <w:jc w:val="center"/>
              <w:rPr>
                <w:rFonts w:eastAsia="Times New Roman" w:cs="Times New Roman"/>
                <w:color w:val="FF0000"/>
                <w:lang w:val="en-US"/>
              </w:rPr>
            </w:pPr>
            <w:r w:rsidRPr="0022363D">
              <w:rPr>
                <w:rFonts w:eastAsia="Times New Roman" w:cs="Times New Roman"/>
                <w:color w:val="FF0000"/>
                <w:lang w:val="en-US"/>
              </w:rPr>
              <w:t>17037</w:t>
            </w:r>
          </w:p>
        </w:tc>
        <w:tc>
          <w:tcPr>
            <w:tcW w:w="1989" w:type="dxa"/>
            <w:vAlign w:val="center"/>
          </w:tcPr>
          <w:p w14:paraId="7C628417" w14:textId="775C3B99" w:rsidR="00475100" w:rsidRPr="0022363D" w:rsidRDefault="00A53188" w:rsidP="00A53188">
            <w:pPr>
              <w:ind w:left="113"/>
              <w:jc w:val="center"/>
              <w:rPr>
                <w:rFonts w:eastAsia="Times New Roman" w:cs="Times New Roman"/>
                <w:color w:val="FF0000"/>
                <w:lang w:val="en-US"/>
              </w:rPr>
            </w:pPr>
            <w:r w:rsidRPr="0022363D">
              <w:rPr>
                <w:rFonts w:eastAsia="Times New Roman" w:cs="Times New Roman"/>
                <w:color w:val="FF0000"/>
                <w:lang w:val="en-US"/>
              </w:rPr>
              <w:t>95.5%</w:t>
            </w:r>
          </w:p>
        </w:tc>
      </w:tr>
    </w:tbl>
    <w:p w14:paraId="50472854" w14:textId="37A394EF" w:rsidR="00E95A0F" w:rsidRPr="0022363D" w:rsidRDefault="00A172A6" w:rsidP="00A038CD">
      <w:pPr>
        <w:pStyle w:val="Caption"/>
        <w:rPr>
          <w:color w:val="FF0000"/>
        </w:rPr>
      </w:pPr>
      <w:bookmarkStart w:id="42" w:name="_Toc518732265"/>
      <w:bookmarkStart w:id="43" w:name="_Toc28162552"/>
      <w:r w:rsidRPr="0022363D">
        <w:rPr>
          <w:color w:val="FF0000"/>
        </w:rPr>
        <w:t xml:space="preserve">Table </w:t>
      </w:r>
      <w:r w:rsidR="00FD5CFF" w:rsidRPr="0022363D">
        <w:rPr>
          <w:noProof/>
          <w:color w:val="FF0000"/>
        </w:rPr>
        <w:fldChar w:fldCharType="begin"/>
      </w:r>
      <w:r w:rsidR="00FD5CFF" w:rsidRPr="0022363D">
        <w:rPr>
          <w:noProof/>
          <w:color w:val="FF0000"/>
        </w:rPr>
        <w:instrText xml:space="preserve"> SEQ Table \* ARABIC </w:instrText>
      </w:r>
      <w:r w:rsidR="00FD5CFF" w:rsidRPr="0022363D">
        <w:rPr>
          <w:noProof/>
          <w:color w:val="FF0000"/>
        </w:rPr>
        <w:fldChar w:fldCharType="separate"/>
      </w:r>
      <w:r w:rsidR="005D6AE8" w:rsidRPr="0022363D">
        <w:rPr>
          <w:noProof/>
          <w:color w:val="FF0000"/>
        </w:rPr>
        <w:t>4</w:t>
      </w:r>
      <w:r w:rsidR="00FD5CFF" w:rsidRPr="0022363D">
        <w:rPr>
          <w:noProof/>
          <w:color w:val="FF0000"/>
        </w:rPr>
        <w:fldChar w:fldCharType="end"/>
      </w:r>
      <w:r w:rsidRPr="0022363D">
        <w:rPr>
          <w:color w:val="FF0000"/>
        </w:rPr>
        <w:t xml:space="preserve">: </w:t>
      </w:r>
      <w:r w:rsidR="005D6E12" w:rsidRPr="0022363D">
        <w:rPr>
          <w:color w:val="FF0000"/>
        </w:rPr>
        <w:t>Data filter</w:t>
      </w:r>
      <w:bookmarkEnd w:id="42"/>
      <w:bookmarkEnd w:id="43"/>
    </w:p>
    <w:p w14:paraId="54E2F641" w14:textId="7E2F96AD" w:rsidR="00046046" w:rsidRPr="0022363D" w:rsidRDefault="00285B87" w:rsidP="00636E1A">
      <w:pPr>
        <w:rPr>
          <w:rFonts w:cs="Times New Roman"/>
          <w:color w:val="FF0000"/>
          <w:lang w:val="en-US"/>
        </w:rPr>
      </w:pPr>
      <w:r w:rsidRPr="0022363D">
        <w:rPr>
          <w:rFonts w:cs="Times New Roman"/>
          <w:color w:val="FF0000"/>
          <w:u w:val="single"/>
          <w:lang w:val="en-US"/>
        </w:rPr>
        <w:lastRenderedPageBreak/>
        <w:t>Step</w:t>
      </w:r>
      <w:r w:rsidR="003B0233" w:rsidRPr="0022363D">
        <w:rPr>
          <w:rFonts w:cs="Times New Roman"/>
          <w:color w:val="FF0000"/>
          <w:u w:val="single"/>
          <w:lang w:val="en-US"/>
        </w:rPr>
        <w:t xml:space="preserve"> 1</w:t>
      </w:r>
      <w:r w:rsidR="003B0233" w:rsidRPr="0022363D">
        <w:rPr>
          <w:rFonts w:cs="Times New Roman"/>
          <w:color w:val="FF0000"/>
          <w:lang w:val="en-US"/>
        </w:rPr>
        <w:t xml:space="preserve">: </w:t>
      </w:r>
      <w:r w:rsidR="00A53188" w:rsidRPr="0022363D">
        <w:rPr>
          <w:rFonts w:cs="Times New Roman"/>
          <w:color w:val="FF0000"/>
          <w:lang w:val="en-US"/>
        </w:rPr>
        <w:t>All loans disbursed from 11.2017 to 09.2018 in the New to Bank segment, except household business, was taken as sample of model</w:t>
      </w:r>
    </w:p>
    <w:p w14:paraId="51DDA616" w14:textId="3F398DD5" w:rsidR="00A53188" w:rsidRPr="0022363D" w:rsidRDefault="00285B87" w:rsidP="00A53188">
      <w:pPr>
        <w:rPr>
          <w:rFonts w:cs="Times New Roman"/>
          <w:color w:val="FF0000"/>
          <w:lang w:val="en-US"/>
        </w:rPr>
      </w:pPr>
      <w:r w:rsidRPr="0022363D">
        <w:rPr>
          <w:rFonts w:cs="Times New Roman"/>
          <w:color w:val="FF0000"/>
          <w:u w:val="single"/>
          <w:lang w:val="en-US"/>
        </w:rPr>
        <w:t>Step 2</w:t>
      </w:r>
      <w:r w:rsidR="00C12165" w:rsidRPr="0022363D">
        <w:rPr>
          <w:rFonts w:cs="Times New Roman"/>
          <w:color w:val="FF0000"/>
          <w:lang w:val="en-US"/>
        </w:rPr>
        <w:t>:</w:t>
      </w:r>
      <w:r w:rsidR="00A53188" w:rsidRPr="0022363D">
        <w:rPr>
          <w:rFonts w:cs="Times New Roman"/>
          <w:color w:val="FF0000"/>
          <w:lang w:val="en-US"/>
        </w:rPr>
        <w:t xml:space="preserve"> Remove observations which belong to Bad bank list</w:t>
      </w:r>
    </w:p>
    <w:p w14:paraId="0CFF62B9" w14:textId="036D7B95" w:rsidR="00A53188" w:rsidRPr="0022363D" w:rsidRDefault="00A53188" w:rsidP="00A53188">
      <w:pPr>
        <w:rPr>
          <w:rFonts w:cs="Times New Roman"/>
          <w:color w:val="FF0000"/>
          <w:lang w:val="en-US"/>
        </w:rPr>
      </w:pPr>
      <w:r w:rsidRPr="0022363D">
        <w:rPr>
          <w:rFonts w:cs="Times New Roman"/>
          <w:color w:val="FF0000"/>
          <w:u w:val="single"/>
          <w:lang w:val="en-US"/>
        </w:rPr>
        <w:t xml:space="preserve">Step </w:t>
      </w:r>
      <w:r w:rsidR="00450F76" w:rsidRPr="0022363D">
        <w:rPr>
          <w:rFonts w:cs="Times New Roman"/>
          <w:color w:val="FF0000"/>
          <w:u w:val="single"/>
          <w:lang w:val="en-US"/>
        </w:rPr>
        <w:t>3</w:t>
      </w:r>
      <w:r w:rsidRPr="0022363D">
        <w:rPr>
          <w:rFonts w:cs="Times New Roman"/>
          <w:color w:val="FF0000"/>
          <w:lang w:val="en-US"/>
        </w:rPr>
        <w:t xml:space="preserve">: Remove </w:t>
      </w:r>
      <w:r w:rsidRPr="0022363D">
        <w:rPr>
          <w:rFonts w:eastAsia="Times New Roman" w:cs="Times New Roman"/>
          <w:color w:val="FF0000"/>
          <w:lang w:val="en-US"/>
        </w:rPr>
        <w:t>observations which belong to fraud list</w:t>
      </w:r>
    </w:p>
    <w:p w14:paraId="3F56E198" w14:textId="4B722CCA" w:rsidR="00A53188" w:rsidRDefault="00A53188" w:rsidP="00A53188">
      <w:pPr>
        <w:rPr>
          <w:rFonts w:eastAsia="Times New Roman" w:cs="Times New Roman"/>
          <w:color w:val="FF0000"/>
          <w:lang w:val="en-US"/>
        </w:rPr>
      </w:pPr>
      <w:r w:rsidRPr="0022363D">
        <w:rPr>
          <w:rFonts w:cs="Times New Roman"/>
          <w:color w:val="FF0000"/>
          <w:u w:val="single"/>
          <w:lang w:val="en-US"/>
        </w:rPr>
        <w:t xml:space="preserve">Step </w:t>
      </w:r>
      <w:r w:rsidR="00450F76" w:rsidRPr="0022363D">
        <w:rPr>
          <w:rFonts w:cs="Times New Roman"/>
          <w:color w:val="FF0000"/>
          <w:u w:val="single"/>
          <w:lang w:val="en-US"/>
        </w:rPr>
        <w:t>4</w:t>
      </w:r>
      <w:r w:rsidRPr="0022363D">
        <w:rPr>
          <w:rFonts w:cs="Times New Roman"/>
          <w:color w:val="FF0000"/>
          <w:lang w:val="en-US"/>
        </w:rPr>
        <w:t xml:space="preserve">: Remove </w:t>
      </w:r>
      <w:r w:rsidRPr="0022363D">
        <w:rPr>
          <w:rFonts w:eastAsia="Times New Roman" w:cs="Times New Roman"/>
          <w:color w:val="FF0000"/>
          <w:lang w:val="en-US"/>
        </w:rPr>
        <w:t>indeterminate</w:t>
      </w:r>
    </w:p>
    <w:p w14:paraId="2954EF2A" w14:textId="552600A0" w:rsidR="000F2B15" w:rsidRDefault="00D36A1D" w:rsidP="007672D9">
      <w:pPr>
        <w:pStyle w:val="Heading3"/>
      </w:pPr>
      <w:r>
        <w:t>Variable description</w:t>
      </w:r>
    </w:p>
    <w:p w14:paraId="07E7DD60" w14:textId="153EF63E" w:rsidR="000F2B15" w:rsidRPr="000F2B15" w:rsidRDefault="000F2B15" w:rsidP="00A53188">
      <w:pPr>
        <w:rPr>
          <w:rFonts w:cs="Times New Roman"/>
          <w:lang w:val="en-US"/>
        </w:rPr>
      </w:pPr>
      <w:r w:rsidRPr="000F2B15">
        <w:rPr>
          <w:rFonts w:cs="Times New Roman"/>
          <w:highlight w:val="yellow"/>
          <w:lang w:val="en-US"/>
        </w:rPr>
        <w:t>&lt;Danh sách các biến</w:t>
      </w:r>
      <w:r w:rsidR="00D36A1D">
        <w:rPr>
          <w:rFonts w:cs="Times New Roman"/>
          <w:highlight w:val="yellow"/>
          <w:lang w:val="en-US"/>
        </w:rPr>
        <w:t xml:space="preserve"> thu thập để xây dựng mô hình chia theo từng mảng dữ liệu, </w:t>
      </w:r>
      <w:r w:rsidRPr="000F2B15">
        <w:rPr>
          <w:rFonts w:cs="Times New Roman"/>
          <w:highlight w:val="yellow"/>
          <w:lang w:val="en-US"/>
        </w:rPr>
        <w:t xml:space="preserve">mô tả tính đầy đủ của các biến này về: các </w:t>
      </w:r>
      <w:r w:rsidR="00D36A1D">
        <w:rPr>
          <w:rFonts w:cs="Times New Roman"/>
          <w:highlight w:val="yellow"/>
          <w:lang w:val="en-US"/>
        </w:rPr>
        <w:t xml:space="preserve">mảng dữ liệu </w:t>
      </w:r>
      <w:r w:rsidRPr="000F2B15">
        <w:rPr>
          <w:rFonts w:cs="Times New Roman"/>
          <w:highlight w:val="yellow"/>
          <w:lang w:val="en-US"/>
        </w:rPr>
        <w:t>liên quan đến chất lượng tín dụng của KH, về khoảng thời gian quan sát</w:t>
      </w:r>
      <w:r w:rsidR="00D36A1D">
        <w:rPr>
          <w:rFonts w:cs="Times New Roman"/>
          <w:highlight w:val="yellow"/>
          <w:lang w:val="en-US"/>
        </w:rPr>
        <w:t xml:space="preserve"> (1-12 tháng)</w:t>
      </w:r>
      <w:r w:rsidRPr="000F2B15">
        <w:rPr>
          <w:rFonts w:cs="Times New Roman"/>
          <w:highlight w:val="yellow"/>
          <w:lang w:val="en-US"/>
        </w:rPr>
        <w:t xml:space="preserve">. Giải thích các trường hợp không lấy được </w:t>
      </w:r>
      <w:r w:rsidR="00D36A1D">
        <w:rPr>
          <w:rFonts w:cs="Times New Roman"/>
          <w:highlight w:val="yellow"/>
          <w:lang w:val="en-US"/>
        </w:rPr>
        <w:t xml:space="preserve">mảng </w:t>
      </w:r>
      <w:r w:rsidRPr="000F2B15">
        <w:rPr>
          <w:rFonts w:cs="Times New Roman"/>
          <w:highlight w:val="yellow"/>
          <w:lang w:val="en-US"/>
        </w:rPr>
        <w:t xml:space="preserve">biến </w:t>
      </w:r>
      <w:r w:rsidR="00D36A1D">
        <w:rPr>
          <w:rFonts w:cs="Times New Roman"/>
          <w:highlight w:val="yellow"/>
          <w:lang w:val="en-US"/>
        </w:rPr>
        <w:t xml:space="preserve">nào đó </w:t>
      </w:r>
      <w:r w:rsidRPr="000F2B15">
        <w:rPr>
          <w:rFonts w:cs="Times New Roman"/>
          <w:highlight w:val="yellow"/>
          <w:lang w:val="en-US"/>
        </w:rPr>
        <w:t>nếu có&gt;</w:t>
      </w:r>
    </w:p>
    <w:p w14:paraId="4A899EA1" w14:textId="77777777" w:rsidR="0022363D" w:rsidRDefault="0022363D" w:rsidP="007672D9">
      <w:pPr>
        <w:pStyle w:val="Heading3"/>
      </w:pPr>
      <w:bookmarkStart w:id="44" w:name="_Toc516759124"/>
      <w:bookmarkStart w:id="45" w:name="_Toc138320698"/>
      <w:bookmarkStart w:id="46" w:name="_Toc516759128"/>
      <w:r w:rsidRPr="00A27919">
        <w:t>Data quality</w:t>
      </w:r>
      <w:bookmarkEnd w:id="44"/>
      <w:bookmarkEnd w:id="45"/>
    </w:p>
    <w:p w14:paraId="7CA1BAFE" w14:textId="638F9F1A" w:rsidR="0017107F" w:rsidRDefault="0017107F" w:rsidP="0022363D">
      <w:pPr>
        <w:rPr>
          <w:lang w:val="en-US"/>
        </w:rPr>
      </w:pPr>
      <w:r w:rsidRPr="0017107F">
        <w:rPr>
          <w:highlight w:val="yellow"/>
          <w:lang w:val="en-US"/>
        </w:rPr>
        <w:t>&lt;Đánh giá chất lượng dữ liệu dùng cho việc xây dựng mô hình, bao gồm dữ liệu cho target và dữ liệu cho các biến giải thích&gt;</w:t>
      </w:r>
    </w:p>
    <w:p w14:paraId="1C975AEF" w14:textId="77777777" w:rsidR="0022363D" w:rsidRPr="0017107F" w:rsidRDefault="0022363D" w:rsidP="0022363D">
      <w:pPr>
        <w:rPr>
          <w:color w:val="FF0000"/>
          <w:lang w:val="en-US"/>
        </w:rPr>
      </w:pPr>
      <w:r w:rsidRPr="0017107F">
        <w:rPr>
          <w:color w:val="FF0000"/>
          <w:lang w:val="en-US"/>
        </w:rPr>
        <w:t>According to data source and filtering process described above, the data used to build the model has the following problems:</w:t>
      </w:r>
    </w:p>
    <w:p w14:paraId="7588517F" w14:textId="77777777" w:rsidR="0022363D" w:rsidRPr="0017107F" w:rsidRDefault="0022363D" w:rsidP="0022363D">
      <w:pPr>
        <w:rPr>
          <w:rFonts w:cs="Times New Roman"/>
          <w:color w:val="FF0000"/>
          <w:szCs w:val="24"/>
          <w:lang w:val="en-US"/>
        </w:rPr>
      </w:pPr>
      <w:r w:rsidRPr="0017107F">
        <w:rPr>
          <w:rFonts w:cs="Times New Roman"/>
          <w:color w:val="FF0000"/>
          <w:szCs w:val="24"/>
        </w:rPr>
        <w:t>Demographic</w:t>
      </w:r>
      <w:r w:rsidRPr="0017107F">
        <w:rPr>
          <w:rFonts w:cs="Times New Roman"/>
          <w:color w:val="FF0000"/>
          <w:szCs w:val="24"/>
          <w:lang w:val="en-US"/>
        </w:rPr>
        <w:t xml:space="preserve"> data:</w:t>
      </w:r>
    </w:p>
    <w:p w14:paraId="09AB6AB4" w14:textId="77777777" w:rsidR="0022363D" w:rsidRPr="0017107F" w:rsidRDefault="0022363D" w:rsidP="0022363D">
      <w:pPr>
        <w:pStyle w:val="ListParagraph"/>
        <w:numPr>
          <w:ilvl w:val="0"/>
          <w:numId w:val="3"/>
        </w:numPr>
        <w:rPr>
          <w:rFonts w:cs="Times New Roman"/>
          <w:color w:val="FF0000"/>
          <w:szCs w:val="24"/>
        </w:rPr>
      </w:pPr>
      <w:r w:rsidRPr="0017107F">
        <w:rPr>
          <w:rFonts w:cs="Times New Roman"/>
          <w:color w:val="FF0000"/>
          <w:szCs w:val="24"/>
          <w:lang w:val="en-US"/>
        </w:rPr>
        <w:t xml:space="preserve">Data are lack of trust: demographic information is collected from customer’s application form and it is entered by CSR on the system. Some of the information does not have verification papers. For example, education, working time in the current company, time in current address. In addition, CRS sometimes doesn’t input correctly data into system, for example, some differences between data in RLOS and hard copy are found when modeling team checking outlier value of data. </w:t>
      </w:r>
    </w:p>
    <w:p w14:paraId="10292EB8" w14:textId="77777777" w:rsidR="0022363D" w:rsidRPr="0017107F" w:rsidRDefault="0022363D" w:rsidP="0022363D">
      <w:pPr>
        <w:pStyle w:val="ListParagraph"/>
        <w:numPr>
          <w:ilvl w:val="0"/>
          <w:numId w:val="3"/>
        </w:numPr>
        <w:rPr>
          <w:rFonts w:cs="Times New Roman"/>
          <w:color w:val="FF0000"/>
          <w:szCs w:val="24"/>
          <w:lang w:val="en-US"/>
        </w:rPr>
      </w:pPr>
      <w:r w:rsidRPr="0017107F">
        <w:rPr>
          <w:rFonts w:cs="Times New Roman"/>
          <w:color w:val="FF0000"/>
          <w:szCs w:val="24"/>
          <w:lang w:val="en-US"/>
        </w:rPr>
        <w:t>Data missing for not mandatory fields:</w:t>
      </w:r>
      <w:r w:rsidRPr="0017107F">
        <w:rPr>
          <w:rFonts w:cs="Times New Roman"/>
          <w:color w:val="FF0000"/>
          <w:szCs w:val="24"/>
        </w:rPr>
        <w:t xml:space="preserve"> </w:t>
      </w:r>
      <w:r w:rsidRPr="0017107F">
        <w:rPr>
          <w:rFonts w:cs="Times New Roman"/>
          <w:color w:val="FF0000"/>
          <w:szCs w:val="24"/>
          <w:lang w:val="en-US"/>
        </w:rPr>
        <w:t>some not-mandatory fields have high portion of missing value (&gt; 50%), for example: working time in the previous company, number of employees…</w:t>
      </w:r>
    </w:p>
    <w:p w14:paraId="16F20C95" w14:textId="77777777" w:rsidR="0022363D" w:rsidRPr="0017107F" w:rsidRDefault="0022363D" w:rsidP="0022363D">
      <w:pPr>
        <w:rPr>
          <w:rFonts w:cs="Times New Roman"/>
          <w:color w:val="FF0000"/>
          <w:szCs w:val="24"/>
          <w:lang w:val="en-US"/>
        </w:rPr>
      </w:pPr>
      <w:r w:rsidRPr="0017107F">
        <w:rPr>
          <w:rFonts w:cs="Times New Roman"/>
          <w:color w:val="FF0000"/>
          <w:szCs w:val="24"/>
          <w:lang w:val="en-US"/>
        </w:rPr>
        <w:t>Internal behavior data:</w:t>
      </w:r>
    </w:p>
    <w:p w14:paraId="5ED96B65" w14:textId="77777777" w:rsidR="0022363D" w:rsidRPr="0017107F" w:rsidRDefault="0022363D" w:rsidP="0022363D">
      <w:pPr>
        <w:pStyle w:val="ListParagraph"/>
        <w:numPr>
          <w:ilvl w:val="0"/>
          <w:numId w:val="4"/>
        </w:numPr>
        <w:rPr>
          <w:rFonts w:cs="Times New Roman"/>
          <w:color w:val="FF0000"/>
          <w:szCs w:val="24"/>
        </w:rPr>
      </w:pPr>
      <w:r w:rsidRPr="0017107F">
        <w:rPr>
          <w:rFonts w:cs="Times New Roman"/>
          <w:color w:val="FF0000"/>
          <w:szCs w:val="24"/>
          <w:lang w:val="en-US"/>
        </w:rPr>
        <w:t>Data m</w:t>
      </w:r>
      <w:r w:rsidRPr="0017107F">
        <w:rPr>
          <w:rFonts w:cs="Times New Roman"/>
          <w:color w:val="FF0000"/>
          <w:szCs w:val="24"/>
        </w:rPr>
        <w:t>issing</w:t>
      </w:r>
      <w:r w:rsidRPr="0017107F">
        <w:rPr>
          <w:rFonts w:cs="Times New Roman"/>
          <w:color w:val="FF0000"/>
          <w:szCs w:val="24"/>
          <w:lang w:val="en-US"/>
        </w:rPr>
        <w:t>:</w:t>
      </w:r>
      <w:r w:rsidRPr="0017107F">
        <w:rPr>
          <w:rFonts w:cs="Times New Roman"/>
          <w:color w:val="FF0000"/>
          <w:szCs w:val="24"/>
        </w:rPr>
        <w:t xml:space="preserve"> </w:t>
      </w:r>
      <w:r w:rsidRPr="0017107F">
        <w:rPr>
          <w:rFonts w:cs="Times New Roman"/>
          <w:color w:val="FF0000"/>
          <w:szCs w:val="24"/>
          <w:lang w:val="en-US"/>
        </w:rPr>
        <w:t>Data used to build models is in the New to Bank segment; therefore, most of them do not have credit relationship with VPBank. The missing percentage of these variables is approximately 90%. Thus, behavior variables have weak predictive power although they are the most reliable.</w:t>
      </w:r>
    </w:p>
    <w:p w14:paraId="55F9F588" w14:textId="77777777" w:rsidR="0022363D" w:rsidRPr="0017107F" w:rsidRDefault="0022363D" w:rsidP="0022363D">
      <w:pPr>
        <w:pStyle w:val="ListParagraph"/>
        <w:numPr>
          <w:ilvl w:val="0"/>
          <w:numId w:val="4"/>
        </w:numPr>
        <w:rPr>
          <w:rFonts w:cs="Times New Roman"/>
          <w:color w:val="FF0000"/>
          <w:szCs w:val="24"/>
        </w:rPr>
      </w:pPr>
      <w:r w:rsidRPr="0017107F">
        <w:rPr>
          <w:rFonts w:cs="Times New Roman"/>
          <w:color w:val="FF0000"/>
          <w:szCs w:val="24"/>
          <w:lang w:val="en-US"/>
        </w:rPr>
        <w:t xml:space="preserve">Requirement for fast implementation in RLOS: in order to implement model in RLOS, behavior information need to be ready in RLOS’s datamart. Thus, in development sample, only available variables were considered to facilitate model implementation. This makes </w:t>
      </w:r>
      <w:r w:rsidRPr="0017107F">
        <w:rPr>
          <w:rFonts w:cs="Times New Roman"/>
          <w:color w:val="FF0000"/>
          <w:szCs w:val="24"/>
          <w:lang w:val="en-US"/>
        </w:rPr>
        <w:lastRenderedPageBreak/>
        <w:t>limit for number of behavior variables in development. However, it is not affected significant to model result because the fact mentioned above about data missing.</w:t>
      </w:r>
    </w:p>
    <w:p w14:paraId="714D3533" w14:textId="77777777" w:rsidR="0022363D" w:rsidRPr="0017107F" w:rsidRDefault="0022363D" w:rsidP="0022363D">
      <w:pPr>
        <w:rPr>
          <w:rFonts w:cs="Times New Roman"/>
          <w:color w:val="FF0000"/>
          <w:szCs w:val="24"/>
          <w:lang w:val="en-US"/>
        </w:rPr>
      </w:pPr>
      <w:r w:rsidRPr="0017107F">
        <w:rPr>
          <w:rFonts w:cs="Times New Roman"/>
          <w:color w:val="FF0000"/>
          <w:szCs w:val="24"/>
          <w:lang w:val="en-US"/>
        </w:rPr>
        <w:t>PCB data:</w:t>
      </w:r>
    </w:p>
    <w:p w14:paraId="39FEDAB7" w14:textId="77777777" w:rsidR="0022363D" w:rsidRPr="0017107F" w:rsidRDefault="0022363D" w:rsidP="0022363D">
      <w:pPr>
        <w:pStyle w:val="ListParagraph"/>
        <w:numPr>
          <w:ilvl w:val="0"/>
          <w:numId w:val="5"/>
        </w:numPr>
        <w:rPr>
          <w:rFonts w:cs="Times New Roman"/>
          <w:color w:val="FF0000"/>
          <w:szCs w:val="24"/>
          <w:lang w:val="en-US"/>
        </w:rPr>
      </w:pPr>
      <w:r w:rsidRPr="0017107F">
        <w:rPr>
          <w:rFonts w:cs="Times New Roman"/>
          <w:color w:val="FF0000"/>
          <w:szCs w:val="24"/>
          <w:lang w:val="en-US"/>
        </w:rPr>
        <w:t>Missing data: the percentage of applications that have information in the PCB data warehouse reaches over 40%. This hit rate is quite good, many PCB variables have ability to predict.</w:t>
      </w:r>
    </w:p>
    <w:p w14:paraId="01197B9F" w14:textId="77777777" w:rsidR="0022363D" w:rsidRPr="0017107F" w:rsidRDefault="0022363D" w:rsidP="0022363D">
      <w:pPr>
        <w:pStyle w:val="ListParagraph"/>
        <w:numPr>
          <w:ilvl w:val="0"/>
          <w:numId w:val="5"/>
        </w:numPr>
        <w:rPr>
          <w:rFonts w:cs="Times New Roman"/>
          <w:color w:val="FF0000"/>
          <w:szCs w:val="24"/>
          <w:lang w:val="en-US"/>
        </w:rPr>
      </w:pPr>
      <w:r w:rsidRPr="0017107F">
        <w:rPr>
          <w:rFonts w:cs="Times New Roman"/>
          <w:color w:val="FF0000"/>
          <w:szCs w:val="24"/>
          <w:lang w:val="en-US"/>
        </w:rPr>
        <w:t>Data are collected, calculated and extracted by PCB to VPBank so Modeling team can not verify accuracy of the data.</w:t>
      </w:r>
    </w:p>
    <w:p w14:paraId="49A82DC5" w14:textId="77777777" w:rsidR="0022363D" w:rsidRPr="0017107F" w:rsidRDefault="0022363D" w:rsidP="0022363D">
      <w:pPr>
        <w:rPr>
          <w:color w:val="FF0000"/>
        </w:rPr>
      </w:pPr>
      <w:r w:rsidRPr="0017107F">
        <w:rPr>
          <w:rFonts w:cs="Times New Roman"/>
          <w:color w:val="FF0000"/>
          <w:szCs w:val="24"/>
          <w:lang w:val="en-US"/>
        </w:rPr>
        <w:t xml:space="preserve">Detail % of missing for each variable is presented in the sheet “List variable” in file “Final_upl_pcb_2018.xlsx” attached in appendix. </w:t>
      </w:r>
      <w:r w:rsidRPr="0017107F">
        <w:rPr>
          <w:color w:val="FF0000"/>
        </w:rPr>
        <w:t>Data workflow</w:t>
      </w:r>
    </w:p>
    <w:p w14:paraId="1003AB74" w14:textId="77777777" w:rsidR="00EA21D0" w:rsidRPr="00A27919" w:rsidRDefault="00D0658E" w:rsidP="00EA21D0">
      <w:pPr>
        <w:pStyle w:val="Heading2"/>
      </w:pPr>
      <w:bookmarkStart w:id="47" w:name="_Toc138320699"/>
      <w:bookmarkEnd w:id="46"/>
      <w:r w:rsidRPr="00A27919">
        <w:t>Segmentation</w:t>
      </w:r>
      <w:bookmarkEnd w:id="47"/>
    </w:p>
    <w:p w14:paraId="46607EC2" w14:textId="76D4A2C4" w:rsidR="000F2B15" w:rsidRPr="000F2B15" w:rsidRDefault="000F2B15" w:rsidP="00985A93">
      <w:pPr>
        <w:rPr>
          <w:lang w:val="en-US"/>
        </w:rPr>
      </w:pPr>
      <w:r w:rsidRPr="000F2B15">
        <w:rPr>
          <w:highlight w:val="yellow"/>
          <w:lang w:val="en-US"/>
        </w:rPr>
        <w:t>&lt;Lý do thực hiện segmentation, cách thức thực hiện và kết quả của việc segment, mô tả các mẫu nhận được</w:t>
      </w:r>
      <w:r>
        <w:rPr>
          <w:highlight w:val="yellow"/>
          <w:lang w:val="en-US"/>
        </w:rPr>
        <w:t xml:space="preserve"> bao gồm số quan sát, bad rate, các đặc trưng khác của mỗi mẫu</w:t>
      </w:r>
      <w:r w:rsidR="0017107F">
        <w:rPr>
          <w:highlight w:val="yellow"/>
          <w:lang w:val="en-US"/>
        </w:rPr>
        <w:t>, hiệu quả của việc dùng segmentation</w:t>
      </w:r>
      <w:r w:rsidRPr="000F2B15">
        <w:rPr>
          <w:highlight w:val="yellow"/>
          <w:lang w:val="en-US"/>
        </w:rPr>
        <w:t>&gt;</w:t>
      </w:r>
    </w:p>
    <w:p w14:paraId="0DF3594F" w14:textId="77777777" w:rsidR="003433C7" w:rsidRPr="000F2B15" w:rsidRDefault="003433C7" w:rsidP="003433C7">
      <w:pPr>
        <w:rPr>
          <w:color w:val="FF0000"/>
          <w:lang w:val="en-US"/>
        </w:rPr>
      </w:pPr>
      <w:r w:rsidRPr="000F2B15">
        <w:rPr>
          <w:color w:val="FF0000"/>
          <w:lang w:val="en-US"/>
        </w:rPr>
        <w:t>Both experience-based and statistical analyses will yield ideas for potential segmentation, and may confirm that there are sufficient reasons for segmenting—but they do not quantify the benefits of building multiple segmented models. There are fairly simple ways available to estimate whether the improvement through segmentation is worth pursuing.</w:t>
      </w:r>
    </w:p>
    <w:p w14:paraId="4BB5DECD" w14:textId="77777777" w:rsidR="003433C7" w:rsidRPr="000F2B15" w:rsidRDefault="003433C7" w:rsidP="003433C7">
      <w:pPr>
        <w:rPr>
          <w:color w:val="FF0000"/>
          <w:lang w:val="en-US"/>
        </w:rPr>
      </w:pPr>
      <w:r w:rsidRPr="000F2B15">
        <w:rPr>
          <w:color w:val="FF0000"/>
          <w:lang w:val="en-US"/>
        </w:rPr>
        <w:t>The following exercise involves building “quick and dirty” models for a base case/unsegmented data set, as well as for the proposed segments, and then comparing their performances. The numbers generated are therefore ballpark estimates that can be used for comparison purposes without spending months building more fine-tuned scorecards.</w:t>
      </w:r>
    </w:p>
    <w:p w14:paraId="1B3133AB" w14:textId="77777777" w:rsidR="003433C7" w:rsidRPr="000F2B15" w:rsidRDefault="003433C7" w:rsidP="003433C7">
      <w:pPr>
        <w:rPr>
          <w:color w:val="FF0000"/>
          <w:lang w:val="en-US"/>
        </w:rPr>
      </w:pPr>
      <w:r w:rsidRPr="000F2B15">
        <w:rPr>
          <w:color w:val="FF0000"/>
          <w:lang w:val="en-US"/>
        </w:rPr>
        <w:t xml:space="preserve">The first step is to measure the improvement in predictive power through segmentation, as one of our reasons for building segmented models was the belief that segmentation maximizes predictiveness for unique segments. This can be done using a number of statistics such </w:t>
      </w:r>
      <w:r w:rsidR="00AF320E" w:rsidRPr="000F2B15">
        <w:rPr>
          <w:color w:val="FF0000"/>
          <w:lang w:val="en-US"/>
        </w:rPr>
        <w:t>as the KS, c-statistic and so on.</w:t>
      </w:r>
    </w:p>
    <w:p w14:paraId="6344422E" w14:textId="56752480" w:rsidR="0017107F" w:rsidRPr="0017107F" w:rsidRDefault="0038451A" w:rsidP="0017107F">
      <w:pPr>
        <w:rPr>
          <w:color w:val="FF0000"/>
          <w:lang w:val="en-US"/>
        </w:rPr>
      </w:pPr>
      <w:r w:rsidRPr="00985A93">
        <w:rPr>
          <w:color w:val="FF0000"/>
          <w:lang w:val="en-US"/>
        </w:rPr>
        <w:t>[</w:t>
      </w:r>
      <w:r>
        <w:rPr>
          <w:color w:val="FF0000"/>
          <w:lang w:val="en-US"/>
        </w:rPr>
        <w:t xml:space="preserve">Table: </w:t>
      </w:r>
      <w:r w:rsidRPr="0038451A">
        <w:rPr>
          <w:color w:val="FF0000"/>
          <w:lang w:val="en-US"/>
        </w:rPr>
        <w:t>Comparing improvement</w:t>
      </w:r>
      <w:r w:rsidRPr="00985A93">
        <w:rPr>
          <w:color w:val="FF0000"/>
          <w:lang w:val="en-US"/>
        </w:rPr>
        <w:t>]</w:t>
      </w:r>
    </w:p>
    <w:p w14:paraId="64AF2E77" w14:textId="25B35C8D" w:rsidR="0038451A" w:rsidRPr="003433C7" w:rsidRDefault="000F2B15" w:rsidP="000F2B15">
      <w:pPr>
        <w:pStyle w:val="Heading2"/>
      </w:pPr>
      <w:bookmarkStart w:id="48" w:name="_Toc138320700"/>
      <w:r>
        <w:t>Single factor analysis</w:t>
      </w:r>
      <w:bookmarkEnd w:id="48"/>
    </w:p>
    <w:p w14:paraId="6D07AE27" w14:textId="661AAB5A" w:rsidR="00985A93" w:rsidRDefault="000F2B15" w:rsidP="00707457">
      <w:pPr>
        <w:rPr>
          <w:lang w:val="en-US"/>
        </w:rPr>
      </w:pPr>
      <w:r w:rsidRPr="00826FA2">
        <w:rPr>
          <w:highlight w:val="yellow"/>
          <w:lang w:val="en-US"/>
        </w:rPr>
        <w:t>&lt;phần này mô tả kết quả của việc phân tích đơn biến trong mô hình này, các đặc điểm riêng của mô hình, bao gồm: xử lý missing, loại biến không phân tích, đánh giá từng biến có phù hợp hay không phù hợp với business, đặc trưng riêng của biến. Tập hợp lại theo bả</w:t>
      </w:r>
      <w:r w:rsidR="007672D9" w:rsidRPr="00826FA2">
        <w:rPr>
          <w:highlight w:val="yellow"/>
          <w:lang w:val="en-US"/>
        </w:rPr>
        <w:t>ng để dễ theo dõi, c</w:t>
      </w:r>
      <w:r w:rsidRPr="00826FA2">
        <w:rPr>
          <w:highlight w:val="yellow"/>
          <w:lang w:val="en-US"/>
        </w:rPr>
        <w:t>hi tiết</w:t>
      </w:r>
      <w:r w:rsidR="007672D9" w:rsidRPr="00826FA2">
        <w:rPr>
          <w:highlight w:val="yellow"/>
          <w:lang w:val="en-US"/>
        </w:rPr>
        <w:t xml:space="preserve"> trong file excel đính kèm. Đặc biệt chú ý các </w:t>
      </w:r>
      <w:r w:rsidRPr="00826FA2">
        <w:rPr>
          <w:highlight w:val="yellow"/>
          <w:lang w:val="en-US"/>
        </w:rPr>
        <w:t xml:space="preserve">thông tin được sử dụng để nhóm biến ngoài việc </w:t>
      </w:r>
      <w:r w:rsidRPr="00826FA2">
        <w:rPr>
          <w:highlight w:val="yellow"/>
          <w:lang w:val="en-US"/>
        </w:rPr>
        <w:lastRenderedPageBreak/>
        <w:t>phân nhóm theo rule của WOE</w:t>
      </w:r>
      <w:r w:rsidR="007672D9" w:rsidRPr="00826FA2">
        <w:rPr>
          <w:highlight w:val="yellow"/>
          <w:lang w:val="en-US"/>
        </w:rPr>
        <w:t xml:space="preserve">. Cần hiển thị bao nhiêu biến được phân tích và bao nhiêu biến phù hợp để đưa vào phân tích đa biến. </w:t>
      </w:r>
      <w:r w:rsidR="00826FA2" w:rsidRPr="00826FA2">
        <w:rPr>
          <w:highlight w:val="yellow"/>
          <w:lang w:val="en-US"/>
        </w:rPr>
        <w:t>&gt;</w:t>
      </w:r>
    </w:p>
    <w:p w14:paraId="48359EE8" w14:textId="3668ACBF" w:rsidR="00CA0F19" w:rsidRDefault="00CA0F19" w:rsidP="00707457">
      <w:pPr>
        <w:rPr>
          <w:lang w:val="en-US"/>
        </w:rPr>
      </w:pPr>
      <w:r w:rsidRPr="00CA0F19">
        <w:rPr>
          <w:highlight w:val="yellow"/>
          <w:lang w:val="en-US"/>
        </w:rPr>
        <w:t>&lt;Đối với mỗi threshold không phổ biến cần có các phân tích để giải thích lý do sử dụng threshold này&gt;</w:t>
      </w:r>
    </w:p>
    <w:p w14:paraId="2E11C55E" w14:textId="68200E8C" w:rsidR="007672D9" w:rsidRDefault="007672D9" w:rsidP="007672D9">
      <w:pPr>
        <w:pStyle w:val="Heading2"/>
      </w:pPr>
      <w:bookmarkStart w:id="49" w:name="_Toc138320701"/>
      <w:r>
        <w:t>Multi factor analysis</w:t>
      </w:r>
      <w:bookmarkEnd w:id="49"/>
    </w:p>
    <w:p w14:paraId="6998B3BB" w14:textId="68B7E1BE" w:rsidR="007672D9" w:rsidRDefault="007672D9" w:rsidP="007672D9">
      <w:pPr>
        <w:rPr>
          <w:lang w:val="en-US"/>
        </w:rPr>
      </w:pPr>
      <w:r w:rsidRPr="007672D9">
        <w:rPr>
          <w:highlight w:val="yellow"/>
          <w:lang w:val="en-US"/>
        </w:rPr>
        <w:t>&lt;trong phần này mô tả trực tiếp các bước để đưa ra long list variable dùng cho logistic regression</w:t>
      </w:r>
      <w:r w:rsidR="00CA0F19">
        <w:rPr>
          <w:highlight w:val="yellow"/>
          <w:lang w:val="en-US"/>
        </w:rPr>
        <w:t xml:space="preserve"> + giải thích</w:t>
      </w:r>
      <w:r w:rsidRPr="007672D9">
        <w:rPr>
          <w:highlight w:val="yellow"/>
          <w:lang w:val="en-US"/>
        </w:rPr>
        <w:t>&gt;</w:t>
      </w:r>
    </w:p>
    <w:p w14:paraId="3A6652A9" w14:textId="17B7BA43" w:rsidR="007672D9" w:rsidRDefault="007672D9" w:rsidP="007672D9">
      <w:pPr>
        <w:pStyle w:val="Heading2"/>
      </w:pPr>
      <w:bookmarkStart w:id="50" w:name="_Toc138320702"/>
      <w:r>
        <w:t>Logistic regression</w:t>
      </w:r>
      <w:bookmarkEnd w:id="50"/>
    </w:p>
    <w:p w14:paraId="6E78E076" w14:textId="77777777" w:rsidR="00D36A1D" w:rsidRDefault="007672D9" w:rsidP="007672D9">
      <w:pPr>
        <w:rPr>
          <w:highlight w:val="yellow"/>
          <w:lang w:val="en-US"/>
        </w:rPr>
      </w:pPr>
      <w:r w:rsidRPr="007672D9">
        <w:rPr>
          <w:highlight w:val="yellow"/>
          <w:lang w:val="en-US"/>
        </w:rPr>
        <w:t>&lt;Trình bày</w:t>
      </w:r>
      <w:r w:rsidR="007B6289">
        <w:rPr>
          <w:highlight w:val="yellow"/>
          <w:lang w:val="en-US"/>
        </w:rPr>
        <w:t xml:space="preserve"> cách thức thực hiện dẫn đến mô hình cuối cùng + </w:t>
      </w:r>
      <w:r w:rsidRPr="007672D9">
        <w:rPr>
          <w:highlight w:val="yellow"/>
          <w:lang w:val="en-US"/>
        </w:rPr>
        <w:t xml:space="preserve">các tham số đưa vào regression và </w:t>
      </w:r>
      <w:r w:rsidR="007B6289">
        <w:rPr>
          <w:highlight w:val="yellow"/>
          <w:lang w:val="en-US"/>
        </w:rPr>
        <w:t xml:space="preserve">+ </w:t>
      </w:r>
      <w:r w:rsidRPr="007672D9">
        <w:rPr>
          <w:highlight w:val="yellow"/>
          <w:lang w:val="en-US"/>
        </w:rPr>
        <w:t>kết quả</w:t>
      </w:r>
      <w:r w:rsidR="007B6289">
        <w:rPr>
          <w:highlight w:val="yellow"/>
          <w:lang w:val="en-US"/>
        </w:rPr>
        <w:t xml:space="preserve"> regression +</w:t>
      </w:r>
      <w:r w:rsidRPr="007672D9">
        <w:rPr>
          <w:highlight w:val="yellow"/>
          <w:lang w:val="en-US"/>
        </w:rPr>
        <w:t xml:space="preserve"> giải thích ý nghĩa của từng biến trong mô hình</w:t>
      </w:r>
      <w:r w:rsidR="00D36A1D">
        <w:rPr>
          <w:highlight w:val="yellow"/>
          <w:lang w:val="en-US"/>
        </w:rPr>
        <w:t>. Hiện tại team có nhiều cách thức để đưa ra mô hình cuối cùng, ví dụ:</w:t>
      </w:r>
    </w:p>
    <w:p w14:paraId="33D4174C" w14:textId="77777777" w:rsidR="00D36A1D" w:rsidRPr="00D36A1D" w:rsidRDefault="00D36A1D" w:rsidP="00D36A1D">
      <w:pPr>
        <w:pStyle w:val="ListParagraph"/>
        <w:numPr>
          <w:ilvl w:val="0"/>
          <w:numId w:val="37"/>
        </w:numPr>
        <w:rPr>
          <w:lang w:val="en-US"/>
        </w:rPr>
      </w:pPr>
      <w:r>
        <w:rPr>
          <w:highlight w:val="yellow"/>
          <w:lang w:val="en-US"/>
        </w:rPr>
        <w:t>Chạy thủ công: cần nêu các bước chạy ra mô hình</w:t>
      </w:r>
    </w:p>
    <w:p w14:paraId="659F3A86" w14:textId="77777777" w:rsidR="00D36A1D" w:rsidRPr="00D36A1D" w:rsidRDefault="00D36A1D" w:rsidP="00D36A1D">
      <w:pPr>
        <w:pStyle w:val="ListParagraph"/>
        <w:numPr>
          <w:ilvl w:val="0"/>
          <w:numId w:val="37"/>
        </w:numPr>
        <w:rPr>
          <w:lang w:val="en-US"/>
        </w:rPr>
      </w:pPr>
      <w:r>
        <w:rPr>
          <w:highlight w:val="yellow"/>
          <w:lang w:val="en-US"/>
        </w:rPr>
        <w:t>Chạy theo marginal: cần nêu rõ kq dùng marginal, lấy ds biến từ kq marginal để chạy lại theo logistic stepwise</w:t>
      </w:r>
    </w:p>
    <w:p w14:paraId="703AB828" w14:textId="1CA22A69" w:rsidR="007672D9" w:rsidRPr="00D36A1D" w:rsidRDefault="00D36A1D" w:rsidP="00D36A1D">
      <w:pPr>
        <w:rPr>
          <w:lang w:val="en-US"/>
        </w:rPr>
      </w:pPr>
      <w:r>
        <w:rPr>
          <w:highlight w:val="yellow"/>
          <w:lang w:val="en-US"/>
        </w:rPr>
        <w:t>Các bước loại biến cần nêu rõ lý do.</w:t>
      </w:r>
      <w:r w:rsidRPr="00D36A1D">
        <w:rPr>
          <w:highlight w:val="yellow"/>
          <w:lang w:val="en-US"/>
        </w:rPr>
        <w:t xml:space="preserve"> </w:t>
      </w:r>
      <w:r w:rsidR="007672D9" w:rsidRPr="00D36A1D">
        <w:rPr>
          <w:highlight w:val="yellow"/>
          <w:lang w:val="en-US"/>
        </w:rPr>
        <w:t>&gt;</w:t>
      </w:r>
    </w:p>
    <w:p w14:paraId="177FF007" w14:textId="1FD0FD19" w:rsidR="007672D9" w:rsidRPr="007672D9" w:rsidRDefault="007672D9" w:rsidP="007672D9">
      <w:pPr>
        <w:pStyle w:val="Heading3"/>
      </w:pPr>
      <w:bookmarkStart w:id="51" w:name="_Toc138320703"/>
      <w:r>
        <w:t>Result of logistic regression in SAS</w:t>
      </w:r>
      <w:bookmarkEnd w:id="51"/>
    </w:p>
    <w:tbl>
      <w:tblPr>
        <w:tblStyle w:val="GridTable4-Accent11"/>
        <w:tblW w:w="9634" w:type="dxa"/>
        <w:tblLayout w:type="fixed"/>
        <w:tblLook w:val="04A0" w:firstRow="1" w:lastRow="0" w:firstColumn="1" w:lastColumn="0" w:noHBand="0" w:noVBand="1"/>
      </w:tblPr>
      <w:tblGrid>
        <w:gridCol w:w="3964"/>
        <w:gridCol w:w="1105"/>
        <w:gridCol w:w="1106"/>
        <w:gridCol w:w="1106"/>
        <w:gridCol w:w="1106"/>
        <w:gridCol w:w="1247"/>
      </w:tblGrid>
      <w:tr w:rsidR="007672D9" w:rsidRPr="00B255A3" w14:paraId="62CE8932"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34" w:type="dxa"/>
            <w:gridSpan w:val="6"/>
            <w:vAlign w:val="center"/>
            <w:hideMark/>
          </w:tcPr>
          <w:p w14:paraId="250F9B88" w14:textId="77777777" w:rsidR="007672D9" w:rsidRPr="00B255A3" w:rsidRDefault="007672D9" w:rsidP="00B343D8">
            <w:pPr>
              <w:jc w:val="center"/>
              <w:rPr>
                <w:rFonts w:eastAsia="Times New Roman" w:cs="Times New Roman"/>
                <w:sz w:val="20"/>
                <w:szCs w:val="20"/>
                <w:lang w:val="en-US"/>
              </w:rPr>
            </w:pPr>
            <w:r w:rsidRPr="00B255A3">
              <w:rPr>
                <w:rFonts w:eastAsia="Times New Roman" w:cs="Times New Roman"/>
                <w:sz w:val="20"/>
                <w:szCs w:val="20"/>
                <w:lang w:val="en-US"/>
              </w:rPr>
              <w:t>Analysis of Maximum Likelihood Estimates</w:t>
            </w:r>
          </w:p>
        </w:tc>
      </w:tr>
      <w:tr w:rsidR="007672D9" w:rsidRPr="004901A6" w14:paraId="4D2F80A6" w14:textId="77777777" w:rsidTr="00B343D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64" w:type="dxa"/>
            <w:vMerge w:val="restart"/>
            <w:vAlign w:val="center"/>
            <w:hideMark/>
          </w:tcPr>
          <w:p w14:paraId="2872265F" w14:textId="77777777" w:rsidR="007672D9" w:rsidRPr="00B255A3" w:rsidRDefault="007672D9" w:rsidP="00B343D8">
            <w:pPr>
              <w:jc w:val="center"/>
              <w:rPr>
                <w:rFonts w:eastAsia="Times New Roman" w:cs="Times New Roman"/>
                <w:sz w:val="20"/>
                <w:szCs w:val="20"/>
                <w:lang w:val="en-US"/>
              </w:rPr>
            </w:pPr>
            <w:r w:rsidRPr="00B255A3">
              <w:rPr>
                <w:rFonts w:eastAsia="Times New Roman" w:cs="Times New Roman"/>
                <w:sz w:val="20"/>
                <w:szCs w:val="20"/>
                <w:lang w:val="en-US"/>
              </w:rPr>
              <w:t>Parameter</w:t>
            </w:r>
          </w:p>
        </w:tc>
        <w:tc>
          <w:tcPr>
            <w:tcW w:w="1105" w:type="dxa"/>
            <w:vMerge w:val="restart"/>
            <w:vAlign w:val="center"/>
            <w:hideMark/>
          </w:tcPr>
          <w:p w14:paraId="3E36D0DF"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DF</w:t>
            </w:r>
          </w:p>
        </w:tc>
        <w:tc>
          <w:tcPr>
            <w:tcW w:w="1106" w:type="dxa"/>
            <w:vMerge w:val="restart"/>
            <w:vAlign w:val="center"/>
            <w:hideMark/>
          </w:tcPr>
          <w:p w14:paraId="57F7C3FE"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Estimate</w:t>
            </w:r>
          </w:p>
        </w:tc>
        <w:tc>
          <w:tcPr>
            <w:tcW w:w="1106" w:type="dxa"/>
            <w:vAlign w:val="center"/>
            <w:hideMark/>
          </w:tcPr>
          <w:p w14:paraId="5726BDF7"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Standard</w:t>
            </w:r>
          </w:p>
        </w:tc>
        <w:tc>
          <w:tcPr>
            <w:tcW w:w="1106" w:type="dxa"/>
            <w:vAlign w:val="center"/>
            <w:hideMark/>
          </w:tcPr>
          <w:p w14:paraId="04528CA5"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Wald</w:t>
            </w:r>
          </w:p>
        </w:tc>
        <w:tc>
          <w:tcPr>
            <w:tcW w:w="1247" w:type="dxa"/>
            <w:vMerge w:val="restart"/>
            <w:vAlign w:val="center"/>
            <w:hideMark/>
          </w:tcPr>
          <w:p w14:paraId="6DEA363C"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Pr &gt; ChiSq</w:t>
            </w:r>
          </w:p>
        </w:tc>
      </w:tr>
      <w:tr w:rsidR="007672D9" w:rsidRPr="00B255A3" w14:paraId="50CBECC8"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vMerge/>
            <w:vAlign w:val="center"/>
            <w:hideMark/>
          </w:tcPr>
          <w:p w14:paraId="32674D07" w14:textId="77777777" w:rsidR="007672D9" w:rsidRPr="00B255A3" w:rsidRDefault="007672D9" w:rsidP="00B343D8">
            <w:pPr>
              <w:jc w:val="center"/>
              <w:rPr>
                <w:rFonts w:eastAsia="Times New Roman" w:cs="Times New Roman"/>
                <w:sz w:val="20"/>
                <w:szCs w:val="20"/>
                <w:lang w:val="en-US"/>
              </w:rPr>
            </w:pPr>
          </w:p>
        </w:tc>
        <w:tc>
          <w:tcPr>
            <w:tcW w:w="1105" w:type="dxa"/>
            <w:vMerge/>
            <w:vAlign w:val="center"/>
            <w:hideMark/>
          </w:tcPr>
          <w:p w14:paraId="4002CE86"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n-US"/>
              </w:rPr>
            </w:pPr>
          </w:p>
        </w:tc>
        <w:tc>
          <w:tcPr>
            <w:tcW w:w="1106" w:type="dxa"/>
            <w:vMerge/>
            <w:vAlign w:val="center"/>
            <w:hideMark/>
          </w:tcPr>
          <w:p w14:paraId="46B9C15F"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n-US"/>
              </w:rPr>
            </w:pPr>
          </w:p>
        </w:tc>
        <w:tc>
          <w:tcPr>
            <w:tcW w:w="1106" w:type="dxa"/>
            <w:vAlign w:val="center"/>
            <w:hideMark/>
          </w:tcPr>
          <w:p w14:paraId="5F3C396B"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Error</w:t>
            </w:r>
          </w:p>
        </w:tc>
        <w:tc>
          <w:tcPr>
            <w:tcW w:w="1106" w:type="dxa"/>
            <w:vAlign w:val="center"/>
            <w:hideMark/>
          </w:tcPr>
          <w:p w14:paraId="2473AAE5"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n-US"/>
              </w:rPr>
            </w:pPr>
            <w:r w:rsidRPr="00B255A3">
              <w:rPr>
                <w:rFonts w:eastAsia="Times New Roman" w:cs="Times New Roman"/>
                <w:b/>
                <w:bCs/>
                <w:sz w:val="20"/>
                <w:szCs w:val="20"/>
                <w:lang w:val="en-US"/>
              </w:rPr>
              <w:t>Chi-Square</w:t>
            </w:r>
          </w:p>
        </w:tc>
        <w:tc>
          <w:tcPr>
            <w:tcW w:w="1247" w:type="dxa"/>
            <w:vMerge/>
            <w:vAlign w:val="center"/>
            <w:hideMark/>
          </w:tcPr>
          <w:p w14:paraId="046FD1B0"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n-US"/>
              </w:rPr>
            </w:pPr>
          </w:p>
        </w:tc>
      </w:tr>
      <w:tr w:rsidR="007672D9" w:rsidRPr="00B255A3" w14:paraId="4BC1F23F"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3A479610"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Intercept</w:t>
            </w:r>
          </w:p>
        </w:tc>
        <w:tc>
          <w:tcPr>
            <w:tcW w:w="1105" w:type="dxa"/>
            <w:noWrap/>
            <w:vAlign w:val="center"/>
            <w:hideMark/>
          </w:tcPr>
          <w:p w14:paraId="6754C2BF"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39BFF88C"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2.7413</w:t>
            </w:r>
          </w:p>
        </w:tc>
        <w:tc>
          <w:tcPr>
            <w:tcW w:w="1106" w:type="dxa"/>
            <w:noWrap/>
            <w:vAlign w:val="center"/>
            <w:hideMark/>
          </w:tcPr>
          <w:p w14:paraId="14AEE090"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0.0352</w:t>
            </w:r>
          </w:p>
        </w:tc>
        <w:tc>
          <w:tcPr>
            <w:tcW w:w="1106" w:type="dxa"/>
            <w:noWrap/>
            <w:vAlign w:val="center"/>
            <w:hideMark/>
          </w:tcPr>
          <w:p w14:paraId="13E9B5A7"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6058.1512</w:t>
            </w:r>
          </w:p>
        </w:tc>
        <w:tc>
          <w:tcPr>
            <w:tcW w:w="1247" w:type="dxa"/>
            <w:noWrap/>
            <w:vAlign w:val="center"/>
            <w:hideMark/>
          </w:tcPr>
          <w:p w14:paraId="07EA8A22"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17264677"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6A77480E"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WOE_AGE_IDCARD</w:t>
            </w:r>
          </w:p>
        </w:tc>
        <w:tc>
          <w:tcPr>
            <w:tcW w:w="1105" w:type="dxa"/>
            <w:noWrap/>
            <w:vAlign w:val="center"/>
            <w:hideMark/>
          </w:tcPr>
          <w:p w14:paraId="7D1433DF"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0B16FCB5"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0.8822</w:t>
            </w:r>
          </w:p>
        </w:tc>
        <w:tc>
          <w:tcPr>
            <w:tcW w:w="1106" w:type="dxa"/>
            <w:noWrap/>
            <w:vAlign w:val="center"/>
            <w:hideMark/>
          </w:tcPr>
          <w:p w14:paraId="0BE967A0"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0.1516</w:t>
            </w:r>
          </w:p>
        </w:tc>
        <w:tc>
          <w:tcPr>
            <w:tcW w:w="1106" w:type="dxa"/>
            <w:noWrap/>
            <w:vAlign w:val="center"/>
            <w:hideMark/>
          </w:tcPr>
          <w:p w14:paraId="14391DA0"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33.8512</w:t>
            </w:r>
          </w:p>
        </w:tc>
        <w:tc>
          <w:tcPr>
            <w:tcW w:w="1247" w:type="dxa"/>
            <w:noWrap/>
            <w:vAlign w:val="center"/>
            <w:hideMark/>
          </w:tcPr>
          <w:p w14:paraId="6E3234F3"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233F4BBA"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326A0432"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WOE_RLOAN_AMT_INCOME2</w:t>
            </w:r>
          </w:p>
        </w:tc>
        <w:tc>
          <w:tcPr>
            <w:tcW w:w="1105" w:type="dxa"/>
            <w:noWrap/>
            <w:vAlign w:val="center"/>
            <w:hideMark/>
          </w:tcPr>
          <w:p w14:paraId="282FB826"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49B8564E"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1.0928</w:t>
            </w:r>
          </w:p>
        </w:tc>
        <w:tc>
          <w:tcPr>
            <w:tcW w:w="1106" w:type="dxa"/>
            <w:noWrap/>
            <w:vAlign w:val="center"/>
            <w:hideMark/>
          </w:tcPr>
          <w:p w14:paraId="3FD3D9A2"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0.1073</w:t>
            </w:r>
          </w:p>
        </w:tc>
        <w:tc>
          <w:tcPr>
            <w:tcW w:w="1106" w:type="dxa"/>
            <w:noWrap/>
            <w:vAlign w:val="center"/>
            <w:hideMark/>
          </w:tcPr>
          <w:p w14:paraId="3D50F9E3"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103.7944</w:t>
            </w:r>
          </w:p>
        </w:tc>
        <w:tc>
          <w:tcPr>
            <w:tcW w:w="1247" w:type="dxa"/>
            <w:noWrap/>
            <w:vAlign w:val="center"/>
            <w:hideMark/>
          </w:tcPr>
          <w:p w14:paraId="668F51BA"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44F71ECD"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4E48DB69"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WOE_TIME_WITH_VPB</w:t>
            </w:r>
          </w:p>
        </w:tc>
        <w:tc>
          <w:tcPr>
            <w:tcW w:w="1105" w:type="dxa"/>
            <w:noWrap/>
            <w:vAlign w:val="center"/>
            <w:hideMark/>
          </w:tcPr>
          <w:p w14:paraId="5C1637DD"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5B6A08A1"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0.5039</w:t>
            </w:r>
          </w:p>
        </w:tc>
        <w:tc>
          <w:tcPr>
            <w:tcW w:w="1106" w:type="dxa"/>
            <w:noWrap/>
            <w:vAlign w:val="center"/>
            <w:hideMark/>
          </w:tcPr>
          <w:p w14:paraId="0DD9DF2F"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0.2075</w:t>
            </w:r>
          </w:p>
        </w:tc>
        <w:tc>
          <w:tcPr>
            <w:tcW w:w="1106" w:type="dxa"/>
            <w:noWrap/>
            <w:vAlign w:val="center"/>
            <w:hideMark/>
          </w:tcPr>
          <w:p w14:paraId="7A53C79E"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5.8997</w:t>
            </w:r>
          </w:p>
        </w:tc>
        <w:tc>
          <w:tcPr>
            <w:tcW w:w="1247" w:type="dxa"/>
            <w:noWrap/>
            <w:vAlign w:val="center"/>
            <w:hideMark/>
          </w:tcPr>
          <w:p w14:paraId="7B1DE56A"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0.0151</w:t>
            </w:r>
          </w:p>
        </w:tc>
      </w:tr>
      <w:tr w:rsidR="007672D9" w:rsidRPr="00B255A3" w14:paraId="226EAE1D"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57656BB9"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WOE_BALANCE_PCT_LIMIT_CC_ALL</w:t>
            </w:r>
          </w:p>
        </w:tc>
        <w:tc>
          <w:tcPr>
            <w:tcW w:w="1105" w:type="dxa"/>
            <w:noWrap/>
            <w:vAlign w:val="center"/>
            <w:hideMark/>
          </w:tcPr>
          <w:p w14:paraId="68E27C75"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53CD960E"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0.7809</w:t>
            </w:r>
          </w:p>
        </w:tc>
        <w:tc>
          <w:tcPr>
            <w:tcW w:w="1106" w:type="dxa"/>
            <w:noWrap/>
            <w:vAlign w:val="center"/>
            <w:hideMark/>
          </w:tcPr>
          <w:p w14:paraId="1102731A"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0.1425</w:t>
            </w:r>
          </w:p>
        </w:tc>
        <w:tc>
          <w:tcPr>
            <w:tcW w:w="1106" w:type="dxa"/>
            <w:noWrap/>
            <w:vAlign w:val="center"/>
            <w:hideMark/>
          </w:tcPr>
          <w:p w14:paraId="26066205"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30.0357</w:t>
            </w:r>
          </w:p>
        </w:tc>
        <w:tc>
          <w:tcPr>
            <w:tcW w:w="1247" w:type="dxa"/>
            <w:noWrap/>
            <w:vAlign w:val="center"/>
            <w:hideMark/>
          </w:tcPr>
          <w:p w14:paraId="5DEB2EC9"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105DA83A"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0B1A40E4"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WOE_USE_SERVICE_CUR_ALL</w:t>
            </w:r>
          </w:p>
        </w:tc>
        <w:tc>
          <w:tcPr>
            <w:tcW w:w="1105" w:type="dxa"/>
            <w:noWrap/>
            <w:vAlign w:val="center"/>
            <w:hideMark/>
          </w:tcPr>
          <w:p w14:paraId="093820B5"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494B63DE"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0.7495</w:t>
            </w:r>
          </w:p>
        </w:tc>
        <w:tc>
          <w:tcPr>
            <w:tcW w:w="1106" w:type="dxa"/>
            <w:noWrap/>
            <w:vAlign w:val="center"/>
            <w:hideMark/>
          </w:tcPr>
          <w:p w14:paraId="6C432A9D"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0.1506</w:t>
            </w:r>
          </w:p>
        </w:tc>
        <w:tc>
          <w:tcPr>
            <w:tcW w:w="1106" w:type="dxa"/>
            <w:noWrap/>
            <w:vAlign w:val="center"/>
            <w:hideMark/>
          </w:tcPr>
          <w:p w14:paraId="67C6C99C"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24.7658</w:t>
            </w:r>
          </w:p>
        </w:tc>
        <w:tc>
          <w:tcPr>
            <w:tcW w:w="1247" w:type="dxa"/>
            <w:noWrap/>
            <w:vAlign w:val="center"/>
            <w:hideMark/>
          </w:tcPr>
          <w:p w14:paraId="50315A2F"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40A11E0B"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740B62CD"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WOE_RISK_ZONE2</w:t>
            </w:r>
          </w:p>
        </w:tc>
        <w:tc>
          <w:tcPr>
            <w:tcW w:w="1105" w:type="dxa"/>
            <w:noWrap/>
            <w:vAlign w:val="center"/>
            <w:hideMark/>
          </w:tcPr>
          <w:p w14:paraId="73DA5957"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1AA25D03"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1.2012</w:t>
            </w:r>
          </w:p>
        </w:tc>
        <w:tc>
          <w:tcPr>
            <w:tcW w:w="1106" w:type="dxa"/>
            <w:noWrap/>
            <w:vAlign w:val="center"/>
            <w:hideMark/>
          </w:tcPr>
          <w:p w14:paraId="61D7000C"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0.1952</w:t>
            </w:r>
          </w:p>
        </w:tc>
        <w:tc>
          <w:tcPr>
            <w:tcW w:w="1106" w:type="dxa"/>
            <w:noWrap/>
            <w:vAlign w:val="center"/>
            <w:hideMark/>
          </w:tcPr>
          <w:p w14:paraId="1029C2E6"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37.8577</w:t>
            </w:r>
          </w:p>
        </w:tc>
        <w:tc>
          <w:tcPr>
            <w:tcW w:w="1247" w:type="dxa"/>
            <w:noWrap/>
            <w:vAlign w:val="center"/>
            <w:hideMark/>
          </w:tcPr>
          <w:p w14:paraId="2D26B2AB"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70ABB290"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000A5043"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WOE_PD</w:t>
            </w:r>
          </w:p>
        </w:tc>
        <w:tc>
          <w:tcPr>
            <w:tcW w:w="1105" w:type="dxa"/>
            <w:noWrap/>
            <w:vAlign w:val="center"/>
            <w:hideMark/>
          </w:tcPr>
          <w:p w14:paraId="26B5B9A9"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24A05F64"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0.5165</w:t>
            </w:r>
          </w:p>
        </w:tc>
        <w:tc>
          <w:tcPr>
            <w:tcW w:w="1106" w:type="dxa"/>
            <w:noWrap/>
            <w:vAlign w:val="center"/>
            <w:hideMark/>
          </w:tcPr>
          <w:p w14:paraId="37783C05"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0.185</w:t>
            </w:r>
          </w:p>
        </w:tc>
        <w:tc>
          <w:tcPr>
            <w:tcW w:w="1106" w:type="dxa"/>
            <w:noWrap/>
            <w:vAlign w:val="center"/>
            <w:hideMark/>
          </w:tcPr>
          <w:p w14:paraId="1AA36A9A"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7.7919</w:t>
            </w:r>
          </w:p>
        </w:tc>
        <w:tc>
          <w:tcPr>
            <w:tcW w:w="1247" w:type="dxa"/>
            <w:noWrap/>
            <w:vAlign w:val="center"/>
            <w:hideMark/>
          </w:tcPr>
          <w:p w14:paraId="0A3D672C"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0.0052</w:t>
            </w:r>
          </w:p>
        </w:tc>
      </w:tr>
      <w:tr w:rsidR="007672D9" w:rsidRPr="00B255A3" w14:paraId="76385EC9"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05EE2545"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WOE_CR_WORST_36M_TIME_WORST</w:t>
            </w:r>
          </w:p>
        </w:tc>
        <w:tc>
          <w:tcPr>
            <w:tcW w:w="1105" w:type="dxa"/>
            <w:noWrap/>
            <w:vAlign w:val="center"/>
            <w:hideMark/>
          </w:tcPr>
          <w:p w14:paraId="1C186B5C"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6FDB711A"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0.9725</w:t>
            </w:r>
          </w:p>
        </w:tc>
        <w:tc>
          <w:tcPr>
            <w:tcW w:w="1106" w:type="dxa"/>
            <w:noWrap/>
            <w:vAlign w:val="center"/>
            <w:hideMark/>
          </w:tcPr>
          <w:p w14:paraId="508ED3A0"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0.0772</w:t>
            </w:r>
          </w:p>
        </w:tc>
        <w:tc>
          <w:tcPr>
            <w:tcW w:w="1106" w:type="dxa"/>
            <w:noWrap/>
            <w:vAlign w:val="center"/>
            <w:hideMark/>
          </w:tcPr>
          <w:p w14:paraId="12599198"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158.6869</w:t>
            </w:r>
          </w:p>
        </w:tc>
        <w:tc>
          <w:tcPr>
            <w:tcW w:w="1247" w:type="dxa"/>
            <w:noWrap/>
            <w:vAlign w:val="center"/>
            <w:hideMark/>
          </w:tcPr>
          <w:p w14:paraId="11334059"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2DB9ABFC"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6B9937A8"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WOE_CR_MAXDPD_1Y_MOB</w:t>
            </w:r>
          </w:p>
        </w:tc>
        <w:tc>
          <w:tcPr>
            <w:tcW w:w="1105" w:type="dxa"/>
            <w:noWrap/>
            <w:vAlign w:val="center"/>
            <w:hideMark/>
          </w:tcPr>
          <w:p w14:paraId="6FF924EF"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440ADD3C"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0.6788</w:t>
            </w:r>
          </w:p>
        </w:tc>
        <w:tc>
          <w:tcPr>
            <w:tcW w:w="1106" w:type="dxa"/>
            <w:noWrap/>
            <w:vAlign w:val="center"/>
            <w:hideMark/>
          </w:tcPr>
          <w:p w14:paraId="6FD61CBD"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0.2036</w:t>
            </w:r>
          </w:p>
        </w:tc>
        <w:tc>
          <w:tcPr>
            <w:tcW w:w="1106" w:type="dxa"/>
            <w:noWrap/>
            <w:vAlign w:val="center"/>
            <w:hideMark/>
          </w:tcPr>
          <w:p w14:paraId="0419659E"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11.1148</w:t>
            </w:r>
          </w:p>
        </w:tc>
        <w:tc>
          <w:tcPr>
            <w:tcW w:w="1247" w:type="dxa"/>
            <w:noWrap/>
            <w:vAlign w:val="center"/>
            <w:hideMark/>
          </w:tcPr>
          <w:p w14:paraId="5D5C01B0"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0.0009</w:t>
            </w:r>
          </w:p>
        </w:tc>
      </w:tr>
      <w:tr w:rsidR="007672D9" w:rsidRPr="00B255A3" w14:paraId="7911F1BF"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47079D5E"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WOE_CR_GENDER_MARITAL</w:t>
            </w:r>
          </w:p>
        </w:tc>
        <w:tc>
          <w:tcPr>
            <w:tcW w:w="1105" w:type="dxa"/>
            <w:noWrap/>
            <w:vAlign w:val="center"/>
            <w:hideMark/>
          </w:tcPr>
          <w:p w14:paraId="0A2CE92E"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77FA4EDE"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1.0318</w:t>
            </w:r>
          </w:p>
        </w:tc>
        <w:tc>
          <w:tcPr>
            <w:tcW w:w="1106" w:type="dxa"/>
            <w:noWrap/>
            <w:vAlign w:val="center"/>
            <w:hideMark/>
          </w:tcPr>
          <w:p w14:paraId="58B08D96"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0.111</w:t>
            </w:r>
          </w:p>
        </w:tc>
        <w:tc>
          <w:tcPr>
            <w:tcW w:w="1106" w:type="dxa"/>
            <w:noWrap/>
            <w:vAlign w:val="center"/>
            <w:hideMark/>
          </w:tcPr>
          <w:p w14:paraId="0834A5E9"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86.4732</w:t>
            </w:r>
          </w:p>
        </w:tc>
        <w:tc>
          <w:tcPr>
            <w:tcW w:w="1247" w:type="dxa"/>
            <w:noWrap/>
            <w:vAlign w:val="center"/>
            <w:hideMark/>
          </w:tcPr>
          <w:p w14:paraId="66CD9D21"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42FD3501"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407428C5"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WOE_CR_AGE_OCCUPATION</w:t>
            </w:r>
          </w:p>
        </w:tc>
        <w:tc>
          <w:tcPr>
            <w:tcW w:w="1105" w:type="dxa"/>
            <w:noWrap/>
            <w:vAlign w:val="center"/>
            <w:hideMark/>
          </w:tcPr>
          <w:p w14:paraId="434CD520"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7598F201"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0.9446</w:t>
            </w:r>
          </w:p>
        </w:tc>
        <w:tc>
          <w:tcPr>
            <w:tcW w:w="1106" w:type="dxa"/>
            <w:noWrap/>
            <w:vAlign w:val="center"/>
            <w:hideMark/>
          </w:tcPr>
          <w:p w14:paraId="07891836"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0.102</w:t>
            </w:r>
          </w:p>
        </w:tc>
        <w:tc>
          <w:tcPr>
            <w:tcW w:w="1106" w:type="dxa"/>
            <w:noWrap/>
            <w:vAlign w:val="center"/>
            <w:hideMark/>
          </w:tcPr>
          <w:p w14:paraId="31728F3C"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85.8297</w:t>
            </w:r>
          </w:p>
        </w:tc>
        <w:tc>
          <w:tcPr>
            <w:tcW w:w="1247" w:type="dxa"/>
            <w:noWrap/>
            <w:vAlign w:val="center"/>
            <w:hideMark/>
          </w:tcPr>
          <w:p w14:paraId="12EDAC71"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&lt;.0001</w:t>
            </w:r>
          </w:p>
        </w:tc>
      </w:tr>
      <w:tr w:rsidR="007672D9" w:rsidRPr="00B255A3" w14:paraId="4DFDFC69"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4" w:type="dxa"/>
            <w:noWrap/>
            <w:vAlign w:val="center"/>
            <w:hideMark/>
          </w:tcPr>
          <w:p w14:paraId="06E74BEC"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WOE_CR_AGE_MARITAL</w:t>
            </w:r>
          </w:p>
        </w:tc>
        <w:tc>
          <w:tcPr>
            <w:tcW w:w="1105" w:type="dxa"/>
            <w:noWrap/>
            <w:vAlign w:val="center"/>
            <w:hideMark/>
          </w:tcPr>
          <w:p w14:paraId="72584711"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w:t>
            </w:r>
          </w:p>
        </w:tc>
        <w:tc>
          <w:tcPr>
            <w:tcW w:w="1106" w:type="dxa"/>
            <w:noWrap/>
            <w:vAlign w:val="center"/>
            <w:hideMark/>
          </w:tcPr>
          <w:p w14:paraId="3FAB4911"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0.4751</w:t>
            </w:r>
          </w:p>
        </w:tc>
        <w:tc>
          <w:tcPr>
            <w:tcW w:w="1106" w:type="dxa"/>
            <w:noWrap/>
            <w:vAlign w:val="center"/>
            <w:hideMark/>
          </w:tcPr>
          <w:p w14:paraId="291EEE9D"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0.1758</w:t>
            </w:r>
          </w:p>
        </w:tc>
        <w:tc>
          <w:tcPr>
            <w:tcW w:w="1106" w:type="dxa"/>
            <w:noWrap/>
            <w:vAlign w:val="center"/>
            <w:hideMark/>
          </w:tcPr>
          <w:p w14:paraId="22B4C3EB"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7.3073</w:t>
            </w:r>
          </w:p>
        </w:tc>
        <w:tc>
          <w:tcPr>
            <w:tcW w:w="1247" w:type="dxa"/>
            <w:noWrap/>
            <w:vAlign w:val="center"/>
            <w:hideMark/>
          </w:tcPr>
          <w:p w14:paraId="0BCCE1C5"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0.0069</w:t>
            </w:r>
          </w:p>
        </w:tc>
      </w:tr>
    </w:tbl>
    <w:p w14:paraId="23C92AAD" w14:textId="77777777" w:rsidR="007672D9" w:rsidRDefault="007672D9" w:rsidP="007672D9">
      <w:pPr>
        <w:rPr>
          <w:color w:val="FF0000"/>
          <w:lang w:val="en-US"/>
        </w:rPr>
      </w:pPr>
    </w:p>
    <w:tbl>
      <w:tblPr>
        <w:tblStyle w:val="GridTable4-Accent11"/>
        <w:tblW w:w="7260" w:type="dxa"/>
        <w:jc w:val="center"/>
        <w:tblLook w:val="04A0" w:firstRow="1" w:lastRow="0" w:firstColumn="1" w:lastColumn="0" w:noHBand="0" w:noVBand="1"/>
      </w:tblPr>
      <w:tblGrid>
        <w:gridCol w:w="3221"/>
        <w:gridCol w:w="1517"/>
        <w:gridCol w:w="1670"/>
        <w:gridCol w:w="852"/>
      </w:tblGrid>
      <w:tr w:rsidR="007672D9" w:rsidRPr="00B255A3" w14:paraId="2BC3430D" w14:textId="77777777" w:rsidTr="00B343D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60" w:type="dxa"/>
            <w:gridSpan w:val="4"/>
            <w:vAlign w:val="center"/>
            <w:hideMark/>
          </w:tcPr>
          <w:p w14:paraId="77770337" w14:textId="77777777" w:rsidR="007672D9" w:rsidRPr="00B255A3" w:rsidRDefault="007672D9" w:rsidP="00B343D8">
            <w:pPr>
              <w:jc w:val="center"/>
              <w:rPr>
                <w:rFonts w:eastAsia="Times New Roman" w:cs="Times New Roman"/>
                <w:sz w:val="20"/>
                <w:szCs w:val="20"/>
                <w:lang w:val="en-US"/>
              </w:rPr>
            </w:pPr>
            <w:r w:rsidRPr="00B255A3">
              <w:rPr>
                <w:rFonts w:eastAsia="Times New Roman" w:cs="Times New Roman"/>
                <w:sz w:val="20"/>
                <w:szCs w:val="20"/>
                <w:lang w:val="en-US"/>
              </w:rPr>
              <w:lastRenderedPageBreak/>
              <w:t>Association of Predicted Probabilities and Observed</w:t>
            </w:r>
          </w:p>
        </w:tc>
      </w:tr>
      <w:tr w:rsidR="007672D9" w:rsidRPr="00B255A3" w14:paraId="2299E81C" w14:textId="77777777" w:rsidTr="00B343D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260" w:type="dxa"/>
            <w:gridSpan w:val="4"/>
            <w:vAlign w:val="center"/>
            <w:hideMark/>
          </w:tcPr>
          <w:p w14:paraId="7CF01D1D" w14:textId="77777777" w:rsidR="007672D9" w:rsidRPr="00B255A3" w:rsidRDefault="007672D9" w:rsidP="00B343D8">
            <w:pPr>
              <w:jc w:val="center"/>
              <w:rPr>
                <w:rFonts w:eastAsia="Times New Roman" w:cs="Times New Roman"/>
                <w:color w:val="112277"/>
                <w:sz w:val="20"/>
                <w:szCs w:val="20"/>
                <w:lang w:val="en-US"/>
              </w:rPr>
            </w:pPr>
            <w:r w:rsidRPr="00B255A3">
              <w:rPr>
                <w:rFonts w:eastAsia="Times New Roman" w:cs="Times New Roman"/>
                <w:sz w:val="20"/>
                <w:szCs w:val="20"/>
                <w:lang w:val="en-US"/>
              </w:rPr>
              <w:t>Responses</w:t>
            </w:r>
          </w:p>
        </w:tc>
      </w:tr>
      <w:tr w:rsidR="007672D9" w:rsidRPr="00B255A3" w14:paraId="5D02F406" w14:textId="77777777" w:rsidTr="00B343D8">
        <w:trPr>
          <w:trHeight w:val="315"/>
          <w:jc w:val="center"/>
        </w:trPr>
        <w:tc>
          <w:tcPr>
            <w:cnfStyle w:val="001000000000" w:firstRow="0" w:lastRow="0" w:firstColumn="1" w:lastColumn="0" w:oddVBand="0" w:evenVBand="0" w:oddHBand="0" w:evenHBand="0" w:firstRowFirstColumn="0" w:firstRowLastColumn="0" w:lastRowFirstColumn="0" w:lastRowLastColumn="0"/>
            <w:tcW w:w="3221" w:type="dxa"/>
            <w:noWrap/>
            <w:vAlign w:val="center"/>
            <w:hideMark/>
          </w:tcPr>
          <w:p w14:paraId="056A3658"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Percent Concordant</w:t>
            </w:r>
          </w:p>
        </w:tc>
        <w:tc>
          <w:tcPr>
            <w:tcW w:w="1517" w:type="dxa"/>
            <w:noWrap/>
            <w:vAlign w:val="center"/>
            <w:hideMark/>
          </w:tcPr>
          <w:p w14:paraId="56B37BF9"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73</w:t>
            </w:r>
          </w:p>
        </w:tc>
        <w:tc>
          <w:tcPr>
            <w:tcW w:w="1670" w:type="dxa"/>
            <w:noWrap/>
            <w:vAlign w:val="center"/>
            <w:hideMark/>
          </w:tcPr>
          <w:p w14:paraId="3EA7ED87"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n-US"/>
              </w:rPr>
            </w:pPr>
            <w:r w:rsidRPr="00B255A3">
              <w:rPr>
                <w:rFonts w:eastAsia="Times New Roman" w:cs="Times New Roman"/>
                <w:b/>
                <w:bCs/>
                <w:color w:val="000000"/>
                <w:sz w:val="20"/>
                <w:szCs w:val="20"/>
                <w:lang w:val="en-US"/>
              </w:rPr>
              <w:t>Somers' D</w:t>
            </w:r>
          </w:p>
        </w:tc>
        <w:tc>
          <w:tcPr>
            <w:tcW w:w="852" w:type="dxa"/>
            <w:noWrap/>
            <w:vAlign w:val="center"/>
            <w:hideMark/>
          </w:tcPr>
          <w:p w14:paraId="4B50275D"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0.46</w:t>
            </w:r>
          </w:p>
        </w:tc>
      </w:tr>
      <w:tr w:rsidR="007672D9" w:rsidRPr="00B255A3" w14:paraId="464BD5F4" w14:textId="77777777" w:rsidTr="00B343D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1" w:type="dxa"/>
            <w:noWrap/>
            <w:vAlign w:val="center"/>
            <w:hideMark/>
          </w:tcPr>
          <w:p w14:paraId="555870D5"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Percent Discordant</w:t>
            </w:r>
          </w:p>
        </w:tc>
        <w:tc>
          <w:tcPr>
            <w:tcW w:w="1517" w:type="dxa"/>
            <w:noWrap/>
            <w:vAlign w:val="center"/>
            <w:hideMark/>
          </w:tcPr>
          <w:p w14:paraId="3CED6F60"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27</w:t>
            </w:r>
          </w:p>
        </w:tc>
        <w:tc>
          <w:tcPr>
            <w:tcW w:w="1670" w:type="dxa"/>
            <w:noWrap/>
            <w:vAlign w:val="center"/>
            <w:hideMark/>
          </w:tcPr>
          <w:p w14:paraId="7BD6811A"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B255A3">
              <w:rPr>
                <w:rFonts w:eastAsia="Times New Roman" w:cs="Times New Roman"/>
                <w:b/>
                <w:bCs/>
                <w:color w:val="000000"/>
                <w:sz w:val="20"/>
                <w:szCs w:val="20"/>
                <w:lang w:val="en-US"/>
              </w:rPr>
              <w:t>Gamma</w:t>
            </w:r>
          </w:p>
        </w:tc>
        <w:tc>
          <w:tcPr>
            <w:tcW w:w="852" w:type="dxa"/>
            <w:noWrap/>
            <w:vAlign w:val="center"/>
            <w:hideMark/>
          </w:tcPr>
          <w:p w14:paraId="6F23AA5E"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0.46</w:t>
            </w:r>
          </w:p>
        </w:tc>
      </w:tr>
      <w:tr w:rsidR="007672D9" w:rsidRPr="00B255A3" w14:paraId="0579D2B1" w14:textId="77777777" w:rsidTr="00B343D8">
        <w:trPr>
          <w:trHeight w:val="315"/>
          <w:jc w:val="center"/>
        </w:trPr>
        <w:tc>
          <w:tcPr>
            <w:cnfStyle w:val="001000000000" w:firstRow="0" w:lastRow="0" w:firstColumn="1" w:lastColumn="0" w:oddVBand="0" w:evenVBand="0" w:oddHBand="0" w:evenHBand="0" w:firstRowFirstColumn="0" w:firstRowLastColumn="0" w:lastRowFirstColumn="0" w:lastRowLastColumn="0"/>
            <w:tcW w:w="3221" w:type="dxa"/>
            <w:noWrap/>
            <w:vAlign w:val="center"/>
            <w:hideMark/>
          </w:tcPr>
          <w:p w14:paraId="665BCA94"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Percent Tied</w:t>
            </w:r>
          </w:p>
        </w:tc>
        <w:tc>
          <w:tcPr>
            <w:tcW w:w="1517" w:type="dxa"/>
            <w:noWrap/>
            <w:vAlign w:val="center"/>
            <w:hideMark/>
          </w:tcPr>
          <w:p w14:paraId="6A7780E8"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0.1</w:t>
            </w:r>
          </w:p>
        </w:tc>
        <w:tc>
          <w:tcPr>
            <w:tcW w:w="1670" w:type="dxa"/>
            <w:noWrap/>
            <w:vAlign w:val="center"/>
            <w:hideMark/>
          </w:tcPr>
          <w:p w14:paraId="059928C4"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n-US"/>
              </w:rPr>
            </w:pPr>
            <w:r w:rsidRPr="00B255A3">
              <w:rPr>
                <w:rFonts w:eastAsia="Times New Roman" w:cs="Times New Roman"/>
                <w:b/>
                <w:bCs/>
                <w:color w:val="000000"/>
                <w:sz w:val="20"/>
                <w:szCs w:val="20"/>
                <w:lang w:val="en-US"/>
              </w:rPr>
              <w:t>Tau-a</w:t>
            </w:r>
          </w:p>
        </w:tc>
        <w:tc>
          <w:tcPr>
            <w:tcW w:w="852" w:type="dxa"/>
            <w:noWrap/>
            <w:vAlign w:val="center"/>
            <w:hideMark/>
          </w:tcPr>
          <w:p w14:paraId="5FBD8A91" w14:textId="77777777" w:rsidR="007672D9" w:rsidRPr="00B255A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0.053</w:t>
            </w:r>
          </w:p>
        </w:tc>
      </w:tr>
      <w:tr w:rsidR="007672D9" w:rsidRPr="00B255A3" w14:paraId="38FD221B" w14:textId="77777777" w:rsidTr="00B343D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vAlign w:val="center"/>
            <w:hideMark/>
          </w:tcPr>
          <w:p w14:paraId="2D948700" w14:textId="77777777" w:rsidR="007672D9" w:rsidRPr="00B255A3" w:rsidRDefault="007672D9" w:rsidP="00B343D8">
            <w:pPr>
              <w:jc w:val="center"/>
              <w:rPr>
                <w:rFonts w:eastAsia="Times New Roman" w:cs="Times New Roman"/>
                <w:color w:val="000000"/>
                <w:sz w:val="20"/>
                <w:szCs w:val="20"/>
                <w:lang w:val="en-US"/>
              </w:rPr>
            </w:pPr>
            <w:r w:rsidRPr="00B255A3">
              <w:rPr>
                <w:rFonts w:eastAsia="Times New Roman" w:cs="Times New Roman"/>
                <w:color w:val="000000"/>
                <w:sz w:val="20"/>
                <w:szCs w:val="20"/>
                <w:lang w:val="en-US"/>
              </w:rPr>
              <w:t>Pairs</w:t>
            </w:r>
          </w:p>
        </w:tc>
        <w:tc>
          <w:tcPr>
            <w:tcW w:w="1517" w:type="dxa"/>
            <w:noWrap/>
            <w:vAlign w:val="center"/>
            <w:hideMark/>
          </w:tcPr>
          <w:p w14:paraId="360BD568"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16621922</w:t>
            </w:r>
          </w:p>
        </w:tc>
        <w:tc>
          <w:tcPr>
            <w:tcW w:w="1670" w:type="dxa"/>
            <w:noWrap/>
            <w:vAlign w:val="center"/>
            <w:hideMark/>
          </w:tcPr>
          <w:p w14:paraId="7F06B86A"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val="en-US"/>
              </w:rPr>
            </w:pPr>
            <w:r w:rsidRPr="00B255A3">
              <w:rPr>
                <w:rFonts w:eastAsia="Times New Roman" w:cs="Times New Roman"/>
                <w:b/>
                <w:bCs/>
                <w:color w:val="000000"/>
                <w:sz w:val="20"/>
                <w:szCs w:val="20"/>
                <w:lang w:val="en-US"/>
              </w:rPr>
              <w:t>c</w:t>
            </w:r>
          </w:p>
        </w:tc>
        <w:tc>
          <w:tcPr>
            <w:tcW w:w="852" w:type="dxa"/>
            <w:noWrap/>
            <w:vAlign w:val="center"/>
            <w:hideMark/>
          </w:tcPr>
          <w:p w14:paraId="3FDDBF35" w14:textId="77777777" w:rsidR="007672D9" w:rsidRPr="00B255A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B255A3">
              <w:rPr>
                <w:rFonts w:eastAsia="Times New Roman" w:cs="Times New Roman"/>
                <w:color w:val="000000"/>
                <w:sz w:val="20"/>
                <w:szCs w:val="20"/>
                <w:lang w:val="en-US"/>
              </w:rPr>
              <w:t>0.73</w:t>
            </w:r>
          </w:p>
        </w:tc>
      </w:tr>
    </w:tbl>
    <w:p w14:paraId="3768A458" w14:textId="77777777" w:rsidR="007672D9" w:rsidRDefault="007672D9" w:rsidP="007672D9">
      <w:pPr>
        <w:pStyle w:val="Heading3"/>
      </w:pPr>
      <w:bookmarkStart w:id="52" w:name="_Toc138320704"/>
      <w:r w:rsidRPr="00A27919">
        <w:t>List of variables in model</w:t>
      </w:r>
      <w:bookmarkEnd w:id="52"/>
      <w:r w:rsidRPr="00A27919">
        <w:t xml:space="preserve"> </w:t>
      </w:r>
    </w:p>
    <w:tbl>
      <w:tblPr>
        <w:tblStyle w:val="GridTable4-Accent11"/>
        <w:tblW w:w="9493" w:type="dxa"/>
        <w:tblLook w:val="04A0" w:firstRow="1" w:lastRow="0" w:firstColumn="1" w:lastColumn="0" w:noHBand="0" w:noVBand="1"/>
      </w:tblPr>
      <w:tblGrid>
        <w:gridCol w:w="3760"/>
        <w:gridCol w:w="5733"/>
      </w:tblGrid>
      <w:tr w:rsidR="007672D9" w:rsidRPr="00E00164" w14:paraId="633B0637" w14:textId="77777777" w:rsidTr="00B343D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4475A41A" w14:textId="77777777" w:rsidR="007672D9" w:rsidRPr="00E00164" w:rsidRDefault="007672D9" w:rsidP="00B343D8">
            <w:pPr>
              <w:jc w:val="center"/>
              <w:rPr>
                <w:rFonts w:eastAsia="Times New Roman" w:cs="Times New Roman"/>
                <w:sz w:val="20"/>
                <w:szCs w:val="20"/>
                <w:lang w:val="en-US"/>
              </w:rPr>
            </w:pPr>
            <w:r w:rsidRPr="00E00164">
              <w:rPr>
                <w:rFonts w:eastAsia="Times New Roman" w:cs="Times New Roman"/>
                <w:sz w:val="20"/>
                <w:szCs w:val="20"/>
                <w:lang w:val="en-US"/>
              </w:rPr>
              <w:t>VARIABLE</w:t>
            </w:r>
          </w:p>
        </w:tc>
        <w:tc>
          <w:tcPr>
            <w:tcW w:w="5733" w:type="dxa"/>
            <w:noWrap/>
            <w:vAlign w:val="center"/>
            <w:hideMark/>
          </w:tcPr>
          <w:p w14:paraId="70255501" w14:textId="77777777" w:rsidR="007672D9" w:rsidRPr="00E00164"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00164">
              <w:rPr>
                <w:rFonts w:eastAsia="Times New Roman" w:cs="Times New Roman"/>
                <w:sz w:val="20"/>
                <w:szCs w:val="20"/>
                <w:lang w:val="en-US"/>
              </w:rPr>
              <w:t>DESCRIPTION</w:t>
            </w:r>
          </w:p>
        </w:tc>
      </w:tr>
      <w:tr w:rsidR="007672D9" w:rsidRPr="00E00164" w14:paraId="1FA96FAD" w14:textId="77777777" w:rsidTr="00B343D8">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6A6A59C0"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Cross1: Cr_Worst_36m_Time_Worst</w:t>
            </w:r>
          </w:p>
        </w:tc>
        <w:tc>
          <w:tcPr>
            <w:tcW w:w="5733" w:type="dxa"/>
            <w:vAlign w:val="center"/>
            <w:hideMark/>
          </w:tcPr>
          <w:p w14:paraId="0D01F890" w14:textId="77777777" w:rsidR="007672D9" w:rsidRPr="00E00164" w:rsidRDefault="007672D9" w:rsidP="00B343D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Cross variable between Worst_Status_36m and Time_Worst_Stts_All_M</w:t>
            </w:r>
            <w:r w:rsidRPr="00E00164">
              <w:rPr>
                <w:rFonts w:eastAsia="Times New Roman" w:cs="Times New Roman"/>
                <w:color w:val="000000"/>
                <w:sz w:val="20"/>
                <w:szCs w:val="20"/>
                <w:lang w:val="en-US"/>
              </w:rPr>
              <w:br/>
            </w:r>
            <w:r>
              <w:rPr>
                <w:rFonts w:eastAsia="Times New Roman" w:cs="Times New Roman"/>
                <w:color w:val="000000"/>
                <w:sz w:val="20"/>
                <w:szCs w:val="20"/>
                <w:lang w:val="en-US"/>
              </w:rPr>
              <w:t xml:space="preserve">- </w:t>
            </w:r>
            <w:r w:rsidRPr="00E00164">
              <w:rPr>
                <w:rFonts w:eastAsia="Times New Roman" w:cs="Times New Roman"/>
                <w:color w:val="000000"/>
                <w:sz w:val="20"/>
                <w:szCs w:val="20"/>
                <w:lang w:val="en-US"/>
              </w:rPr>
              <w:t>Worst_Status_36m: Worst status within last 36 months</w:t>
            </w:r>
            <w:r w:rsidRPr="00E00164">
              <w:rPr>
                <w:rFonts w:eastAsia="Times New Roman" w:cs="Times New Roman"/>
                <w:color w:val="000000"/>
                <w:sz w:val="20"/>
                <w:szCs w:val="20"/>
                <w:lang w:val="en-US"/>
              </w:rPr>
              <w:br/>
            </w:r>
            <w:r>
              <w:rPr>
                <w:rFonts w:eastAsia="Times New Roman" w:cs="Times New Roman"/>
                <w:color w:val="000000"/>
                <w:sz w:val="20"/>
                <w:szCs w:val="20"/>
                <w:lang w:val="en-US"/>
              </w:rPr>
              <w:t xml:space="preserve">- </w:t>
            </w:r>
            <w:r w:rsidRPr="00E00164">
              <w:rPr>
                <w:rFonts w:eastAsia="Times New Roman" w:cs="Times New Roman"/>
                <w:color w:val="000000"/>
                <w:sz w:val="20"/>
                <w:szCs w:val="20"/>
                <w:lang w:val="en-US"/>
              </w:rPr>
              <w:t>Time_Worst_Stts_All_M: Number of month from creation date back to the time when customer was in  highest debt group (for all product) in the past</w:t>
            </w:r>
          </w:p>
        </w:tc>
      </w:tr>
      <w:tr w:rsidR="007672D9" w:rsidRPr="00E00164" w14:paraId="6E025588"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422DFEA3"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Cross2: Cr_Age_Occupation</w:t>
            </w:r>
          </w:p>
        </w:tc>
        <w:tc>
          <w:tcPr>
            <w:tcW w:w="5733" w:type="dxa"/>
            <w:noWrap/>
            <w:vAlign w:val="center"/>
            <w:hideMark/>
          </w:tcPr>
          <w:p w14:paraId="798E954B" w14:textId="77777777" w:rsidR="007672D9" w:rsidRPr="00E00164"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Cross variable between Age and Occupation</w:t>
            </w:r>
          </w:p>
        </w:tc>
      </w:tr>
      <w:tr w:rsidR="007672D9" w:rsidRPr="00E00164" w14:paraId="0A558397"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6A9822D6"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Rloan_Amt_Income2</w:t>
            </w:r>
          </w:p>
        </w:tc>
        <w:tc>
          <w:tcPr>
            <w:tcW w:w="5733" w:type="dxa"/>
            <w:noWrap/>
            <w:vAlign w:val="center"/>
            <w:hideMark/>
          </w:tcPr>
          <w:p w14:paraId="697D6340" w14:textId="77777777" w:rsidR="007672D9" w:rsidRPr="00E00164" w:rsidRDefault="007672D9" w:rsidP="00B343D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Ratio of request loan amount and total outstanding loans of customer at VPBank and other Institutions divided by customer‘s monthly income</w:t>
            </w:r>
          </w:p>
        </w:tc>
      </w:tr>
      <w:tr w:rsidR="007672D9" w:rsidRPr="00E00164" w14:paraId="5C863677"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0DA5FC91"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Cross3: Cr_Gender_Marital</w:t>
            </w:r>
          </w:p>
        </w:tc>
        <w:tc>
          <w:tcPr>
            <w:tcW w:w="5733" w:type="dxa"/>
            <w:noWrap/>
            <w:vAlign w:val="center"/>
            <w:hideMark/>
          </w:tcPr>
          <w:p w14:paraId="33D70FCF" w14:textId="77777777" w:rsidR="007672D9" w:rsidRPr="00E00164"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Cross variable between Gender and Marital_Status</w:t>
            </w:r>
          </w:p>
        </w:tc>
      </w:tr>
      <w:tr w:rsidR="007672D9" w:rsidRPr="00E00164" w14:paraId="6D6F5B2D" w14:textId="77777777" w:rsidTr="00B343D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23E44AE6"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Cross4: Cr_Maxdpd_1y_Mob</w:t>
            </w:r>
          </w:p>
        </w:tc>
        <w:tc>
          <w:tcPr>
            <w:tcW w:w="5733" w:type="dxa"/>
            <w:vAlign w:val="center"/>
            <w:hideMark/>
          </w:tcPr>
          <w:p w14:paraId="081A20F7" w14:textId="77777777" w:rsidR="007672D9" w:rsidRPr="00E00164" w:rsidRDefault="007672D9" w:rsidP="00B343D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Cross variable between Maxdpd_1y_Bfrappl and Mob</w:t>
            </w:r>
            <w:r w:rsidRPr="00E00164">
              <w:rPr>
                <w:rFonts w:eastAsia="Times New Roman" w:cs="Times New Roman"/>
                <w:color w:val="000000"/>
                <w:sz w:val="20"/>
                <w:szCs w:val="20"/>
                <w:lang w:val="en-US"/>
              </w:rPr>
              <w:br/>
            </w:r>
            <w:r>
              <w:rPr>
                <w:rFonts w:eastAsia="Times New Roman" w:cs="Times New Roman"/>
                <w:color w:val="000000"/>
                <w:sz w:val="20"/>
                <w:szCs w:val="20"/>
                <w:lang w:val="en-US"/>
              </w:rPr>
              <w:t xml:space="preserve">- </w:t>
            </w:r>
            <w:r w:rsidRPr="00E00164">
              <w:rPr>
                <w:rFonts w:eastAsia="Times New Roman" w:cs="Times New Roman"/>
                <w:color w:val="000000"/>
                <w:sz w:val="20"/>
                <w:szCs w:val="20"/>
                <w:lang w:val="en-US"/>
              </w:rPr>
              <w:t>Maxdpd_1y_Bfrappl: Maximum delinquency of customer for all his loans during last 1 year before application date</w:t>
            </w:r>
            <w:r w:rsidRPr="00E00164">
              <w:rPr>
                <w:rFonts w:eastAsia="Times New Roman" w:cs="Times New Roman"/>
                <w:color w:val="000000"/>
                <w:sz w:val="20"/>
                <w:szCs w:val="20"/>
                <w:lang w:val="en-US"/>
              </w:rPr>
              <w:br/>
            </w:r>
            <w:r>
              <w:rPr>
                <w:rFonts w:eastAsia="Times New Roman" w:cs="Times New Roman"/>
                <w:color w:val="000000"/>
                <w:sz w:val="20"/>
                <w:szCs w:val="20"/>
                <w:lang w:val="en-US"/>
              </w:rPr>
              <w:t xml:space="preserve">- </w:t>
            </w:r>
            <w:r w:rsidRPr="00E00164">
              <w:rPr>
                <w:rFonts w:eastAsia="Times New Roman" w:cs="Times New Roman"/>
                <w:color w:val="000000"/>
                <w:sz w:val="20"/>
                <w:szCs w:val="20"/>
                <w:lang w:val="en-US"/>
              </w:rPr>
              <w:t>Mob: number of month on book of latest loan in VPBank</w:t>
            </w:r>
          </w:p>
        </w:tc>
      </w:tr>
      <w:tr w:rsidR="007672D9" w:rsidRPr="00E00164" w14:paraId="00F9D242"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6409B712"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Balance_Pct_Limit_Cc_All</w:t>
            </w:r>
          </w:p>
        </w:tc>
        <w:tc>
          <w:tcPr>
            <w:tcW w:w="5733" w:type="dxa"/>
            <w:noWrap/>
            <w:vAlign w:val="center"/>
            <w:hideMark/>
          </w:tcPr>
          <w:p w14:paraId="63C112C4" w14:textId="77777777" w:rsidR="007672D9" w:rsidRPr="00E00164"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Total balance of all credit cards of customers at VPBank and other Institutions divided by total of their limits</w:t>
            </w:r>
          </w:p>
        </w:tc>
      </w:tr>
      <w:tr w:rsidR="007672D9" w:rsidRPr="00E00164" w14:paraId="5F03477A"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0B03D46B"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Use_Service_Cur_All</w:t>
            </w:r>
          </w:p>
        </w:tc>
        <w:tc>
          <w:tcPr>
            <w:tcW w:w="5733" w:type="dxa"/>
            <w:noWrap/>
            <w:vAlign w:val="center"/>
            <w:hideMark/>
          </w:tcPr>
          <w:p w14:paraId="2CF8C751" w14:textId="77777777" w:rsidR="007672D9" w:rsidRPr="00E00164" w:rsidRDefault="007672D9" w:rsidP="00B343D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Type of service that customer currently uses at VPBank and other Institutions as of creation date, if customers has multi product, use priority from Depo -&gt; Payroll -&gt; Secured -&gt;  Unsecured -&gt; Credit card -&gt;  Current account</w:t>
            </w:r>
          </w:p>
        </w:tc>
      </w:tr>
      <w:tr w:rsidR="007672D9" w:rsidRPr="00E00164" w14:paraId="1F1C0ADE"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1BD9FBBC"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Pd</w:t>
            </w:r>
          </w:p>
        </w:tc>
        <w:tc>
          <w:tcPr>
            <w:tcW w:w="5733" w:type="dxa"/>
            <w:noWrap/>
            <w:vAlign w:val="center"/>
            <w:hideMark/>
          </w:tcPr>
          <w:p w14:paraId="149B2661" w14:textId="77777777" w:rsidR="007672D9" w:rsidRPr="00E00164"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Probability of default of customer which is generated from in-house behavior models (not include credit card behavior model) at end of last month before creation date</w:t>
            </w:r>
          </w:p>
        </w:tc>
      </w:tr>
      <w:tr w:rsidR="007672D9" w:rsidRPr="00E00164" w14:paraId="49860994"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11D99FE6"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Cross5: Cr_Age_Marital</w:t>
            </w:r>
          </w:p>
        </w:tc>
        <w:tc>
          <w:tcPr>
            <w:tcW w:w="5733" w:type="dxa"/>
            <w:noWrap/>
            <w:vAlign w:val="center"/>
            <w:hideMark/>
          </w:tcPr>
          <w:p w14:paraId="64D7E556" w14:textId="77777777" w:rsidR="007672D9" w:rsidRPr="00E00164" w:rsidRDefault="007672D9" w:rsidP="00B343D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Cross variable between Age and Marital Status</w:t>
            </w:r>
          </w:p>
        </w:tc>
      </w:tr>
      <w:tr w:rsidR="007672D9" w:rsidRPr="00E00164" w14:paraId="4F2AE143"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362A5DD7"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Age_Idcard</w:t>
            </w:r>
          </w:p>
        </w:tc>
        <w:tc>
          <w:tcPr>
            <w:tcW w:w="5733" w:type="dxa"/>
            <w:noWrap/>
            <w:vAlign w:val="center"/>
            <w:hideMark/>
          </w:tcPr>
          <w:p w14:paraId="125ECA3D" w14:textId="77777777" w:rsidR="007672D9"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Age of customer's identification</w:t>
            </w:r>
          </w:p>
          <w:p w14:paraId="5981446D" w14:textId="77777777" w:rsidR="007672D9" w:rsidRPr="00E00164"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Age_idcard =  round((creation_date - date_of_issue)/365,5)</w:t>
            </w:r>
          </w:p>
        </w:tc>
      </w:tr>
      <w:tr w:rsidR="007672D9" w:rsidRPr="00E00164" w14:paraId="395E16E8"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3B10B51C"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Time_With_Vpb</w:t>
            </w:r>
          </w:p>
        </w:tc>
        <w:tc>
          <w:tcPr>
            <w:tcW w:w="5733" w:type="dxa"/>
            <w:noWrap/>
            <w:vAlign w:val="center"/>
            <w:hideMark/>
          </w:tcPr>
          <w:p w14:paraId="0B00D0FC" w14:textId="77777777" w:rsidR="007672D9" w:rsidRPr="00E00164" w:rsidRDefault="007672D9" w:rsidP="00B343D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Number of month from CIF open date at VPBank to creation date</w:t>
            </w:r>
          </w:p>
        </w:tc>
      </w:tr>
      <w:tr w:rsidR="007672D9" w:rsidRPr="00E00164" w14:paraId="37A479B4"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760" w:type="dxa"/>
            <w:noWrap/>
            <w:vAlign w:val="center"/>
            <w:hideMark/>
          </w:tcPr>
          <w:p w14:paraId="69A1A76F" w14:textId="77777777" w:rsidR="007672D9" w:rsidRPr="00E00164" w:rsidRDefault="007672D9" w:rsidP="00B343D8">
            <w:pPr>
              <w:jc w:val="left"/>
              <w:rPr>
                <w:rFonts w:eastAsia="Times New Roman" w:cs="Times New Roman"/>
                <w:color w:val="000000"/>
                <w:sz w:val="20"/>
                <w:szCs w:val="20"/>
                <w:lang w:val="en-US"/>
              </w:rPr>
            </w:pPr>
            <w:r w:rsidRPr="00E00164">
              <w:rPr>
                <w:rFonts w:eastAsia="Times New Roman" w:cs="Times New Roman"/>
                <w:color w:val="000000"/>
                <w:sz w:val="20"/>
                <w:szCs w:val="20"/>
                <w:lang w:val="en-US"/>
              </w:rPr>
              <w:t>Risk_Zone2</w:t>
            </w:r>
          </w:p>
        </w:tc>
        <w:tc>
          <w:tcPr>
            <w:tcW w:w="5733" w:type="dxa"/>
            <w:noWrap/>
            <w:vAlign w:val="center"/>
            <w:hideMark/>
          </w:tcPr>
          <w:p w14:paraId="79A12F67" w14:textId="77777777" w:rsidR="007672D9" w:rsidRPr="00E00164" w:rsidRDefault="007672D9" w:rsidP="00B343D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00164">
              <w:rPr>
                <w:rFonts w:eastAsia="Times New Roman" w:cs="Times New Roman"/>
                <w:color w:val="000000"/>
                <w:sz w:val="20"/>
                <w:szCs w:val="20"/>
                <w:lang w:val="en-US"/>
              </w:rPr>
              <w:t>Risk level of branches/BU at VPBank according to OVD 90+ ratio calculated for all loans which were disbursed during last 6 months.</w:t>
            </w:r>
          </w:p>
        </w:tc>
      </w:tr>
    </w:tbl>
    <w:p w14:paraId="3BDDCED3" w14:textId="77777777" w:rsidR="007672D9" w:rsidRPr="00985A93" w:rsidRDefault="007672D9" w:rsidP="007672D9">
      <w:pPr>
        <w:rPr>
          <w:color w:val="FF0000"/>
          <w:lang w:val="en-US"/>
        </w:rPr>
      </w:pPr>
    </w:p>
    <w:p w14:paraId="475445BA" w14:textId="77777777" w:rsidR="007672D9" w:rsidRDefault="007672D9" w:rsidP="007672D9">
      <w:pPr>
        <w:pStyle w:val="Heading3"/>
      </w:pPr>
      <w:bookmarkStart w:id="53" w:name="_Toc518707603"/>
      <w:bookmarkStart w:id="54" w:name="_Toc138320705"/>
      <w:r w:rsidRPr="00A27919">
        <w:t>Explain variables in the model</w:t>
      </w:r>
      <w:bookmarkEnd w:id="53"/>
      <w:bookmarkEnd w:id="54"/>
    </w:p>
    <w:p w14:paraId="38498BB0" w14:textId="23F34618" w:rsidR="00F8347F" w:rsidRPr="00F8347F" w:rsidRDefault="00F8347F" w:rsidP="00F8347F">
      <w:pPr>
        <w:rPr>
          <w:color w:val="FF0000"/>
          <w:highlight w:val="yellow"/>
          <w:lang w:val="en-US"/>
        </w:rPr>
      </w:pPr>
      <w:r w:rsidRPr="00F8347F">
        <w:rPr>
          <w:color w:val="FF0000"/>
          <w:highlight w:val="yellow"/>
          <w:lang w:val="en-US"/>
        </w:rPr>
        <w:t>&lt;Đối với mỗi biến cần trình bày:</w:t>
      </w:r>
    </w:p>
    <w:p w14:paraId="78809F73" w14:textId="7940224D" w:rsidR="00F8347F" w:rsidRPr="00F8347F" w:rsidRDefault="00F8347F" w:rsidP="00F8347F">
      <w:pPr>
        <w:rPr>
          <w:color w:val="FF0000"/>
          <w:highlight w:val="yellow"/>
          <w:lang w:val="en-US"/>
        </w:rPr>
      </w:pPr>
      <w:r w:rsidRPr="00F8347F">
        <w:rPr>
          <w:color w:val="FF0000"/>
          <w:highlight w:val="yellow"/>
          <w:lang w:val="en-US"/>
        </w:rPr>
        <w:t>Table: binning, number of good, number of bad, WOE, Bad rate, IV</w:t>
      </w:r>
    </w:p>
    <w:p w14:paraId="7971E7AC" w14:textId="70C48CE4" w:rsidR="00F8347F" w:rsidRPr="00F8347F" w:rsidRDefault="00F8347F" w:rsidP="00F8347F">
      <w:pPr>
        <w:rPr>
          <w:color w:val="FF0000"/>
          <w:highlight w:val="yellow"/>
          <w:lang w:val="en-US"/>
        </w:rPr>
      </w:pPr>
      <w:r w:rsidRPr="00F8347F">
        <w:rPr>
          <w:color w:val="FF0000"/>
          <w:highlight w:val="yellow"/>
          <w:lang w:val="en-US"/>
        </w:rPr>
        <w:t>Hình minh họa: Number of good, number of bad, WOE</w:t>
      </w:r>
    </w:p>
    <w:p w14:paraId="21D1BD14" w14:textId="75D34630" w:rsidR="00F8347F" w:rsidRPr="008E1521" w:rsidRDefault="00F8347F" w:rsidP="00F8347F">
      <w:pPr>
        <w:rPr>
          <w:color w:val="FF0000"/>
          <w:lang w:val="en-US"/>
        </w:rPr>
      </w:pPr>
      <w:r w:rsidRPr="00F8347F">
        <w:rPr>
          <w:color w:val="FF0000"/>
          <w:highlight w:val="yellow"/>
          <w:lang w:val="en-US"/>
        </w:rPr>
        <w:lastRenderedPageBreak/>
        <w:t>Giải thích: cách nhóm biến, tính phù hợp với business&gt;</w:t>
      </w:r>
    </w:p>
    <w:p w14:paraId="16D303E8" w14:textId="77777777" w:rsidR="00F8347F" w:rsidRPr="00F8347F" w:rsidRDefault="00F8347F" w:rsidP="00F8347F">
      <w:pPr>
        <w:rPr>
          <w:lang w:val="en-US"/>
        </w:rPr>
      </w:pPr>
    </w:p>
    <w:p w14:paraId="0703B895" w14:textId="77777777" w:rsidR="007672D9" w:rsidRPr="00F8347F" w:rsidRDefault="007672D9" w:rsidP="007672D9">
      <w:pPr>
        <w:rPr>
          <w:color w:val="FF0000"/>
          <w:u w:val="single"/>
          <w:lang w:val="en-US"/>
        </w:rPr>
      </w:pPr>
      <w:r w:rsidRPr="00F8347F">
        <w:rPr>
          <w:color w:val="FF0000"/>
          <w:u w:val="single"/>
          <w:lang w:val="en-US"/>
        </w:rPr>
        <w:t>Cross1: Cr_Worst_36m_Time_Worst:</w:t>
      </w:r>
    </w:p>
    <w:tbl>
      <w:tblPr>
        <w:tblStyle w:val="GridTable4-Accent11"/>
        <w:tblW w:w="9493" w:type="dxa"/>
        <w:tblLayout w:type="fixed"/>
        <w:tblLook w:val="04A0" w:firstRow="1" w:lastRow="0" w:firstColumn="1" w:lastColumn="0" w:noHBand="0" w:noVBand="1"/>
      </w:tblPr>
      <w:tblGrid>
        <w:gridCol w:w="3317"/>
        <w:gridCol w:w="882"/>
        <w:gridCol w:w="882"/>
        <w:gridCol w:w="882"/>
        <w:gridCol w:w="883"/>
        <w:gridCol w:w="882"/>
        <w:gridCol w:w="882"/>
        <w:gridCol w:w="883"/>
      </w:tblGrid>
      <w:tr w:rsidR="007672D9" w:rsidRPr="00E934CC" w14:paraId="671168CC"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17" w:type="dxa"/>
            <w:vAlign w:val="center"/>
            <w:hideMark/>
          </w:tcPr>
          <w:p w14:paraId="34CCCE99" w14:textId="77777777" w:rsidR="007672D9" w:rsidRPr="00E934CC" w:rsidRDefault="007672D9" w:rsidP="00B343D8">
            <w:pPr>
              <w:jc w:val="center"/>
              <w:rPr>
                <w:rFonts w:eastAsia="Times New Roman" w:cs="Times New Roman"/>
                <w:sz w:val="20"/>
                <w:szCs w:val="20"/>
                <w:lang w:val="en-US"/>
              </w:rPr>
            </w:pPr>
            <w:r w:rsidRPr="00E934CC">
              <w:rPr>
                <w:rFonts w:eastAsia="Times New Roman" w:cs="Times New Roman"/>
                <w:sz w:val="20"/>
                <w:szCs w:val="20"/>
                <w:lang w:val="en-US"/>
              </w:rPr>
              <w:t>CR_WORST_36M_TIME_WORST</w:t>
            </w:r>
          </w:p>
        </w:tc>
        <w:tc>
          <w:tcPr>
            <w:tcW w:w="882" w:type="dxa"/>
            <w:vAlign w:val="center"/>
            <w:hideMark/>
          </w:tcPr>
          <w:p w14:paraId="301E8C57"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G+B</w:t>
            </w:r>
          </w:p>
        </w:tc>
        <w:tc>
          <w:tcPr>
            <w:tcW w:w="882" w:type="dxa"/>
            <w:vAlign w:val="center"/>
            <w:hideMark/>
          </w:tcPr>
          <w:p w14:paraId="1EFAA765"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t>
            </w:r>
          </w:p>
        </w:tc>
        <w:tc>
          <w:tcPr>
            <w:tcW w:w="882" w:type="dxa"/>
            <w:vAlign w:val="center"/>
            <w:hideMark/>
          </w:tcPr>
          <w:p w14:paraId="10F4939A"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xml:space="preserve">% </w:t>
            </w:r>
            <w:r>
              <w:rPr>
                <w:rFonts w:eastAsia="Times New Roman" w:cs="Times New Roman"/>
                <w:sz w:val="20"/>
                <w:szCs w:val="20"/>
                <w:lang w:val="en-US"/>
              </w:rPr>
              <w:t>G</w:t>
            </w:r>
            <w:r w:rsidRPr="00E934CC">
              <w:rPr>
                <w:rFonts w:eastAsia="Times New Roman" w:cs="Times New Roman"/>
                <w:sz w:val="20"/>
                <w:szCs w:val="20"/>
                <w:lang w:val="en-US"/>
              </w:rPr>
              <w:t>oods</w:t>
            </w:r>
          </w:p>
        </w:tc>
        <w:tc>
          <w:tcPr>
            <w:tcW w:w="883" w:type="dxa"/>
            <w:vAlign w:val="center"/>
            <w:hideMark/>
          </w:tcPr>
          <w:p w14:paraId="11CF407B"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Bads</w:t>
            </w:r>
          </w:p>
        </w:tc>
        <w:tc>
          <w:tcPr>
            <w:tcW w:w="882" w:type="dxa"/>
            <w:vAlign w:val="center"/>
            <w:hideMark/>
          </w:tcPr>
          <w:p w14:paraId="56E977BD"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Bad rate</w:t>
            </w:r>
          </w:p>
        </w:tc>
        <w:tc>
          <w:tcPr>
            <w:tcW w:w="882" w:type="dxa"/>
            <w:vAlign w:val="center"/>
            <w:hideMark/>
          </w:tcPr>
          <w:p w14:paraId="55A36B52"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WOE</w:t>
            </w:r>
          </w:p>
        </w:tc>
        <w:tc>
          <w:tcPr>
            <w:tcW w:w="883" w:type="dxa"/>
            <w:vAlign w:val="center"/>
            <w:hideMark/>
          </w:tcPr>
          <w:p w14:paraId="79590493"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IV</w:t>
            </w:r>
          </w:p>
        </w:tc>
      </w:tr>
      <w:tr w:rsidR="007672D9" w:rsidRPr="00E934CC" w14:paraId="4330C7FC"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21EE3B72"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1</w:t>
            </w:r>
          </w:p>
        </w:tc>
        <w:tc>
          <w:tcPr>
            <w:tcW w:w="882" w:type="dxa"/>
            <w:noWrap/>
            <w:vAlign w:val="center"/>
            <w:hideMark/>
          </w:tcPr>
          <w:p w14:paraId="4B6B3604"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3322</w:t>
            </w:r>
          </w:p>
        </w:tc>
        <w:tc>
          <w:tcPr>
            <w:tcW w:w="882" w:type="dxa"/>
            <w:noWrap/>
            <w:vAlign w:val="center"/>
            <w:hideMark/>
          </w:tcPr>
          <w:p w14:paraId="6B041ABB"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19.5</w:t>
            </w:r>
          </w:p>
        </w:tc>
        <w:tc>
          <w:tcPr>
            <w:tcW w:w="882" w:type="dxa"/>
            <w:noWrap/>
            <w:vAlign w:val="center"/>
            <w:hideMark/>
          </w:tcPr>
          <w:p w14:paraId="17826BA0"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20.0</w:t>
            </w:r>
          </w:p>
        </w:tc>
        <w:tc>
          <w:tcPr>
            <w:tcW w:w="883" w:type="dxa"/>
            <w:noWrap/>
            <w:vAlign w:val="center"/>
            <w:hideMark/>
          </w:tcPr>
          <w:p w14:paraId="01679DFD"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12.3</w:t>
            </w:r>
          </w:p>
        </w:tc>
        <w:tc>
          <w:tcPr>
            <w:tcW w:w="882" w:type="dxa"/>
            <w:noWrap/>
            <w:vAlign w:val="center"/>
            <w:hideMark/>
          </w:tcPr>
          <w:p w14:paraId="7F24A39C"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3.9</w:t>
            </w:r>
          </w:p>
        </w:tc>
        <w:tc>
          <w:tcPr>
            <w:tcW w:w="882" w:type="dxa"/>
            <w:noWrap/>
            <w:vAlign w:val="center"/>
            <w:hideMark/>
          </w:tcPr>
          <w:p w14:paraId="3BA59A6C"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0.5</w:t>
            </w:r>
          </w:p>
        </w:tc>
        <w:tc>
          <w:tcPr>
            <w:tcW w:w="883" w:type="dxa"/>
            <w:vMerge w:val="restart"/>
            <w:noWrap/>
            <w:vAlign w:val="center"/>
            <w:hideMark/>
          </w:tcPr>
          <w:p w14:paraId="5B220543"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0.15</w:t>
            </w:r>
          </w:p>
        </w:tc>
      </w:tr>
      <w:tr w:rsidR="007672D9" w:rsidRPr="00E934CC" w14:paraId="07B74635"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4174F6EC"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2</w:t>
            </w:r>
          </w:p>
        </w:tc>
        <w:tc>
          <w:tcPr>
            <w:tcW w:w="882" w:type="dxa"/>
            <w:noWrap/>
            <w:vAlign w:val="center"/>
            <w:hideMark/>
          </w:tcPr>
          <w:p w14:paraId="3F31968C"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5175</w:t>
            </w:r>
          </w:p>
        </w:tc>
        <w:tc>
          <w:tcPr>
            <w:tcW w:w="882" w:type="dxa"/>
            <w:noWrap/>
            <w:vAlign w:val="center"/>
            <w:hideMark/>
          </w:tcPr>
          <w:p w14:paraId="6C695864"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30.4</w:t>
            </w:r>
          </w:p>
        </w:tc>
        <w:tc>
          <w:tcPr>
            <w:tcW w:w="882" w:type="dxa"/>
            <w:noWrap/>
            <w:vAlign w:val="center"/>
            <w:hideMark/>
          </w:tcPr>
          <w:p w14:paraId="2070E4DF"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30.5</w:t>
            </w:r>
          </w:p>
        </w:tc>
        <w:tc>
          <w:tcPr>
            <w:tcW w:w="883" w:type="dxa"/>
            <w:noWrap/>
            <w:vAlign w:val="center"/>
            <w:hideMark/>
          </w:tcPr>
          <w:p w14:paraId="26091242"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28.8</w:t>
            </w:r>
          </w:p>
        </w:tc>
        <w:tc>
          <w:tcPr>
            <w:tcW w:w="882" w:type="dxa"/>
            <w:noWrap/>
            <w:vAlign w:val="center"/>
            <w:hideMark/>
          </w:tcPr>
          <w:p w14:paraId="450E403F"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5.8</w:t>
            </w:r>
          </w:p>
        </w:tc>
        <w:tc>
          <w:tcPr>
            <w:tcW w:w="882" w:type="dxa"/>
            <w:noWrap/>
            <w:vAlign w:val="center"/>
            <w:hideMark/>
          </w:tcPr>
          <w:p w14:paraId="4EC39BA9"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0.1</w:t>
            </w:r>
          </w:p>
        </w:tc>
        <w:tc>
          <w:tcPr>
            <w:tcW w:w="883" w:type="dxa"/>
            <w:vMerge/>
            <w:vAlign w:val="center"/>
            <w:hideMark/>
          </w:tcPr>
          <w:p w14:paraId="41377604"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E934CC" w14:paraId="394C57F0"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1D0D0F10"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3</w:t>
            </w:r>
          </w:p>
        </w:tc>
        <w:tc>
          <w:tcPr>
            <w:tcW w:w="882" w:type="dxa"/>
            <w:noWrap/>
            <w:vAlign w:val="center"/>
            <w:hideMark/>
          </w:tcPr>
          <w:p w14:paraId="190787F2"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917</w:t>
            </w:r>
          </w:p>
        </w:tc>
        <w:tc>
          <w:tcPr>
            <w:tcW w:w="882" w:type="dxa"/>
            <w:noWrap/>
            <w:vAlign w:val="center"/>
            <w:hideMark/>
          </w:tcPr>
          <w:p w14:paraId="50F70C0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5.4</w:t>
            </w:r>
          </w:p>
        </w:tc>
        <w:tc>
          <w:tcPr>
            <w:tcW w:w="882" w:type="dxa"/>
            <w:noWrap/>
            <w:vAlign w:val="center"/>
            <w:hideMark/>
          </w:tcPr>
          <w:p w14:paraId="30965751"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5.0</w:t>
            </w:r>
          </w:p>
        </w:tc>
        <w:tc>
          <w:tcPr>
            <w:tcW w:w="883" w:type="dxa"/>
            <w:noWrap/>
            <w:vAlign w:val="center"/>
            <w:hideMark/>
          </w:tcPr>
          <w:p w14:paraId="12A09D4A"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11.5</w:t>
            </w:r>
          </w:p>
        </w:tc>
        <w:tc>
          <w:tcPr>
            <w:tcW w:w="882" w:type="dxa"/>
            <w:noWrap/>
            <w:vAlign w:val="center"/>
            <w:hideMark/>
          </w:tcPr>
          <w:p w14:paraId="36BED1B6"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13.0</w:t>
            </w:r>
          </w:p>
        </w:tc>
        <w:tc>
          <w:tcPr>
            <w:tcW w:w="882" w:type="dxa"/>
            <w:noWrap/>
            <w:vAlign w:val="center"/>
            <w:hideMark/>
          </w:tcPr>
          <w:p w14:paraId="518004F0"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-0.8</w:t>
            </w:r>
          </w:p>
        </w:tc>
        <w:tc>
          <w:tcPr>
            <w:tcW w:w="883" w:type="dxa"/>
            <w:vMerge/>
            <w:vAlign w:val="center"/>
            <w:hideMark/>
          </w:tcPr>
          <w:p w14:paraId="374A5284"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E934CC" w14:paraId="5F4817B8"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40D65EB1"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4</w:t>
            </w:r>
          </w:p>
        </w:tc>
        <w:tc>
          <w:tcPr>
            <w:tcW w:w="882" w:type="dxa"/>
            <w:noWrap/>
            <w:vAlign w:val="center"/>
            <w:hideMark/>
          </w:tcPr>
          <w:p w14:paraId="7AFB713B"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249</w:t>
            </w:r>
          </w:p>
        </w:tc>
        <w:tc>
          <w:tcPr>
            <w:tcW w:w="882" w:type="dxa"/>
            <w:noWrap/>
            <w:vAlign w:val="center"/>
            <w:hideMark/>
          </w:tcPr>
          <w:p w14:paraId="1B33E8D6"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1.5</w:t>
            </w:r>
          </w:p>
        </w:tc>
        <w:tc>
          <w:tcPr>
            <w:tcW w:w="882" w:type="dxa"/>
            <w:noWrap/>
            <w:vAlign w:val="center"/>
            <w:hideMark/>
          </w:tcPr>
          <w:p w14:paraId="31780BB8"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1.2</w:t>
            </w:r>
          </w:p>
        </w:tc>
        <w:tc>
          <w:tcPr>
            <w:tcW w:w="883" w:type="dxa"/>
            <w:noWrap/>
            <w:vAlign w:val="center"/>
            <w:hideMark/>
          </w:tcPr>
          <w:p w14:paraId="6566719A"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5.2</w:t>
            </w:r>
          </w:p>
        </w:tc>
        <w:tc>
          <w:tcPr>
            <w:tcW w:w="882" w:type="dxa"/>
            <w:noWrap/>
            <w:vAlign w:val="center"/>
            <w:hideMark/>
          </w:tcPr>
          <w:p w14:paraId="26210008"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21.7</w:t>
            </w:r>
          </w:p>
        </w:tc>
        <w:tc>
          <w:tcPr>
            <w:tcW w:w="882" w:type="dxa"/>
            <w:noWrap/>
            <w:vAlign w:val="center"/>
            <w:hideMark/>
          </w:tcPr>
          <w:p w14:paraId="5B0AF9A3"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sz w:val="20"/>
              </w:rPr>
              <w:t>-1.5</w:t>
            </w:r>
          </w:p>
        </w:tc>
        <w:tc>
          <w:tcPr>
            <w:tcW w:w="883" w:type="dxa"/>
            <w:vMerge/>
            <w:vAlign w:val="center"/>
            <w:hideMark/>
          </w:tcPr>
          <w:p w14:paraId="4F17CE09"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E934CC" w14:paraId="3F54280E"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noWrap/>
            <w:vAlign w:val="center"/>
            <w:hideMark/>
          </w:tcPr>
          <w:p w14:paraId="6BC2CF9F"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NO_PCB</w:t>
            </w:r>
          </w:p>
        </w:tc>
        <w:tc>
          <w:tcPr>
            <w:tcW w:w="882" w:type="dxa"/>
            <w:noWrap/>
            <w:vAlign w:val="center"/>
            <w:hideMark/>
          </w:tcPr>
          <w:p w14:paraId="2BA4088A"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7374</w:t>
            </w:r>
          </w:p>
        </w:tc>
        <w:tc>
          <w:tcPr>
            <w:tcW w:w="882" w:type="dxa"/>
            <w:noWrap/>
            <w:vAlign w:val="center"/>
            <w:hideMark/>
          </w:tcPr>
          <w:p w14:paraId="4EE860B0"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43.3</w:t>
            </w:r>
          </w:p>
        </w:tc>
        <w:tc>
          <w:tcPr>
            <w:tcW w:w="882" w:type="dxa"/>
            <w:noWrap/>
            <w:vAlign w:val="center"/>
            <w:hideMark/>
          </w:tcPr>
          <w:p w14:paraId="43D20F83"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43.3</w:t>
            </w:r>
          </w:p>
        </w:tc>
        <w:tc>
          <w:tcPr>
            <w:tcW w:w="883" w:type="dxa"/>
            <w:noWrap/>
            <w:vAlign w:val="center"/>
            <w:hideMark/>
          </w:tcPr>
          <w:p w14:paraId="6CA9EAA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42.3</w:t>
            </w:r>
          </w:p>
        </w:tc>
        <w:tc>
          <w:tcPr>
            <w:tcW w:w="882" w:type="dxa"/>
            <w:noWrap/>
            <w:vAlign w:val="center"/>
            <w:hideMark/>
          </w:tcPr>
          <w:p w14:paraId="4D9D0A19"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6.0</w:t>
            </w:r>
          </w:p>
        </w:tc>
        <w:tc>
          <w:tcPr>
            <w:tcW w:w="882" w:type="dxa"/>
            <w:noWrap/>
            <w:vAlign w:val="center"/>
            <w:hideMark/>
          </w:tcPr>
          <w:p w14:paraId="1C9948B6"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sz w:val="20"/>
              </w:rPr>
              <w:t>0.0</w:t>
            </w:r>
          </w:p>
        </w:tc>
        <w:tc>
          <w:tcPr>
            <w:tcW w:w="883" w:type="dxa"/>
            <w:vMerge/>
            <w:vAlign w:val="center"/>
            <w:hideMark/>
          </w:tcPr>
          <w:p w14:paraId="3F87299C"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1A916785"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6</w:t>
      </w:r>
      <w:r w:rsidR="000D6F0B">
        <w:rPr>
          <w:noProof/>
        </w:rPr>
        <w:fldChar w:fldCharType="end"/>
      </w:r>
      <w:r>
        <w:t xml:space="preserve">: </w:t>
      </w:r>
      <w:r w:rsidRPr="00AE2306">
        <w:t>Cr_Worst_36m_Time_Worst</w:t>
      </w:r>
    </w:p>
    <w:p w14:paraId="573D2944" w14:textId="77777777" w:rsidR="007672D9" w:rsidRDefault="007672D9" w:rsidP="007672D9">
      <w:pPr>
        <w:jc w:val="center"/>
        <w:rPr>
          <w:lang w:val="en-US"/>
        </w:rPr>
      </w:pPr>
      <w:r>
        <w:rPr>
          <w:noProof/>
          <w:lang w:val="en-US"/>
        </w:rPr>
        <w:drawing>
          <wp:inline distT="0" distB="0" distL="0" distR="0" wp14:anchorId="1615BD8E" wp14:editId="5B15B0F3">
            <wp:extent cx="431482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1400175"/>
                    </a:xfrm>
                    <a:prstGeom prst="rect">
                      <a:avLst/>
                    </a:prstGeom>
                  </pic:spPr>
                </pic:pic>
              </a:graphicData>
            </a:graphic>
          </wp:inline>
        </w:drawing>
      </w:r>
    </w:p>
    <w:p w14:paraId="6064E846" w14:textId="77777777" w:rsidR="007672D9" w:rsidRDefault="007672D9" w:rsidP="007672D9">
      <w:pPr>
        <w:pStyle w:val="Caption"/>
      </w:pPr>
      <w:r>
        <w:t xml:space="preserve">Figure </w:t>
      </w:r>
      <w:r w:rsidR="000D6F0B">
        <w:fldChar w:fldCharType="begin"/>
      </w:r>
      <w:r w:rsidR="000D6F0B">
        <w:instrText xml:space="preserve"> SEQ Figure \* ARABIC </w:instrText>
      </w:r>
      <w:r w:rsidR="000D6F0B">
        <w:fldChar w:fldCharType="separate"/>
      </w:r>
      <w:r>
        <w:rPr>
          <w:noProof/>
        </w:rPr>
        <w:t>8</w:t>
      </w:r>
      <w:r w:rsidR="000D6F0B">
        <w:rPr>
          <w:noProof/>
        </w:rPr>
        <w:fldChar w:fldCharType="end"/>
      </w:r>
      <w:r>
        <w:t>:</w:t>
      </w:r>
      <w:r w:rsidRPr="00AE2306">
        <w:t xml:space="preserve"> Cr_Worst_36m_Time_Worst</w:t>
      </w:r>
    </w:p>
    <w:p w14:paraId="1A2FA5B7" w14:textId="77777777" w:rsidR="007672D9" w:rsidRPr="00F8347F" w:rsidRDefault="007672D9" w:rsidP="007672D9">
      <w:pPr>
        <w:rPr>
          <w:rFonts w:cs="Times New Roman"/>
          <w:color w:val="FF0000"/>
          <w:lang w:val="en-US"/>
        </w:rPr>
      </w:pPr>
      <w:r w:rsidRPr="00F8347F">
        <w:rPr>
          <w:rFonts w:cs="Times New Roman"/>
          <w:color w:val="FF0000"/>
          <w:lang w:val="en-US"/>
        </w:rPr>
        <w:t>This variable is the cross variable between the highest debt group of customers in last 36 months credit relationship history at PCB and number of months from the time when customer had the highest debt group to application date.</w:t>
      </w:r>
    </w:p>
    <w:p w14:paraId="30F5209E" w14:textId="77777777" w:rsidR="007672D9" w:rsidRPr="00F8347F" w:rsidRDefault="007672D9" w:rsidP="007672D9">
      <w:pPr>
        <w:rPr>
          <w:rFonts w:cs="Times New Roman"/>
          <w:color w:val="FF0000"/>
          <w:szCs w:val="24"/>
        </w:rPr>
      </w:pPr>
      <w:r w:rsidRPr="00F8347F">
        <w:rPr>
          <w:rFonts w:cs="Times New Roman"/>
          <w:color w:val="FF0000"/>
          <w:szCs w:val="24"/>
        </w:rPr>
        <w:t>The "</w:t>
      </w:r>
      <w:r w:rsidRPr="00F8347F">
        <w:rPr>
          <w:rFonts w:cs="Times New Roman"/>
          <w:color w:val="FF0000"/>
          <w:szCs w:val="24"/>
          <w:lang w:val="en-US"/>
        </w:rPr>
        <w:t>No_pcb</w:t>
      </w:r>
      <w:r w:rsidRPr="00F8347F">
        <w:rPr>
          <w:rFonts w:cs="Times New Roman"/>
          <w:color w:val="FF0000"/>
          <w:szCs w:val="24"/>
        </w:rPr>
        <w:t xml:space="preserve">" group is customers group with no PCB information on the debt group, which do not have any basis to assess the repayment capacity. This group has a bad rate of </w:t>
      </w:r>
      <w:r w:rsidRPr="00F8347F">
        <w:rPr>
          <w:rFonts w:cs="Times New Roman"/>
          <w:color w:val="FF0000"/>
          <w:szCs w:val="24"/>
          <w:lang w:val="en-US"/>
        </w:rPr>
        <w:t>6.0</w:t>
      </w:r>
      <w:r w:rsidRPr="00F8347F">
        <w:rPr>
          <w:rFonts w:cs="Times New Roman"/>
          <w:color w:val="FF0000"/>
          <w:szCs w:val="24"/>
        </w:rPr>
        <w:t>%, close to the average bad rate of the sample. Customers in this group have no increase or decrease in score.</w:t>
      </w:r>
    </w:p>
    <w:p w14:paraId="46F11DA6" w14:textId="77777777" w:rsidR="007672D9" w:rsidRPr="00F8347F" w:rsidRDefault="007672D9" w:rsidP="007672D9">
      <w:pPr>
        <w:rPr>
          <w:rFonts w:cs="Times New Roman"/>
          <w:color w:val="FF0000"/>
          <w:lang w:val="en-US"/>
        </w:rPr>
      </w:pPr>
      <w:r w:rsidRPr="00F8347F">
        <w:rPr>
          <w:color w:val="FF0000"/>
          <w:lang w:val="en-US"/>
        </w:rPr>
        <w:t xml:space="preserve">The “Group 4” group is customers who have been in greater or equal 2 debt group (day past due &gt; 9) during last 6 month before application date. </w:t>
      </w:r>
      <w:r w:rsidRPr="00F8347F">
        <w:rPr>
          <w:rFonts w:cs="Times New Roman"/>
          <w:color w:val="FF0000"/>
          <w:lang w:val="en-US"/>
        </w:rPr>
        <w:t>This group is the worst group with a very high bad rate of 21.7%, which is nearly 3.5 times as high as average bad rate of the whole sample.</w:t>
      </w:r>
    </w:p>
    <w:p w14:paraId="2B0B3163" w14:textId="77777777" w:rsidR="007672D9" w:rsidRPr="00F8347F" w:rsidRDefault="007672D9" w:rsidP="007672D9">
      <w:pPr>
        <w:rPr>
          <w:rStyle w:val="tlid-translation"/>
          <w:color w:val="FF0000"/>
          <w:lang w:val="en"/>
        </w:rPr>
      </w:pPr>
      <w:r w:rsidRPr="00F8347F">
        <w:rPr>
          <w:rStyle w:val="tlid-translation"/>
          <w:color w:val="FF0000"/>
          <w:lang w:val="en"/>
        </w:rPr>
        <w:t>Group "Group 3" is the group of customers who have been in greater 1 debt group during a period of greater than 6 months or a new group of customers apply loan or credit card at other institution and is rejected. This group has a bad rate of 13.0%, which is more 2 times as high as average bad rate of the whole sample.</w:t>
      </w:r>
    </w:p>
    <w:p w14:paraId="677272C3" w14:textId="77777777" w:rsidR="007672D9" w:rsidRPr="00F8347F" w:rsidRDefault="007672D9" w:rsidP="007672D9">
      <w:pPr>
        <w:rPr>
          <w:rFonts w:cs="Times New Roman"/>
          <w:color w:val="FF0000"/>
          <w:lang w:val="en-US"/>
        </w:rPr>
      </w:pPr>
      <w:r w:rsidRPr="00F8347F">
        <w:rPr>
          <w:color w:val="FF0000"/>
          <w:lang w:val="en-US"/>
        </w:rPr>
        <w:lastRenderedPageBreak/>
        <w:t xml:space="preserve">Other groups have a gradual decrease in bad rate corresponding to the decrease in debt group and the increase in </w:t>
      </w:r>
      <w:r w:rsidRPr="00F8347F">
        <w:rPr>
          <w:rFonts w:cs="Times New Roman"/>
          <w:color w:val="FF0000"/>
          <w:lang w:val="en-US"/>
        </w:rPr>
        <w:t>number of months from the time when customer had the highest debt group to application date.</w:t>
      </w:r>
    </w:p>
    <w:p w14:paraId="2CA98DD7" w14:textId="77777777" w:rsidR="007672D9" w:rsidRPr="00F8347F" w:rsidRDefault="007672D9" w:rsidP="007672D9">
      <w:pPr>
        <w:rPr>
          <w:color w:val="FF0000"/>
          <w:u w:val="single"/>
          <w:lang w:val="en-US"/>
        </w:rPr>
      </w:pPr>
      <w:r w:rsidRPr="00F8347F">
        <w:rPr>
          <w:color w:val="FF0000"/>
          <w:u w:val="single"/>
          <w:lang w:val="en-US"/>
        </w:rPr>
        <w:t>Cross2: Cr_Age_Occupation:</w:t>
      </w:r>
    </w:p>
    <w:tbl>
      <w:tblPr>
        <w:tblStyle w:val="GridTable4-Accent11"/>
        <w:tblW w:w="10328" w:type="dxa"/>
        <w:tblLayout w:type="fixed"/>
        <w:tblLook w:val="04A0" w:firstRow="1" w:lastRow="0" w:firstColumn="1" w:lastColumn="0" w:noHBand="0" w:noVBand="1"/>
      </w:tblPr>
      <w:tblGrid>
        <w:gridCol w:w="3256"/>
        <w:gridCol w:w="884"/>
        <w:gridCol w:w="884"/>
        <w:gridCol w:w="884"/>
        <w:gridCol w:w="884"/>
        <w:gridCol w:w="884"/>
        <w:gridCol w:w="884"/>
        <w:gridCol w:w="884"/>
        <w:gridCol w:w="884"/>
      </w:tblGrid>
      <w:tr w:rsidR="007672D9" w:rsidRPr="00F03D4B" w14:paraId="374BEDA4"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7FB33343" w14:textId="77777777" w:rsidR="007672D9" w:rsidRPr="00E934CC" w:rsidRDefault="007672D9" w:rsidP="00B343D8">
            <w:pPr>
              <w:jc w:val="center"/>
              <w:rPr>
                <w:rFonts w:eastAsia="Times New Roman" w:cs="Times New Roman"/>
                <w:sz w:val="20"/>
                <w:szCs w:val="20"/>
                <w:lang w:val="en-US"/>
              </w:rPr>
            </w:pPr>
            <w:r w:rsidRPr="00E934CC">
              <w:rPr>
                <w:rFonts w:eastAsia="Times New Roman" w:cs="Times New Roman"/>
                <w:sz w:val="20"/>
                <w:szCs w:val="20"/>
                <w:lang w:val="en-US"/>
              </w:rPr>
              <w:t>CR_AGE_OCCUPATION</w:t>
            </w:r>
          </w:p>
        </w:tc>
        <w:tc>
          <w:tcPr>
            <w:tcW w:w="884" w:type="dxa"/>
            <w:vAlign w:val="center"/>
            <w:hideMark/>
          </w:tcPr>
          <w:p w14:paraId="18C2A075"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G+B</w:t>
            </w:r>
          </w:p>
        </w:tc>
        <w:tc>
          <w:tcPr>
            <w:tcW w:w="884" w:type="dxa"/>
          </w:tcPr>
          <w:p w14:paraId="7D925994"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p>
        </w:tc>
        <w:tc>
          <w:tcPr>
            <w:tcW w:w="884" w:type="dxa"/>
            <w:vAlign w:val="center"/>
            <w:hideMark/>
          </w:tcPr>
          <w:p w14:paraId="728381FE"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t>
            </w:r>
          </w:p>
        </w:tc>
        <w:tc>
          <w:tcPr>
            <w:tcW w:w="884" w:type="dxa"/>
            <w:vAlign w:val="center"/>
            <w:hideMark/>
          </w:tcPr>
          <w:p w14:paraId="3A1ED799"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Goods</w:t>
            </w:r>
          </w:p>
        </w:tc>
        <w:tc>
          <w:tcPr>
            <w:tcW w:w="884" w:type="dxa"/>
            <w:vAlign w:val="center"/>
            <w:hideMark/>
          </w:tcPr>
          <w:p w14:paraId="4C41D8D4"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 Bads</w:t>
            </w:r>
          </w:p>
        </w:tc>
        <w:tc>
          <w:tcPr>
            <w:tcW w:w="884" w:type="dxa"/>
            <w:vAlign w:val="center"/>
            <w:hideMark/>
          </w:tcPr>
          <w:p w14:paraId="15282B76"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Bad rate</w:t>
            </w:r>
          </w:p>
        </w:tc>
        <w:tc>
          <w:tcPr>
            <w:tcW w:w="884" w:type="dxa"/>
            <w:vAlign w:val="center"/>
            <w:hideMark/>
          </w:tcPr>
          <w:p w14:paraId="41181DAB"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WOE</w:t>
            </w:r>
          </w:p>
        </w:tc>
        <w:tc>
          <w:tcPr>
            <w:tcW w:w="884" w:type="dxa"/>
            <w:vAlign w:val="center"/>
            <w:hideMark/>
          </w:tcPr>
          <w:p w14:paraId="5536EDC1" w14:textId="77777777" w:rsidR="007672D9" w:rsidRPr="00E934CC"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934CC">
              <w:rPr>
                <w:rFonts w:eastAsia="Times New Roman" w:cs="Times New Roman"/>
                <w:sz w:val="20"/>
                <w:szCs w:val="20"/>
                <w:lang w:val="en-US"/>
              </w:rPr>
              <w:t>IV</w:t>
            </w:r>
          </w:p>
        </w:tc>
      </w:tr>
      <w:tr w:rsidR="007672D9" w:rsidRPr="00F03D4B" w14:paraId="2AA32B0B"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76E86EF6"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1</w:t>
            </w:r>
          </w:p>
        </w:tc>
        <w:tc>
          <w:tcPr>
            <w:tcW w:w="884" w:type="dxa"/>
            <w:noWrap/>
            <w:vAlign w:val="center"/>
            <w:hideMark/>
          </w:tcPr>
          <w:p w14:paraId="4DF5D105"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1939</w:t>
            </w:r>
          </w:p>
        </w:tc>
        <w:tc>
          <w:tcPr>
            <w:tcW w:w="884" w:type="dxa"/>
          </w:tcPr>
          <w:p w14:paraId="6A609E2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c>
          <w:tcPr>
            <w:tcW w:w="884" w:type="dxa"/>
            <w:noWrap/>
            <w:vAlign w:val="center"/>
            <w:hideMark/>
          </w:tcPr>
          <w:p w14:paraId="17A14419"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11.4</w:t>
            </w:r>
          </w:p>
        </w:tc>
        <w:tc>
          <w:tcPr>
            <w:tcW w:w="884" w:type="dxa"/>
            <w:noWrap/>
            <w:vAlign w:val="center"/>
            <w:hideMark/>
          </w:tcPr>
          <w:p w14:paraId="20BE3073"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10.8</w:t>
            </w:r>
          </w:p>
        </w:tc>
        <w:tc>
          <w:tcPr>
            <w:tcW w:w="884" w:type="dxa"/>
            <w:noWrap/>
            <w:vAlign w:val="center"/>
            <w:hideMark/>
          </w:tcPr>
          <w:p w14:paraId="3B557C8D"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19.8</w:t>
            </w:r>
          </w:p>
        </w:tc>
        <w:tc>
          <w:tcPr>
            <w:tcW w:w="884" w:type="dxa"/>
            <w:noWrap/>
            <w:vAlign w:val="center"/>
            <w:hideMark/>
          </w:tcPr>
          <w:p w14:paraId="5997FFB8"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10.6</w:t>
            </w:r>
          </w:p>
        </w:tc>
        <w:tc>
          <w:tcPr>
            <w:tcW w:w="884" w:type="dxa"/>
            <w:noWrap/>
            <w:vAlign w:val="center"/>
            <w:hideMark/>
          </w:tcPr>
          <w:p w14:paraId="373A0F29"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-0.6</w:t>
            </w:r>
          </w:p>
        </w:tc>
        <w:tc>
          <w:tcPr>
            <w:tcW w:w="884" w:type="dxa"/>
            <w:vMerge w:val="restart"/>
            <w:noWrap/>
            <w:vAlign w:val="center"/>
            <w:hideMark/>
          </w:tcPr>
          <w:p w14:paraId="49645F27"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0.12</w:t>
            </w:r>
          </w:p>
        </w:tc>
      </w:tr>
      <w:tr w:rsidR="007672D9" w:rsidRPr="00E934CC" w14:paraId="55088835"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0B71099"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2</w:t>
            </w:r>
          </w:p>
        </w:tc>
        <w:tc>
          <w:tcPr>
            <w:tcW w:w="884" w:type="dxa"/>
            <w:noWrap/>
            <w:vAlign w:val="center"/>
            <w:hideMark/>
          </w:tcPr>
          <w:p w14:paraId="1A04A1FD"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2161</w:t>
            </w:r>
          </w:p>
        </w:tc>
        <w:tc>
          <w:tcPr>
            <w:tcW w:w="884" w:type="dxa"/>
          </w:tcPr>
          <w:p w14:paraId="3EC729AC"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c>
          <w:tcPr>
            <w:tcW w:w="884" w:type="dxa"/>
            <w:noWrap/>
            <w:vAlign w:val="center"/>
            <w:hideMark/>
          </w:tcPr>
          <w:p w14:paraId="79967F40"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12.7</w:t>
            </w:r>
          </w:p>
        </w:tc>
        <w:tc>
          <w:tcPr>
            <w:tcW w:w="884" w:type="dxa"/>
            <w:noWrap/>
            <w:vAlign w:val="center"/>
            <w:hideMark/>
          </w:tcPr>
          <w:p w14:paraId="1D9CBD4D"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12.5</w:t>
            </w:r>
          </w:p>
        </w:tc>
        <w:tc>
          <w:tcPr>
            <w:tcW w:w="884" w:type="dxa"/>
            <w:noWrap/>
            <w:vAlign w:val="center"/>
            <w:hideMark/>
          </w:tcPr>
          <w:p w14:paraId="211700FA"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15.9</w:t>
            </w:r>
          </w:p>
        </w:tc>
        <w:tc>
          <w:tcPr>
            <w:tcW w:w="884" w:type="dxa"/>
            <w:noWrap/>
            <w:vAlign w:val="center"/>
            <w:hideMark/>
          </w:tcPr>
          <w:p w14:paraId="0A8D2DAC"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7.6</w:t>
            </w:r>
          </w:p>
        </w:tc>
        <w:tc>
          <w:tcPr>
            <w:tcW w:w="884" w:type="dxa"/>
            <w:noWrap/>
            <w:vAlign w:val="center"/>
            <w:hideMark/>
          </w:tcPr>
          <w:p w14:paraId="651DD176"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-0.2</w:t>
            </w:r>
          </w:p>
        </w:tc>
        <w:tc>
          <w:tcPr>
            <w:tcW w:w="884" w:type="dxa"/>
            <w:vMerge/>
            <w:vAlign w:val="center"/>
            <w:hideMark/>
          </w:tcPr>
          <w:p w14:paraId="43F97BA0"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F03D4B" w14:paraId="5D23CD93"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35E465A"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3</w:t>
            </w:r>
          </w:p>
        </w:tc>
        <w:tc>
          <w:tcPr>
            <w:tcW w:w="884" w:type="dxa"/>
            <w:noWrap/>
            <w:vAlign w:val="center"/>
            <w:hideMark/>
          </w:tcPr>
          <w:p w14:paraId="12BDB028"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9462</w:t>
            </w:r>
          </w:p>
        </w:tc>
        <w:tc>
          <w:tcPr>
            <w:tcW w:w="884" w:type="dxa"/>
          </w:tcPr>
          <w:p w14:paraId="121BB09F"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c>
          <w:tcPr>
            <w:tcW w:w="884" w:type="dxa"/>
            <w:noWrap/>
            <w:vAlign w:val="center"/>
            <w:hideMark/>
          </w:tcPr>
          <w:p w14:paraId="4B537F2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55.5</w:t>
            </w:r>
          </w:p>
        </w:tc>
        <w:tc>
          <w:tcPr>
            <w:tcW w:w="884" w:type="dxa"/>
            <w:noWrap/>
            <w:vAlign w:val="center"/>
            <w:hideMark/>
          </w:tcPr>
          <w:p w14:paraId="5D42E31F"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55.8</w:t>
            </w:r>
          </w:p>
        </w:tc>
        <w:tc>
          <w:tcPr>
            <w:tcW w:w="884" w:type="dxa"/>
            <w:noWrap/>
            <w:vAlign w:val="center"/>
            <w:hideMark/>
          </w:tcPr>
          <w:p w14:paraId="6A100D2D"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51.5</w:t>
            </w:r>
          </w:p>
        </w:tc>
        <w:tc>
          <w:tcPr>
            <w:tcW w:w="884" w:type="dxa"/>
            <w:noWrap/>
            <w:vAlign w:val="center"/>
            <w:hideMark/>
          </w:tcPr>
          <w:p w14:paraId="04D66D4A"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5.7</w:t>
            </w:r>
          </w:p>
        </w:tc>
        <w:tc>
          <w:tcPr>
            <w:tcW w:w="884" w:type="dxa"/>
            <w:noWrap/>
            <w:vAlign w:val="center"/>
            <w:hideMark/>
          </w:tcPr>
          <w:p w14:paraId="312B5F9D"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0.1</w:t>
            </w:r>
          </w:p>
        </w:tc>
        <w:tc>
          <w:tcPr>
            <w:tcW w:w="884" w:type="dxa"/>
            <w:vMerge/>
            <w:vAlign w:val="center"/>
            <w:hideMark/>
          </w:tcPr>
          <w:p w14:paraId="67FFD88F"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E934CC" w14:paraId="288AC8FA"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1926242"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4</w:t>
            </w:r>
          </w:p>
        </w:tc>
        <w:tc>
          <w:tcPr>
            <w:tcW w:w="884" w:type="dxa"/>
            <w:noWrap/>
            <w:vAlign w:val="center"/>
            <w:hideMark/>
          </w:tcPr>
          <w:p w14:paraId="27D0605C"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2994</w:t>
            </w:r>
          </w:p>
        </w:tc>
        <w:tc>
          <w:tcPr>
            <w:tcW w:w="884" w:type="dxa"/>
          </w:tcPr>
          <w:p w14:paraId="000D6FDC"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c>
          <w:tcPr>
            <w:tcW w:w="884" w:type="dxa"/>
            <w:noWrap/>
            <w:vAlign w:val="center"/>
            <w:hideMark/>
          </w:tcPr>
          <w:p w14:paraId="1E88F482"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17.6</w:t>
            </w:r>
          </w:p>
        </w:tc>
        <w:tc>
          <w:tcPr>
            <w:tcW w:w="884" w:type="dxa"/>
            <w:noWrap/>
            <w:vAlign w:val="center"/>
            <w:hideMark/>
          </w:tcPr>
          <w:p w14:paraId="0718F1CD"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17.9</w:t>
            </w:r>
          </w:p>
        </w:tc>
        <w:tc>
          <w:tcPr>
            <w:tcW w:w="884" w:type="dxa"/>
            <w:noWrap/>
            <w:vAlign w:val="center"/>
            <w:hideMark/>
          </w:tcPr>
          <w:p w14:paraId="63010D07"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12.1</w:t>
            </w:r>
          </w:p>
        </w:tc>
        <w:tc>
          <w:tcPr>
            <w:tcW w:w="884" w:type="dxa"/>
            <w:noWrap/>
            <w:vAlign w:val="center"/>
            <w:hideMark/>
          </w:tcPr>
          <w:p w14:paraId="3A5DB14A"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4.2</w:t>
            </w:r>
          </w:p>
        </w:tc>
        <w:tc>
          <w:tcPr>
            <w:tcW w:w="884" w:type="dxa"/>
            <w:noWrap/>
            <w:vAlign w:val="center"/>
            <w:hideMark/>
          </w:tcPr>
          <w:p w14:paraId="3767455E"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0.4</w:t>
            </w:r>
          </w:p>
        </w:tc>
        <w:tc>
          <w:tcPr>
            <w:tcW w:w="884" w:type="dxa"/>
            <w:vMerge/>
            <w:vAlign w:val="center"/>
            <w:hideMark/>
          </w:tcPr>
          <w:p w14:paraId="0FDCE6B1" w14:textId="77777777" w:rsidR="007672D9" w:rsidRPr="00E934CC"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F03D4B" w14:paraId="51B5FD81"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F4CECE5" w14:textId="77777777" w:rsidR="007672D9" w:rsidRPr="00E934CC" w:rsidRDefault="007672D9" w:rsidP="00B343D8">
            <w:pPr>
              <w:jc w:val="center"/>
              <w:rPr>
                <w:rFonts w:eastAsia="Times New Roman" w:cs="Times New Roman"/>
                <w:color w:val="000000"/>
                <w:sz w:val="20"/>
                <w:szCs w:val="20"/>
                <w:lang w:val="en-US"/>
              </w:rPr>
            </w:pPr>
            <w:r w:rsidRPr="00E934CC">
              <w:rPr>
                <w:rFonts w:eastAsia="Times New Roman" w:cs="Times New Roman"/>
                <w:color w:val="000000"/>
                <w:sz w:val="20"/>
                <w:szCs w:val="20"/>
                <w:lang w:val="en-US"/>
              </w:rPr>
              <w:t>GROUP 5</w:t>
            </w:r>
          </w:p>
        </w:tc>
        <w:tc>
          <w:tcPr>
            <w:tcW w:w="884" w:type="dxa"/>
            <w:noWrap/>
            <w:vAlign w:val="center"/>
            <w:hideMark/>
          </w:tcPr>
          <w:p w14:paraId="7528F15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481</w:t>
            </w:r>
          </w:p>
        </w:tc>
        <w:tc>
          <w:tcPr>
            <w:tcW w:w="884" w:type="dxa"/>
          </w:tcPr>
          <w:p w14:paraId="3EC09DC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c>
          <w:tcPr>
            <w:tcW w:w="884" w:type="dxa"/>
            <w:noWrap/>
            <w:vAlign w:val="center"/>
            <w:hideMark/>
          </w:tcPr>
          <w:p w14:paraId="7E72CF02"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2.8</w:t>
            </w:r>
          </w:p>
        </w:tc>
        <w:tc>
          <w:tcPr>
            <w:tcW w:w="884" w:type="dxa"/>
            <w:noWrap/>
            <w:vAlign w:val="center"/>
            <w:hideMark/>
          </w:tcPr>
          <w:p w14:paraId="157C8481"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3.0</w:t>
            </w:r>
          </w:p>
        </w:tc>
        <w:tc>
          <w:tcPr>
            <w:tcW w:w="884" w:type="dxa"/>
            <w:noWrap/>
            <w:vAlign w:val="center"/>
            <w:hideMark/>
          </w:tcPr>
          <w:p w14:paraId="64F3F73E"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0.7</w:t>
            </w:r>
          </w:p>
        </w:tc>
        <w:tc>
          <w:tcPr>
            <w:tcW w:w="884" w:type="dxa"/>
            <w:noWrap/>
            <w:vAlign w:val="center"/>
            <w:hideMark/>
          </w:tcPr>
          <w:p w14:paraId="7E60F011"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1.5</w:t>
            </w:r>
          </w:p>
        </w:tc>
        <w:tc>
          <w:tcPr>
            <w:tcW w:w="884" w:type="dxa"/>
            <w:noWrap/>
            <w:vAlign w:val="center"/>
            <w:hideMark/>
          </w:tcPr>
          <w:p w14:paraId="67E6C79D"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934CC">
              <w:rPr>
                <w:rFonts w:eastAsia="Times New Roman" w:cs="Times New Roman"/>
                <w:color w:val="000000"/>
                <w:sz w:val="20"/>
                <w:szCs w:val="20"/>
                <w:lang w:val="en-US"/>
              </w:rPr>
              <w:t>1.5</w:t>
            </w:r>
          </w:p>
        </w:tc>
        <w:tc>
          <w:tcPr>
            <w:tcW w:w="884" w:type="dxa"/>
            <w:vMerge/>
            <w:vAlign w:val="center"/>
            <w:hideMark/>
          </w:tcPr>
          <w:p w14:paraId="1B84D397" w14:textId="77777777" w:rsidR="007672D9" w:rsidRPr="00E934CC"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4DCB19CD" w14:textId="77777777" w:rsidR="007672D9" w:rsidRPr="00C45B43"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7</w:t>
      </w:r>
      <w:r w:rsidR="000D6F0B">
        <w:rPr>
          <w:noProof/>
        </w:rPr>
        <w:fldChar w:fldCharType="end"/>
      </w:r>
      <w:r>
        <w:t>: Cr_Age_Occupation</w:t>
      </w:r>
    </w:p>
    <w:p w14:paraId="03A9A272" w14:textId="77777777" w:rsidR="007672D9" w:rsidRDefault="007672D9" w:rsidP="007672D9">
      <w:pPr>
        <w:jc w:val="center"/>
        <w:rPr>
          <w:color w:val="000000" w:themeColor="text1"/>
          <w:u w:val="single"/>
          <w:lang w:val="en-US"/>
        </w:rPr>
      </w:pPr>
      <w:r>
        <w:rPr>
          <w:noProof/>
          <w:lang w:val="en-US"/>
        </w:rPr>
        <w:drawing>
          <wp:inline distT="0" distB="0" distL="0" distR="0" wp14:anchorId="6A32353D" wp14:editId="233152A2">
            <wp:extent cx="4333875" cy="1304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1304925"/>
                    </a:xfrm>
                    <a:prstGeom prst="rect">
                      <a:avLst/>
                    </a:prstGeom>
                  </pic:spPr>
                </pic:pic>
              </a:graphicData>
            </a:graphic>
          </wp:inline>
        </w:drawing>
      </w:r>
    </w:p>
    <w:p w14:paraId="1DC9A225" w14:textId="77777777" w:rsidR="007672D9" w:rsidRDefault="007672D9" w:rsidP="007672D9">
      <w:pPr>
        <w:pStyle w:val="Caption"/>
      </w:pPr>
      <w:r>
        <w:t xml:space="preserve">Figure </w:t>
      </w:r>
      <w:r w:rsidR="000D6F0B">
        <w:fldChar w:fldCharType="begin"/>
      </w:r>
      <w:r w:rsidR="000D6F0B">
        <w:instrText xml:space="preserve"> SEQ Figure \* ARABIC </w:instrText>
      </w:r>
      <w:r w:rsidR="000D6F0B">
        <w:fldChar w:fldCharType="separate"/>
      </w:r>
      <w:r>
        <w:rPr>
          <w:noProof/>
        </w:rPr>
        <w:t>9</w:t>
      </w:r>
      <w:r w:rsidR="000D6F0B">
        <w:rPr>
          <w:noProof/>
        </w:rPr>
        <w:fldChar w:fldCharType="end"/>
      </w:r>
      <w:r>
        <w:t>: Cr_Age_Occupation</w:t>
      </w:r>
    </w:p>
    <w:p w14:paraId="5B5E17CB" w14:textId="77777777" w:rsidR="007672D9" w:rsidRPr="00F8347F" w:rsidRDefault="007672D9" w:rsidP="007672D9">
      <w:pPr>
        <w:rPr>
          <w:color w:val="FF0000"/>
          <w:lang w:val="en-US"/>
        </w:rPr>
      </w:pPr>
      <w:r w:rsidRPr="00F8347F">
        <w:rPr>
          <w:color w:val="FF0000"/>
          <w:lang w:val="en-US"/>
        </w:rPr>
        <w:t xml:space="preserve">The customers become older, financial capability is more stable so the ability to repay is also better. The customers who work in better positions, have higher incomes and better repayment capacity. </w:t>
      </w:r>
      <w:r w:rsidRPr="00F8347F">
        <w:rPr>
          <w:rFonts w:cs="Times New Roman"/>
          <w:color w:val="FF0000"/>
          <w:lang w:val="en-US"/>
        </w:rPr>
        <w:t xml:space="preserve">Data is grouped according to this logic. </w:t>
      </w:r>
    </w:p>
    <w:p w14:paraId="43C3A2FC" w14:textId="77777777" w:rsidR="007672D9" w:rsidRPr="00F8347F" w:rsidRDefault="007672D9" w:rsidP="007672D9">
      <w:pPr>
        <w:rPr>
          <w:color w:val="FF0000"/>
          <w:u w:val="single"/>
          <w:lang w:val="en-US"/>
        </w:rPr>
      </w:pPr>
      <w:r w:rsidRPr="00F8347F">
        <w:rPr>
          <w:color w:val="FF0000"/>
          <w:u w:val="single"/>
          <w:lang w:val="en-US"/>
        </w:rPr>
        <w:t>Rloan_Amt_Income2:</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510E61" w14:paraId="24685D35"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43506807" w14:textId="77777777" w:rsidR="007672D9" w:rsidRPr="00510E61" w:rsidRDefault="007672D9" w:rsidP="00B343D8">
            <w:pPr>
              <w:jc w:val="center"/>
              <w:rPr>
                <w:rFonts w:eastAsia="Times New Roman" w:cs="Times New Roman"/>
                <w:sz w:val="20"/>
                <w:szCs w:val="20"/>
                <w:lang w:val="en-US"/>
              </w:rPr>
            </w:pPr>
            <w:r w:rsidRPr="00510E61">
              <w:rPr>
                <w:rFonts w:eastAsia="Times New Roman" w:cs="Times New Roman"/>
                <w:sz w:val="20"/>
                <w:szCs w:val="20"/>
                <w:lang w:val="en-US"/>
              </w:rPr>
              <w:t>RLOAN_AMT_INCOME2</w:t>
            </w:r>
          </w:p>
        </w:tc>
        <w:tc>
          <w:tcPr>
            <w:tcW w:w="884" w:type="dxa"/>
            <w:vAlign w:val="center"/>
            <w:hideMark/>
          </w:tcPr>
          <w:p w14:paraId="7EB39D25"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G+B</w:t>
            </w:r>
          </w:p>
        </w:tc>
        <w:tc>
          <w:tcPr>
            <w:tcW w:w="884" w:type="dxa"/>
            <w:vAlign w:val="center"/>
            <w:hideMark/>
          </w:tcPr>
          <w:p w14:paraId="4BA09505"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t>
            </w:r>
          </w:p>
        </w:tc>
        <w:tc>
          <w:tcPr>
            <w:tcW w:w="884" w:type="dxa"/>
            <w:vAlign w:val="center"/>
            <w:hideMark/>
          </w:tcPr>
          <w:p w14:paraId="6A81AEF7"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Goods</w:t>
            </w:r>
          </w:p>
        </w:tc>
        <w:tc>
          <w:tcPr>
            <w:tcW w:w="884" w:type="dxa"/>
            <w:vAlign w:val="center"/>
            <w:hideMark/>
          </w:tcPr>
          <w:p w14:paraId="0C2224E2"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Bads</w:t>
            </w:r>
          </w:p>
        </w:tc>
        <w:tc>
          <w:tcPr>
            <w:tcW w:w="884" w:type="dxa"/>
            <w:vAlign w:val="center"/>
            <w:hideMark/>
          </w:tcPr>
          <w:p w14:paraId="14ED9BD7"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Bad rate</w:t>
            </w:r>
          </w:p>
        </w:tc>
        <w:tc>
          <w:tcPr>
            <w:tcW w:w="884" w:type="dxa"/>
            <w:vAlign w:val="center"/>
            <w:hideMark/>
          </w:tcPr>
          <w:p w14:paraId="7A80413F"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WOE</w:t>
            </w:r>
          </w:p>
        </w:tc>
        <w:tc>
          <w:tcPr>
            <w:tcW w:w="884" w:type="dxa"/>
            <w:vAlign w:val="center"/>
            <w:hideMark/>
          </w:tcPr>
          <w:p w14:paraId="25540C4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IV</w:t>
            </w:r>
          </w:p>
        </w:tc>
      </w:tr>
      <w:tr w:rsidR="007672D9" w:rsidRPr="00510E61" w14:paraId="3CE969C1"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2CC8A6D"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[1] LOW&lt; - 5.6</w:t>
            </w:r>
          </w:p>
        </w:tc>
        <w:tc>
          <w:tcPr>
            <w:tcW w:w="884" w:type="dxa"/>
            <w:noWrap/>
            <w:vAlign w:val="center"/>
            <w:hideMark/>
          </w:tcPr>
          <w:p w14:paraId="0BE75F14"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4220</w:t>
            </w:r>
          </w:p>
        </w:tc>
        <w:tc>
          <w:tcPr>
            <w:tcW w:w="884" w:type="dxa"/>
            <w:noWrap/>
            <w:vAlign w:val="center"/>
            <w:hideMark/>
          </w:tcPr>
          <w:p w14:paraId="46372FD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24.8</w:t>
            </w:r>
          </w:p>
        </w:tc>
        <w:tc>
          <w:tcPr>
            <w:tcW w:w="884" w:type="dxa"/>
            <w:noWrap/>
            <w:vAlign w:val="center"/>
            <w:hideMark/>
          </w:tcPr>
          <w:p w14:paraId="4E3275E9"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25.5</w:t>
            </w:r>
          </w:p>
        </w:tc>
        <w:tc>
          <w:tcPr>
            <w:tcW w:w="884" w:type="dxa"/>
            <w:noWrap/>
            <w:vAlign w:val="center"/>
            <w:hideMark/>
          </w:tcPr>
          <w:p w14:paraId="00E257B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13.7</w:t>
            </w:r>
          </w:p>
        </w:tc>
        <w:tc>
          <w:tcPr>
            <w:tcW w:w="884" w:type="dxa"/>
            <w:noWrap/>
            <w:vAlign w:val="center"/>
            <w:hideMark/>
          </w:tcPr>
          <w:p w14:paraId="064AF84C"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3.4</w:t>
            </w:r>
          </w:p>
        </w:tc>
        <w:tc>
          <w:tcPr>
            <w:tcW w:w="884" w:type="dxa"/>
            <w:noWrap/>
            <w:vAlign w:val="center"/>
            <w:hideMark/>
          </w:tcPr>
          <w:p w14:paraId="05242AAB"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0.6</w:t>
            </w:r>
          </w:p>
        </w:tc>
        <w:tc>
          <w:tcPr>
            <w:tcW w:w="884" w:type="dxa"/>
            <w:vMerge w:val="restart"/>
            <w:noWrap/>
            <w:vAlign w:val="center"/>
            <w:hideMark/>
          </w:tcPr>
          <w:p w14:paraId="5785A3CA"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0.11</w:t>
            </w:r>
          </w:p>
        </w:tc>
      </w:tr>
      <w:tr w:rsidR="007672D9" w:rsidRPr="00510E61" w14:paraId="04DADD0F"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18AF2AB"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[2] 5.6&lt; - 6.9</w:t>
            </w:r>
          </w:p>
        </w:tc>
        <w:tc>
          <w:tcPr>
            <w:tcW w:w="884" w:type="dxa"/>
            <w:noWrap/>
            <w:vAlign w:val="center"/>
            <w:hideMark/>
          </w:tcPr>
          <w:p w14:paraId="2A8C76FE"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2605</w:t>
            </w:r>
          </w:p>
        </w:tc>
        <w:tc>
          <w:tcPr>
            <w:tcW w:w="884" w:type="dxa"/>
            <w:noWrap/>
            <w:vAlign w:val="center"/>
            <w:hideMark/>
          </w:tcPr>
          <w:p w14:paraId="69BDC530"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15.3</w:t>
            </w:r>
          </w:p>
        </w:tc>
        <w:tc>
          <w:tcPr>
            <w:tcW w:w="884" w:type="dxa"/>
            <w:noWrap/>
            <w:vAlign w:val="center"/>
            <w:hideMark/>
          </w:tcPr>
          <w:p w14:paraId="3042B741"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15.4</w:t>
            </w:r>
          </w:p>
        </w:tc>
        <w:tc>
          <w:tcPr>
            <w:tcW w:w="884" w:type="dxa"/>
            <w:noWrap/>
            <w:vAlign w:val="center"/>
            <w:hideMark/>
          </w:tcPr>
          <w:p w14:paraId="0A7CF2E9"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13.1</w:t>
            </w:r>
          </w:p>
        </w:tc>
        <w:tc>
          <w:tcPr>
            <w:tcW w:w="884" w:type="dxa"/>
            <w:noWrap/>
            <w:vAlign w:val="center"/>
            <w:hideMark/>
          </w:tcPr>
          <w:p w14:paraId="767F9441"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5.2</w:t>
            </w:r>
          </w:p>
        </w:tc>
        <w:tc>
          <w:tcPr>
            <w:tcW w:w="884" w:type="dxa"/>
            <w:noWrap/>
            <w:vAlign w:val="center"/>
            <w:hideMark/>
          </w:tcPr>
          <w:p w14:paraId="176789FC"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0.2</w:t>
            </w:r>
          </w:p>
        </w:tc>
        <w:tc>
          <w:tcPr>
            <w:tcW w:w="884" w:type="dxa"/>
            <w:vMerge/>
            <w:vAlign w:val="center"/>
            <w:hideMark/>
          </w:tcPr>
          <w:p w14:paraId="7A25527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510E61" w14:paraId="24BEF7A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B5F32EF"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[3] 6.9&lt; - 7.7</w:t>
            </w:r>
          </w:p>
        </w:tc>
        <w:tc>
          <w:tcPr>
            <w:tcW w:w="884" w:type="dxa"/>
            <w:noWrap/>
            <w:vAlign w:val="center"/>
            <w:hideMark/>
          </w:tcPr>
          <w:p w14:paraId="6E31D449"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1619</w:t>
            </w:r>
          </w:p>
        </w:tc>
        <w:tc>
          <w:tcPr>
            <w:tcW w:w="884" w:type="dxa"/>
            <w:noWrap/>
            <w:vAlign w:val="center"/>
            <w:hideMark/>
          </w:tcPr>
          <w:p w14:paraId="08A9F014"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9.5</w:t>
            </w:r>
          </w:p>
        </w:tc>
        <w:tc>
          <w:tcPr>
            <w:tcW w:w="884" w:type="dxa"/>
            <w:noWrap/>
            <w:vAlign w:val="center"/>
            <w:hideMark/>
          </w:tcPr>
          <w:p w14:paraId="7A6BF6F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9.5</w:t>
            </w:r>
          </w:p>
        </w:tc>
        <w:tc>
          <w:tcPr>
            <w:tcW w:w="884" w:type="dxa"/>
            <w:noWrap/>
            <w:vAlign w:val="center"/>
            <w:hideMark/>
          </w:tcPr>
          <w:p w14:paraId="1AEE81C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9.6</w:t>
            </w:r>
          </w:p>
        </w:tc>
        <w:tc>
          <w:tcPr>
            <w:tcW w:w="884" w:type="dxa"/>
            <w:noWrap/>
            <w:vAlign w:val="center"/>
            <w:hideMark/>
          </w:tcPr>
          <w:p w14:paraId="4AF5888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6.2</w:t>
            </w:r>
          </w:p>
        </w:tc>
        <w:tc>
          <w:tcPr>
            <w:tcW w:w="884" w:type="dxa"/>
            <w:noWrap/>
            <w:vAlign w:val="center"/>
            <w:hideMark/>
          </w:tcPr>
          <w:p w14:paraId="4883B00F"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0.0</w:t>
            </w:r>
          </w:p>
        </w:tc>
        <w:tc>
          <w:tcPr>
            <w:tcW w:w="884" w:type="dxa"/>
            <w:vMerge/>
            <w:vAlign w:val="center"/>
            <w:hideMark/>
          </w:tcPr>
          <w:p w14:paraId="7F060371"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510E61" w14:paraId="2C8589EA"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D2F3681"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[4] 7.7 &lt; - HIGH</w:t>
            </w:r>
          </w:p>
        </w:tc>
        <w:tc>
          <w:tcPr>
            <w:tcW w:w="884" w:type="dxa"/>
            <w:noWrap/>
            <w:vAlign w:val="center"/>
            <w:hideMark/>
          </w:tcPr>
          <w:p w14:paraId="274ACA3B"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8593</w:t>
            </w:r>
          </w:p>
        </w:tc>
        <w:tc>
          <w:tcPr>
            <w:tcW w:w="884" w:type="dxa"/>
            <w:noWrap/>
            <w:vAlign w:val="center"/>
            <w:hideMark/>
          </w:tcPr>
          <w:p w14:paraId="7B3D0B54"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50.4</w:t>
            </w:r>
          </w:p>
        </w:tc>
        <w:tc>
          <w:tcPr>
            <w:tcW w:w="884" w:type="dxa"/>
            <w:noWrap/>
            <w:vAlign w:val="center"/>
            <w:hideMark/>
          </w:tcPr>
          <w:p w14:paraId="6FE883C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49.6</w:t>
            </w:r>
          </w:p>
        </w:tc>
        <w:tc>
          <w:tcPr>
            <w:tcW w:w="884" w:type="dxa"/>
            <w:noWrap/>
            <w:vAlign w:val="center"/>
            <w:hideMark/>
          </w:tcPr>
          <w:p w14:paraId="4615846D"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63.6</w:t>
            </w:r>
          </w:p>
        </w:tc>
        <w:tc>
          <w:tcPr>
            <w:tcW w:w="884" w:type="dxa"/>
            <w:noWrap/>
            <w:vAlign w:val="center"/>
            <w:hideMark/>
          </w:tcPr>
          <w:p w14:paraId="4286168D"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7.7</w:t>
            </w:r>
          </w:p>
        </w:tc>
        <w:tc>
          <w:tcPr>
            <w:tcW w:w="884" w:type="dxa"/>
            <w:noWrap/>
            <w:vAlign w:val="center"/>
            <w:hideMark/>
          </w:tcPr>
          <w:p w14:paraId="2D1BE79B"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-0.2</w:t>
            </w:r>
          </w:p>
        </w:tc>
        <w:tc>
          <w:tcPr>
            <w:tcW w:w="884" w:type="dxa"/>
            <w:vMerge/>
            <w:vAlign w:val="center"/>
            <w:hideMark/>
          </w:tcPr>
          <w:p w14:paraId="2290EA9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1A0899AC"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8</w:t>
      </w:r>
      <w:r w:rsidR="000D6F0B">
        <w:rPr>
          <w:noProof/>
        </w:rPr>
        <w:fldChar w:fldCharType="end"/>
      </w:r>
      <w:r>
        <w:t>: Rloan_Amt_Income2</w:t>
      </w:r>
    </w:p>
    <w:p w14:paraId="56FC0FC9" w14:textId="77777777" w:rsidR="007672D9" w:rsidRPr="00F8347F" w:rsidRDefault="007672D9" w:rsidP="007672D9">
      <w:pPr>
        <w:rPr>
          <w:color w:val="FF0000"/>
          <w:lang w:val="en-US"/>
        </w:rPr>
      </w:pPr>
      <w:r w:rsidRPr="00F8347F">
        <w:rPr>
          <w:color w:val="FF0000"/>
          <w:lang w:val="en-US"/>
        </w:rPr>
        <w:t xml:space="preserve">This is ratio of request loan amount and total outstanding loans of customer at VPBank and other Institutions divided by customer‘s monthly income. </w:t>
      </w:r>
      <w:r w:rsidRPr="00F8347F">
        <w:rPr>
          <w:rStyle w:val="tlid-translation"/>
          <w:color w:val="FF0000"/>
          <w:lang w:val="en"/>
        </w:rPr>
        <w:t>This ratio represents the customer's liability repayment, the higher the ratio, the lower the repayment capacity.</w:t>
      </w:r>
    </w:p>
    <w:p w14:paraId="1EF6639E" w14:textId="77777777" w:rsidR="007672D9" w:rsidRPr="00F8347F" w:rsidRDefault="007672D9" w:rsidP="007672D9">
      <w:pPr>
        <w:rPr>
          <w:color w:val="FF0000"/>
          <w:u w:val="single"/>
          <w:lang w:val="en-US"/>
        </w:rPr>
      </w:pPr>
      <w:r w:rsidRPr="00F8347F">
        <w:rPr>
          <w:color w:val="FF0000"/>
          <w:u w:val="single"/>
          <w:lang w:val="en-US"/>
        </w:rPr>
        <w:t>Cross3: Cr_Gender_Marital:</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510E61" w14:paraId="693F2FC0"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6D5876D1" w14:textId="77777777" w:rsidR="007672D9" w:rsidRPr="00510E61" w:rsidRDefault="007672D9" w:rsidP="00B343D8">
            <w:pPr>
              <w:jc w:val="center"/>
              <w:rPr>
                <w:rFonts w:eastAsia="Times New Roman" w:cs="Times New Roman"/>
                <w:sz w:val="20"/>
                <w:szCs w:val="20"/>
                <w:lang w:val="en-US"/>
              </w:rPr>
            </w:pPr>
            <w:r w:rsidRPr="00510E61">
              <w:rPr>
                <w:rFonts w:eastAsia="Times New Roman" w:cs="Times New Roman"/>
                <w:sz w:val="20"/>
                <w:szCs w:val="20"/>
                <w:lang w:val="en-US"/>
              </w:rPr>
              <w:lastRenderedPageBreak/>
              <w:t>CR_AGE_MARITAL</w:t>
            </w:r>
          </w:p>
        </w:tc>
        <w:tc>
          <w:tcPr>
            <w:tcW w:w="884" w:type="dxa"/>
            <w:vAlign w:val="center"/>
            <w:hideMark/>
          </w:tcPr>
          <w:p w14:paraId="75D328A2"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G+B</w:t>
            </w:r>
          </w:p>
        </w:tc>
        <w:tc>
          <w:tcPr>
            <w:tcW w:w="884" w:type="dxa"/>
            <w:vAlign w:val="center"/>
            <w:hideMark/>
          </w:tcPr>
          <w:p w14:paraId="40CAC0A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t>
            </w:r>
          </w:p>
        </w:tc>
        <w:tc>
          <w:tcPr>
            <w:tcW w:w="884" w:type="dxa"/>
            <w:vAlign w:val="center"/>
            <w:hideMark/>
          </w:tcPr>
          <w:p w14:paraId="3D4E36AA"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Goods</w:t>
            </w:r>
          </w:p>
        </w:tc>
        <w:tc>
          <w:tcPr>
            <w:tcW w:w="884" w:type="dxa"/>
            <w:vAlign w:val="center"/>
            <w:hideMark/>
          </w:tcPr>
          <w:p w14:paraId="7C93E9BA"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Bads</w:t>
            </w:r>
          </w:p>
        </w:tc>
        <w:tc>
          <w:tcPr>
            <w:tcW w:w="884" w:type="dxa"/>
            <w:vAlign w:val="center"/>
            <w:hideMark/>
          </w:tcPr>
          <w:p w14:paraId="517A79D5"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Bad rate</w:t>
            </w:r>
          </w:p>
        </w:tc>
        <w:tc>
          <w:tcPr>
            <w:tcW w:w="884" w:type="dxa"/>
            <w:vAlign w:val="center"/>
            <w:hideMark/>
          </w:tcPr>
          <w:p w14:paraId="62A0C48E"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WOE</w:t>
            </w:r>
          </w:p>
        </w:tc>
        <w:tc>
          <w:tcPr>
            <w:tcW w:w="884" w:type="dxa"/>
            <w:vAlign w:val="center"/>
            <w:hideMark/>
          </w:tcPr>
          <w:p w14:paraId="4CA1762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IV</w:t>
            </w:r>
          </w:p>
        </w:tc>
      </w:tr>
      <w:tr w:rsidR="007672D9" w:rsidRPr="00510E61" w14:paraId="7D44BB39"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17DAAD" w14:textId="77777777" w:rsidR="007672D9" w:rsidRPr="00510E61" w:rsidRDefault="007672D9" w:rsidP="00B343D8">
            <w:pPr>
              <w:jc w:val="center"/>
              <w:rPr>
                <w:rFonts w:eastAsia="Times New Roman" w:cs="Times New Roman"/>
                <w:color w:val="000000"/>
                <w:sz w:val="20"/>
                <w:lang w:val="en-US"/>
              </w:rPr>
            </w:pPr>
            <w:r w:rsidRPr="00510E61">
              <w:rPr>
                <w:rFonts w:eastAsia="Times New Roman" w:cs="Times New Roman"/>
                <w:color w:val="000000"/>
                <w:sz w:val="20"/>
                <w:lang w:val="en-US"/>
              </w:rPr>
              <w:t>GROUP 1</w:t>
            </w:r>
          </w:p>
        </w:tc>
        <w:tc>
          <w:tcPr>
            <w:tcW w:w="884" w:type="dxa"/>
            <w:noWrap/>
            <w:vAlign w:val="center"/>
            <w:hideMark/>
          </w:tcPr>
          <w:p w14:paraId="062CF75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1763</w:t>
            </w:r>
          </w:p>
        </w:tc>
        <w:tc>
          <w:tcPr>
            <w:tcW w:w="884" w:type="dxa"/>
            <w:noWrap/>
            <w:vAlign w:val="center"/>
            <w:hideMark/>
          </w:tcPr>
          <w:p w14:paraId="06198BF1"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10.3</w:t>
            </w:r>
          </w:p>
        </w:tc>
        <w:tc>
          <w:tcPr>
            <w:tcW w:w="884" w:type="dxa"/>
            <w:noWrap/>
            <w:vAlign w:val="center"/>
            <w:hideMark/>
          </w:tcPr>
          <w:p w14:paraId="1D1A4D0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10.1</w:t>
            </w:r>
          </w:p>
        </w:tc>
        <w:tc>
          <w:tcPr>
            <w:tcW w:w="884" w:type="dxa"/>
            <w:noWrap/>
            <w:vAlign w:val="center"/>
            <w:hideMark/>
          </w:tcPr>
          <w:p w14:paraId="1509F364"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13.6</w:t>
            </w:r>
          </w:p>
        </w:tc>
        <w:tc>
          <w:tcPr>
            <w:tcW w:w="884" w:type="dxa"/>
            <w:noWrap/>
            <w:vAlign w:val="center"/>
            <w:hideMark/>
          </w:tcPr>
          <w:p w14:paraId="39CB01BE"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8.0</w:t>
            </w:r>
          </w:p>
        </w:tc>
        <w:tc>
          <w:tcPr>
            <w:tcW w:w="884" w:type="dxa"/>
            <w:noWrap/>
            <w:vAlign w:val="center"/>
            <w:hideMark/>
          </w:tcPr>
          <w:p w14:paraId="3C0EBBA0"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-0.3</w:t>
            </w:r>
          </w:p>
        </w:tc>
        <w:tc>
          <w:tcPr>
            <w:tcW w:w="884" w:type="dxa"/>
            <w:vMerge w:val="restart"/>
            <w:noWrap/>
            <w:vAlign w:val="center"/>
            <w:hideMark/>
          </w:tcPr>
          <w:p w14:paraId="1C40CEA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0.05</w:t>
            </w:r>
          </w:p>
        </w:tc>
      </w:tr>
      <w:tr w:rsidR="007672D9" w:rsidRPr="00510E61" w14:paraId="6E45A106"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0CF82C0" w14:textId="77777777" w:rsidR="007672D9" w:rsidRPr="00510E61" w:rsidRDefault="007672D9" w:rsidP="00B343D8">
            <w:pPr>
              <w:jc w:val="center"/>
              <w:rPr>
                <w:rFonts w:eastAsia="Times New Roman" w:cs="Times New Roman"/>
                <w:color w:val="000000"/>
                <w:sz w:val="20"/>
                <w:lang w:val="en-US"/>
              </w:rPr>
            </w:pPr>
            <w:r w:rsidRPr="00510E61">
              <w:rPr>
                <w:rFonts w:eastAsia="Times New Roman" w:cs="Times New Roman"/>
                <w:color w:val="000000"/>
                <w:sz w:val="20"/>
                <w:lang w:val="en-US"/>
              </w:rPr>
              <w:t>GROUP 2</w:t>
            </w:r>
          </w:p>
        </w:tc>
        <w:tc>
          <w:tcPr>
            <w:tcW w:w="884" w:type="dxa"/>
            <w:noWrap/>
            <w:vAlign w:val="center"/>
            <w:hideMark/>
          </w:tcPr>
          <w:p w14:paraId="43D7E222"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6942</w:t>
            </w:r>
          </w:p>
        </w:tc>
        <w:tc>
          <w:tcPr>
            <w:tcW w:w="884" w:type="dxa"/>
            <w:noWrap/>
            <w:vAlign w:val="center"/>
            <w:hideMark/>
          </w:tcPr>
          <w:p w14:paraId="4C0AF8C9"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40.7</w:t>
            </w:r>
          </w:p>
        </w:tc>
        <w:tc>
          <w:tcPr>
            <w:tcW w:w="884" w:type="dxa"/>
            <w:noWrap/>
            <w:vAlign w:val="center"/>
            <w:hideMark/>
          </w:tcPr>
          <w:p w14:paraId="5BF706F7"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40.6</w:t>
            </w:r>
          </w:p>
        </w:tc>
        <w:tc>
          <w:tcPr>
            <w:tcW w:w="884" w:type="dxa"/>
            <w:noWrap/>
            <w:vAlign w:val="center"/>
            <w:hideMark/>
          </w:tcPr>
          <w:p w14:paraId="2ED32AAB"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43.4</w:t>
            </w:r>
          </w:p>
        </w:tc>
        <w:tc>
          <w:tcPr>
            <w:tcW w:w="884" w:type="dxa"/>
            <w:noWrap/>
            <w:vAlign w:val="center"/>
            <w:hideMark/>
          </w:tcPr>
          <w:p w14:paraId="76189C0A"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6.5</w:t>
            </w:r>
          </w:p>
        </w:tc>
        <w:tc>
          <w:tcPr>
            <w:tcW w:w="884" w:type="dxa"/>
            <w:noWrap/>
            <w:vAlign w:val="center"/>
            <w:hideMark/>
          </w:tcPr>
          <w:p w14:paraId="29271522"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-0.1</w:t>
            </w:r>
          </w:p>
        </w:tc>
        <w:tc>
          <w:tcPr>
            <w:tcW w:w="884" w:type="dxa"/>
            <w:vMerge/>
            <w:vAlign w:val="center"/>
            <w:hideMark/>
          </w:tcPr>
          <w:p w14:paraId="5B628999"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510E61" w14:paraId="43852C39"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03F5959" w14:textId="77777777" w:rsidR="007672D9" w:rsidRPr="00510E61" w:rsidRDefault="007672D9" w:rsidP="00B343D8">
            <w:pPr>
              <w:jc w:val="center"/>
              <w:rPr>
                <w:rFonts w:eastAsia="Times New Roman" w:cs="Times New Roman"/>
                <w:color w:val="000000"/>
                <w:sz w:val="20"/>
                <w:lang w:val="en-US"/>
              </w:rPr>
            </w:pPr>
            <w:r w:rsidRPr="00510E61">
              <w:rPr>
                <w:rFonts w:eastAsia="Times New Roman" w:cs="Times New Roman"/>
                <w:color w:val="000000"/>
                <w:sz w:val="20"/>
                <w:lang w:val="en-US"/>
              </w:rPr>
              <w:t>GROUP 3</w:t>
            </w:r>
          </w:p>
        </w:tc>
        <w:tc>
          <w:tcPr>
            <w:tcW w:w="884" w:type="dxa"/>
            <w:noWrap/>
            <w:vAlign w:val="center"/>
            <w:hideMark/>
          </w:tcPr>
          <w:p w14:paraId="195349AE"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6798</w:t>
            </w:r>
          </w:p>
        </w:tc>
        <w:tc>
          <w:tcPr>
            <w:tcW w:w="884" w:type="dxa"/>
            <w:noWrap/>
            <w:vAlign w:val="center"/>
            <w:hideMark/>
          </w:tcPr>
          <w:p w14:paraId="2B3E6158"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39.9</w:t>
            </w:r>
          </w:p>
        </w:tc>
        <w:tc>
          <w:tcPr>
            <w:tcW w:w="884" w:type="dxa"/>
            <w:noWrap/>
            <w:vAlign w:val="center"/>
            <w:hideMark/>
          </w:tcPr>
          <w:p w14:paraId="1329399B"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40.0</w:t>
            </w:r>
          </w:p>
        </w:tc>
        <w:tc>
          <w:tcPr>
            <w:tcW w:w="884" w:type="dxa"/>
            <w:noWrap/>
            <w:vAlign w:val="center"/>
            <w:hideMark/>
          </w:tcPr>
          <w:p w14:paraId="2F93A3AF"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38.4</w:t>
            </w:r>
          </w:p>
        </w:tc>
        <w:tc>
          <w:tcPr>
            <w:tcW w:w="884" w:type="dxa"/>
            <w:noWrap/>
            <w:vAlign w:val="center"/>
            <w:hideMark/>
          </w:tcPr>
          <w:p w14:paraId="4DFB4924"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5.9</w:t>
            </w:r>
          </w:p>
        </w:tc>
        <w:tc>
          <w:tcPr>
            <w:tcW w:w="884" w:type="dxa"/>
            <w:noWrap/>
            <w:vAlign w:val="center"/>
            <w:hideMark/>
          </w:tcPr>
          <w:p w14:paraId="3C31B861"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0.0</w:t>
            </w:r>
          </w:p>
        </w:tc>
        <w:tc>
          <w:tcPr>
            <w:tcW w:w="884" w:type="dxa"/>
            <w:vMerge/>
            <w:vAlign w:val="center"/>
            <w:hideMark/>
          </w:tcPr>
          <w:p w14:paraId="5A7B33F5"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510E61" w14:paraId="4CAD1ADC"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6FE67F6" w14:textId="77777777" w:rsidR="007672D9" w:rsidRPr="00510E61" w:rsidRDefault="007672D9" w:rsidP="00B343D8">
            <w:pPr>
              <w:jc w:val="center"/>
              <w:rPr>
                <w:rFonts w:eastAsia="Times New Roman" w:cs="Times New Roman"/>
                <w:color w:val="000000"/>
                <w:sz w:val="20"/>
                <w:lang w:val="en-US"/>
              </w:rPr>
            </w:pPr>
            <w:r w:rsidRPr="00510E61">
              <w:rPr>
                <w:rFonts w:eastAsia="Times New Roman" w:cs="Times New Roman"/>
                <w:color w:val="000000"/>
                <w:sz w:val="20"/>
                <w:lang w:val="en-US"/>
              </w:rPr>
              <w:t>GROUP 4</w:t>
            </w:r>
          </w:p>
        </w:tc>
        <w:tc>
          <w:tcPr>
            <w:tcW w:w="884" w:type="dxa"/>
            <w:noWrap/>
            <w:vAlign w:val="center"/>
            <w:hideMark/>
          </w:tcPr>
          <w:p w14:paraId="48E73FBA"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1534</w:t>
            </w:r>
          </w:p>
        </w:tc>
        <w:tc>
          <w:tcPr>
            <w:tcW w:w="884" w:type="dxa"/>
            <w:noWrap/>
            <w:vAlign w:val="center"/>
            <w:hideMark/>
          </w:tcPr>
          <w:p w14:paraId="6A84A9F8"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9.0</w:t>
            </w:r>
          </w:p>
        </w:tc>
        <w:tc>
          <w:tcPr>
            <w:tcW w:w="884" w:type="dxa"/>
            <w:noWrap/>
            <w:vAlign w:val="center"/>
            <w:hideMark/>
          </w:tcPr>
          <w:p w14:paraId="7E798268"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9.3</w:t>
            </w:r>
          </w:p>
        </w:tc>
        <w:tc>
          <w:tcPr>
            <w:tcW w:w="884" w:type="dxa"/>
            <w:noWrap/>
            <w:vAlign w:val="center"/>
            <w:hideMark/>
          </w:tcPr>
          <w:p w14:paraId="168CBE87"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4.6</w:t>
            </w:r>
          </w:p>
        </w:tc>
        <w:tc>
          <w:tcPr>
            <w:tcW w:w="884" w:type="dxa"/>
            <w:noWrap/>
            <w:vAlign w:val="center"/>
            <w:hideMark/>
          </w:tcPr>
          <w:p w14:paraId="30760681"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3.1</w:t>
            </w:r>
          </w:p>
        </w:tc>
        <w:tc>
          <w:tcPr>
            <w:tcW w:w="884" w:type="dxa"/>
            <w:noWrap/>
            <w:vAlign w:val="center"/>
            <w:hideMark/>
          </w:tcPr>
          <w:p w14:paraId="3AE444F3"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0.7</w:t>
            </w:r>
          </w:p>
        </w:tc>
        <w:tc>
          <w:tcPr>
            <w:tcW w:w="884" w:type="dxa"/>
            <w:vMerge/>
            <w:vAlign w:val="center"/>
            <w:hideMark/>
          </w:tcPr>
          <w:p w14:paraId="6236000F"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27EC5AD7" w14:textId="77777777" w:rsidR="007672D9" w:rsidRDefault="007672D9" w:rsidP="007672D9">
      <w:pPr>
        <w:pStyle w:val="Caption"/>
        <w:rPr>
          <w:color w:val="000000" w:themeColor="text1"/>
          <w:u w:val="single"/>
        </w:rPr>
      </w:pPr>
      <w:r>
        <w:t xml:space="preserve">Table </w:t>
      </w:r>
      <w:r w:rsidR="000D6F0B">
        <w:fldChar w:fldCharType="begin"/>
      </w:r>
      <w:r w:rsidR="000D6F0B">
        <w:instrText xml:space="preserve"> SEQ Table \* ARABIC </w:instrText>
      </w:r>
      <w:r w:rsidR="000D6F0B">
        <w:fldChar w:fldCharType="separate"/>
      </w:r>
      <w:r>
        <w:rPr>
          <w:noProof/>
        </w:rPr>
        <w:t>9</w:t>
      </w:r>
      <w:r w:rsidR="000D6F0B">
        <w:rPr>
          <w:noProof/>
        </w:rPr>
        <w:fldChar w:fldCharType="end"/>
      </w:r>
      <w:r>
        <w:t>: Cr_Gender_Marital</w:t>
      </w:r>
    </w:p>
    <w:p w14:paraId="3165B9AE" w14:textId="77777777" w:rsidR="007672D9" w:rsidRDefault="007672D9" w:rsidP="007672D9">
      <w:pPr>
        <w:jc w:val="center"/>
        <w:rPr>
          <w:color w:val="000000" w:themeColor="text1"/>
          <w:u w:val="single"/>
          <w:lang w:val="en-US"/>
        </w:rPr>
      </w:pPr>
      <w:r>
        <w:rPr>
          <w:noProof/>
          <w:lang w:val="en-US"/>
        </w:rPr>
        <w:drawing>
          <wp:inline distT="0" distB="0" distL="0" distR="0" wp14:anchorId="363BD2CA" wp14:editId="3012633B">
            <wp:extent cx="434340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933450"/>
                    </a:xfrm>
                    <a:prstGeom prst="rect">
                      <a:avLst/>
                    </a:prstGeom>
                  </pic:spPr>
                </pic:pic>
              </a:graphicData>
            </a:graphic>
          </wp:inline>
        </w:drawing>
      </w:r>
    </w:p>
    <w:p w14:paraId="26911E4E" w14:textId="77777777" w:rsidR="007672D9" w:rsidRDefault="007672D9" w:rsidP="007672D9">
      <w:pPr>
        <w:pStyle w:val="Caption"/>
      </w:pPr>
      <w:r>
        <w:t xml:space="preserve">Figure </w:t>
      </w:r>
      <w:r w:rsidR="000D6F0B">
        <w:fldChar w:fldCharType="begin"/>
      </w:r>
      <w:r w:rsidR="000D6F0B">
        <w:instrText xml:space="preserve"> SEQ Figure \* ARABIC </w:instrText>
      </w:r>
      <w:r w:rsidR="000D6F0B">
        <w:fldChar w:fldCharType="separate"/>
      </w:r>
      <w:r>
        <w:rPr>
          <w:noProof/>
        </w:rPr>
        <w:t>10</w:t>
      </w:r>
      <w:r w:rsidR="000D6F0B">
        <w:rPr>
          <w:noProof/>
        </w:rPr>
        <w:fldChar w:fldCharType="end"/>
      </w:r>
      <w:r>
        <w:t>: Cr_Gender_Marital</w:t>
      </w:r>
    </w:p>
    <w:p w14:paraId="284464DD" w14:textId="77777777" w:rsidR="007672D9" w:rsidRPr="00F8347F" w:rsidRDefault="007672D9" w:rsidP="007672D9">
      <w:pPr>
        <w:rPr>
          <w:color w:val="FF0000"/>
          <w:lang w:val="en-US"/>
        </w:rPr>
      </w:pPr>
      <w:r w:rsidRPr="00F8347F">
        <w:rPr>
          <w:color w:val="FF0000"/>
          <w:lang w:val="en-US"/>
        </w:rPr>
        <w:t xml:space="preserve">This variable is cross variable between gender and marital status of customer. </w:t>
      </w:r>
      <w:r w:rsidRPr="00F8347F">
        <w:rPr>
          <w:rFonts w:cs="Times New Roman"/>
          <w:color w:val="FF0000"/>
          <w:lang w:val="en-US"/>
        </w:rPr>
        <w:t xml:space="preserve">Female customers have repayment behavior better than male customers. Married customers have </w:t>
      </w:r>
      <w:r w:rsidRPr="00F8347F">
        <w:rPr>
          <w:rFonts w:cs="Times New Roman"/>
          <w:color w:val="FF0000"/>
          <w:szCs w:val="24"/>
        </w:rPr>
        <w:t xml:space="preserve">repayment ability </w:t>
      </w:r>
      <w:r w:rsidRPr="00F8347F">
        <w:rPr>
          <w:rFonts w:cs="Times New Roman"/>
          <w:color w:val="FF0000"/>
          <w:lang w:val="en-US"/>
        </w:rPr>
        <w:t>better than single customers.</w:t>
      </w:r>
    </w:p>
    <w:p w14:paraId="62DE338C" w14:textId="77777777" w:rsidR="007672D9" w:rsidRPr="00F8347F" w:rsidRDefault="007672D9" w:rsidP="007672D9">
      <w:pPr>
        <w:rPr>
          <w:color w:val="FF0000"/>
          <w:u w:val="single"/>
          <w:lang w:val="en-US"/>
        </w:rPr>
      </w:pPr>
      <w:r w:rsidRPr="00F8347F">
        <w:rPr>
          <w:color w:val="FF0000"/>
          <w:u w:val="single"/>
          <w:lang w:val="en-US"/>
        </w:rPr>
        <w:t>Cross4: Cr_maxdpd_1y_mob:</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510E61" w14:paraId="42BC810D"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16C63B8" w14:textId="77777777" w:rsidR="007672D9" w:rsidRPr="00510E61" w:rsidRDefault="007672D9" w:rsidP="00B343D8">
            <w:pPr>
              <w:jc w:val="center"/>
              <w:rPr>
                <w:rFonts w:eastAsia="Times New Roman" w:cs="Times New Roman"/>
                <w:sz w:val="20"/>
                <w:szCs w:val="20"/>
                <w:lang w:val="en-US"/>
              </w:rPr>
            </w:pPr>
            <w:r w:rsidRPr="00510E61">
              <w:rPr>
                <w:rFonts w:eastAsia="Times New Roman" w:cs="Times New Roman"/>
                <w:sz w:val="20"/>
                <w:szCs w:val="20"/>
                <w:lang w:val="en-US"/>
              </w:rPr>
              <w:t>CR_MAXDPD_1Y_MOB</w:t>
            </w:r>
          </w:p>
        </w:tc>
        <w:tc>
          <w:tcPr>
            <w:tcW w:w="884" w:type="dxa"/>
            <w:vAlign w:val="center"/>
            <w:hideMark/>
          </w:tcPr>
          <w:p w14:paraId="363A45DD"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G+B</w:t>
            </w:r>
          </w:p>
        </w:tc>
        <w:tc>
          <w:tcPr>
            <w:tcW w:w="884" w:type="dxa"/>
            <w:vAlign w:val="center"/>
            <w:hideMark/>
          </w:tcPr>
          <w:p w14:paraId="7496F5B7"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t>
            </w:r>
          </w:p>
        </w:tc>
        <w:tc>
          <w:tcPr>
            <w:tcW w:w="884" w:type="dxa"/>
            <w:vAlign w:val="center"/>
            <w:hideMark/>
          </w:tcPr>
          <w:p w14:paraId="5E5D6F41"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Goods</w:t>
            </w:r>
          </w:p>
        </w:tc>
        <w:tc>
          <w:tcPr>
            <w:tcW w:w="884" w:type="dxa"/>
            <w:vAlign w:val="center"/>
            <w:hideMark/>
          </w:tcPr>
          <w:p w14:paraId="41820188"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 Bads</w:t>
            </w:r>
          </w:p>
        </w:tc>
        <w:tc>
          <w:tcPr>
            <w:tcW w:w="884" w:type="dxa"/>
            <w:vAlign w:val="center"/>
            <w:hideMark/>
          </w:tcPr>
          <w:p w14:paraId="33818DFB"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Bad rate</w:t>
            </w:r>
          </w:p>
        </w:tc>
        <w:tc>
          <w:tcPr>
            <w:tcW w:w="884" w:type="dxa"/>
            <w:vAlign w:val="center"/>
            <w:hideMark/>
          </w:tcPr>
          <w:p w14:paraId="0C30AC48"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WOE</w:t>
            </w:r>
          </w:p>
        </w:tc>
        <w:tc>
          <w:tcPr>
            <w:tcW w:w="884" w:type="dxa"/>
            <w:vAlign w:val="center"/>
            <w:hideMark/>
          </w:tcPr>
          <w:p w14:paraId="424DEE51" w14:textId="77777777" w:rsidR="007672D9" w:rsidRPr="00510E6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510E61">
              <w:rPr>
                <w:rFonts w:eastAsia="Times New Roman" w:cs="Times New Roman"/>
                <w:sz w:val="20"/>
                <w:szCs w:val="20"/>
                <w:lang w:val="en-US"/>
              </w:rPr>
              <w:t>IV</w:t>
            </w:r>
          </w:p>
        </w:tc>
      </w:tr>
      <w:tr w:rsidR="007672D9" w:rsidRPr="00510E61" w14:paraId="001ACBBA"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4AFB194"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MISSING</w:t>
            </w:r>
          </w:p>
        </w:tc>
        <w:tc>
          <w:tcPr>
            <w:tcW w:w="884" w:type="dxa"/>
            <w:noWrap/>
            <w:vAlign w:val="center"/>
            <w:hideMark/>
          </w:tcPr>
          <w:p w14:paraId="733C5D25"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14964</w:t>
            </w:r>
          </w:p>
        </w:tc>
        <w:tc>
          <w:tcPr>
            <w:tcW w:w="884" w:type="dxa"/>
            <w:noWrap/>
            <w:vAlign w:val="center"/>
            <w:hideMark/>
          </w:tcPr>
          <w:p w14:paraId="6DCE413C"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87.8</w:t>
            </w:r>
          </w:p>
        </w:tc>
        <w:tc>
          <w:tcPr>
            <w:tcW w:w="884" w:type="dxa"/>
            <w:noWrap/>
            <w:vAlign w:val="center"/>
            <w:hideMark/>
          </w:tcPr>
          <w:p w14:paraId="1CA9911C"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87.6</w:t>
            </w:r>
          </w:p>
        </w:tc>
        <w:tc>
          <w:tcPr>
            <w:tcW w:w="884" w:type="dxa"/>
            <w:noWrap/>
            <w:vAlign w:val="center"/>
            <w:hideMark/>
          </w:tcPr>
          <w:p w14:paraId="3030B1D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90.8</w:t>
            </w:r>
          </w:p>
        </w:tc>
        <w:tc>
          <w:tcPr>
            <w:tcW w:w="884" w:type="dxa"/>
            <w:noWrap/>
            <w:vAlign w:val="center"/>
            <w:hideMark/>
          </w:tcPr>
          <w:p w14:paraId="5722862D"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6.3</w:t>
            </w:r>
          </w:p>
        </w:tc>
        <w:tc>
          <w:tcPr>
            <w:tcW w:w="884" w:type="dxa"/>
            <w:noWrap/>
            <w:vAlign w:val="center"/>
            <w:hideMark/>
          </w:tcPr>
          <w:p w14:paraId="628251B9"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0.0</w:t>
            </w:r>
          </w:p>
        </w:tc>
        <w:tc>
          <w:tcPr>
            <w:tcW w:w="884" w:type="dxa"/>
            <w:vMerge w:val="restart"/>
            <w:noWrap/>
            <w:vAlign w:val="center"/>
            <w:hideMark/>
          </w:tcPr>
          <w:p w14:paraId="3C861D3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0.07</w:t>
            </w:r>
          </w:p>
        </w:tc>
      </w:tr>
      <w:tr w:rsidR="007672D9" w:rsidRPr="00510E61" w14:paraId="5D5B10CD"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1F0659C4"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GROUP 2</w:t>
            </w:r>
          </w:p>
        </w:tc>
        <w:tc>
          <w:tcPr>
            <w:tcW w:w="884" w:type="dxa"/>
            <w:noWrap/>
            <w:vAlign w:val="center"/>
            <w:hideMark/>
          </w:tcPr>
          <w:p w14:paraId="51AE7AB6"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1267</w:t>
            </w:r>
          </w:p>
        </w:tc>
        <w:tc>
          <w:tcPr>
            <w:tcW w:w="884" w:type="dxa"/>
            <w:noWrap/>
            <w:vAlign w:val="center"/>
            <w:hideMark/>
          </w:tcPr>
          <w:p w14:paraId="2DA67D6C"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7.4</w:t>
            </w:r>
          </w:p>
        </w:tc>
        <w:tc>
          <w:tcPr>
            <w:tcW w:w="884" w:type="dxa"/>
            <w:noWrap/>
            <w:vAlign w:val="center"/>
            <w:hideMark/>
          </w:tcPr>
          <w:p w14:paraId="672661E3"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7.4</w:t>
            </w:r>
          </w:p>
        </w:tc>
        <w:tc>
          <w:tcPr>
            <w:tcW w:w="884" w:type="dxa"/>
            <w:noWrap/>
            <w:vAlign w:val="center"/>
            <w:hideMark/>
          </w:tcPr>
          <w:p w14:paraId="46863082"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8.4</w:t>
            </w:r>
          </w:p>
        </w:tc>
        <w:tc>
          <w:tcPr>
            <w:tcW w:w="884" w:type="dxa"/>
            <w:noWrap/>
            <w:vAlign w:val="center"/>
            <w:hideMark/>
          </w:tcPr>
          <w:p w14:paraId="24FFCC69"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6.9</w:t>
            </w:r>
          </w:p>
        </w:tc>
        <w:tc>
          <w:tcPr>
            <w:tcW w:w="884" w:type="dxa"/>
            <w:noWrap/>
            <w:vAlign w:val="center"/>
            <w:hideMark/>
          </w:tcPr>
          <w:p w14:paraId="0451A22D"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-0.1</w:t>
            </w:r>
          </w:p>
        </w:tc>
        <w:tc>
          <w:tcPr>
            <w:tcW w:w="884" w:type="dxa"/>
            <w:vMerge/>
            <w:vAlign w:val="center"/>
            <w:hideMark/>
          </w:tcPr>
          <w:p w14:paraId="4AC75D82" w14:textId="77777777" w:rsidR="007672D9" w:rsidRPr="00510E6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510E61" w14:paraId="7B5EFDCF"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9A07ABE" w14:textId="77777777" w:rsidR="007672D9" w:rsidRPr="00510E61" w:rsidRDefault="007672D9" w:rsidP="00B343D8">
            <w:pPr>
              <w:jc w:val="center"/>
              <w:rPr>
                <w:rFonts w:eastAsia="Times New Roman" w:cs="Times New Roman"/>
                <w:color w:val="000000"/>
                <w:sz w:val="20"/>
                <w:szCs w:val="20"/>
                <w:lang w:val="en-US"/>
              </w:rPr>
            </w:pPr>
            <w:r w:rsidRPr="00510E61">
              <w:rPr>
                <w:rFonts w:eastAsia="Times New Roman" w:cs="Times New Roman"/>
                <w:color w:val="000000"/>
                <w:sz w:val="20"/>
                <w:szCs w:val="20"/>
                <w:lang w:val="en-US"/>
              </w:rPr>
              <w:t>GROUP 1</w:t>
            </w:r>
          </w:p>
        </w:tc>
        <w:tc>
          <w:tcPr>
            <w:tcW w:w="884" w:type="dxa"/>
            <w:noWrap/>
            <w:vAlign w:val="center"/>
            <w:hideMark/>
          </w:tcPr>
          <w:p w14:paraId="6C917E92"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806</w:t>
            </w:r>
          </w:p>
        </w:tc>
        <w:tc>
          <w:tcPr>
            <w:tcW w:w="884" w:type="dxa"/>
            <w:noWrap/>
            <w:vAlign w:val="center"/>
            <w:hideMark/>
          </w:tcPr>
          <w:p w14:paraId="24B1A60B"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4.7</w:t>
            </w:r>
          </w:p>
        </w:tc>
        <w:tc>
          <w:tcPr>
            <w:tcW w:w="884" w:type="dxa"/>
            <w:noWrap/>
            <w:vAlign w:val="center"/>
            <w:hideMark/>
          </w:tcPr>
          <w:p w14:paraId="4E3BC957"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5.0</w:t>
            </w:r>
          </w:p>
        </w:tc>
        <w:tc>
          <w:tcPr>
            <w:tcW w:w="884" w:type="dxa"/>
            <w:noWrap/>
            <w:vAlign w:val="center"/>
            <w:hideMark/>
          </w:tcPr>
          <w:p w14:paraId="66A7E42C"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0.9</w:t>
            </w:r>
          </w:p>
        </w:tc>
        <w:tc>
          <w:tcPr>
            <w:tcW w:w="884" w:type="dxa"/>
            <w:noWrap/>
            <w:vAlign w:val="center"/>
            <w:hideMark/>
          </w:tcPr>
          <w:p w14:paraId="51E95675"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1.1</w:t>
            </w:r>
          </w:p>
        </w:tc>
        <w:tc>
          <w:tcPr>
            <w:tcW w:w="884" w:type="dxa"/>
            <w:noWrap/>
            <w:vAlign w:val="center"/>
            <w:hideMark/>
          </w:tcPr>
          <w:p w14:paraId="7FA6A49C"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510E61">
              <w:rPr>
                <w:rFonts w:eastAsia="Times New Roman" w:cs="Times New Roman"/>
                <w:color w:val="000000"/>
                <w:sz w:val="20"/>
                <w:szCs w:val="20"/>
                <w:lang w:val="en-US"/>
              </w:rPr>
              <w:t>1.8</w:t>
            </w:r>
          </w:p>
        </w:tc>
        <w:tc>
          <w:tcPr>
            <w:tcW w:w="884" w:type="dxa"/>
            <w:vMerge/>
            <w:vAlign w:val="center"/>
            <w:hideMark/>
          </w:tcPr>
          <w:p w14:paraId="3705FA45" w14:textId="77777777" w:rsidR="007672D9" w:rsidRPr="00510E6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063BD8C0" w14:textId="77777777" w:rsidR="007672D9" w:rsidRDefault="007672D9" w:rsidP="007672D9">
      <w:pPr>
        <w:pStyle w:val="Caption"/>
        <w:rPr>
          <w:color w:val="000000" w:themeColor="text1"/>
          <w:u w:val="single"/>
        </w:rPr>
      </w:pPr>
      <w:r>
        <w:t xml:space="preserve">Table </w:t>
      </w:r>
      <w:r w:rsidR="000D6F0B">
        <w:fldChar w:fldCharType="begin"/>
      </w:r>
      <w:r w:rsidR="000D6F0B">
        <w:instrText xml:space="preserve"> SEQ Table \* ARABIC </w:instrText>
      </w:r>
      <w:r w:rsidR="000D6F0B">
        <w:fldChar w:fldCharType="separate"/>
      </w:r>
      <w:r>
        <w:rPr>
          <w:noProof/>
        </w:rPr>
        <w:t>10</w:t>
      </w:r>
      <w:r w:rsidR="000D6F0B">
        <w:rPr>
          <w:noProof/>
        </w:rPr>
        <w:fldChar w:fldCharType="end"/>
      </w:r>
      <w:r>
        <w:t>: Cr_maxdpd_1y_mob</w:t>
      </w:r>
    </w:p>
    <w:p w14:paraId="40F6FC9D" w14:textId="77777777" w:rsidR="007672D9" w:rsidRDefault="007672D9" w:rsidP="007672D9">
      <w:pPr>
        <w:jc w:val="center"/>
        <w:rPr>
          <w:color w:val="000000" w:themeColor="text1"/>
          <w:u w:val="single"/>
          <w:lang w:val="en-US"/>
        </w:rPr>
      </w:pPr>
      <w:r>
        <w:rPr>
          <w:noProof/>
          <w:lang w:val="en-US"/>
        </w:rPr>
        <w:drawing>
          <wp:inline distT="0" distB="0" distL="0" distR="0" wp14:anchorId="4C758BB9" wp14:editId="547E2860">
            <wp:extent cx="4352925" cy="1428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1428750"/>
                    </a:xfrm>
                    <a:prstGeom prst="rect">
                      <a:avLst/>
                    </a:prstGeom>
                  </pic:spPr>
                </pic:pic>
              </a:graphicData>
            </a:graphic>
          </wp:inline>
        </w:drawing>
      </w:r>
    </w:p>
    <w:p w14:paraId="5E45FC15" w14:textId="77777777" w:rsidR="007672D9" w:rsidRDefault="007672D9" w:rsidP="007672D9">
      <w:pPr>
        <w:pStyle w:val="Caption"/>
      </w:pPr>
      <w:r>
        <w:t xml:space="preserve">Figure </w:t>
      </w:r>
      <w:r w:rsidR="000D6F0B">
        <w:fldChar w:fldCharType="begin"/>
      </w:r>
      <w:r w:rsidR="000D6F0B">
        <w:instrText xml:space="preserve"> SEQ Figure \* ARABIC </w:instrText>
      </w:r>
      <w:r w:rsidR="000D6F0B">
        <w:fldChar w:fldCharType="separate"/>
      </w:r>
      <w:r>
        <w:rPr>
          <w:noProof/>
        </w:rPr>
        <w:t>11</w:t>
      </w:r>
      <w:r w:rsidR="000D6F0B">
        <w:rPr>
          <w:noProof/>
        </w:rPr>
        <w:fldChar w:fldCharType="end"/>
      </w:r>
      <w:r w:rsidRPr="00431277">
        <w:t xml:space="preserve"> </w:t>
      </w:r>
      <w:r>
        <w:t>Cr_maxdpd_1y_mob</w:t>
      </w:r>
    </w:p>
    <w:p w14:paraId="3DE4A4CB" w14:textId="77777777" w:rsidR="007672D9" w:rsidRPr="00F8347F" w:rsidRDefault="007672D9" w:rsidP="007672D9">
      <w:pPr>
        <w:rPr>
          <w:color w:val="FF0000"/>
          <w:lang w:val="en-US"/>
        </w:rPr>
      </w:pPr>
      <w:r w:rsidRPr="00F8347F">
        <w:rPr>
          <w:color w:val="FF0000"/>
          <w:lang w:val="en-US"/>
        </w:rPr>
        <w:t>This variable is cross variable between maximum delinquency of customer for all loans of customer during last 1 year before application date and number of month on book of latest loan of customer in VPBank.</w:t>
      </w:r>
    </w:p>
    <w:p w14:paraId="0792E08F" w14:textId="77777777" w:rsidR="007672D9" w:rsidRPr="00F8347F" w:rsidRDefault="007672D9" w:rsidP="007672D9">
      <w:pPr>
        <w:rPr>
          <w:color w:val="FF0000"/>
          <w:lang w:val="en-US"/>
        </w:rPr>
      </w:pPr>
      <w:r w:rsidRPr="00F8347F">
        <w:rPr>
          <w:color w:val="FF0000"/>
          <w:lang w:val="en-US"/>
        </w:rPr>
        <w:lastRenderedPageBreak/>
        <w:t>The “Missing” group is customer group had no loan during last 1 year before application date.</w:t>
      </w:r>
      <w:r w:rsidRPr="00F8347F">
        <w:rPr>
          <w:color w:val="FF0000"/>
          <w:lang w:val="en"/>
        </w:rPr>
        <w:t xml:space="preserve"> </w:t>
      </w:r>
      <w:r w:rsidRPr="00F8347F">
        <w:rPr>
          <w:rStyle w:val="tlid-translation"/>
          <w:color w:val="FF0000"/>
          <w:lang w:val="en"/>
        </w:rPr>
        <w:t>This group has a bad rate of 6.3%, which is close to the average bad rate of the whole sample.</w:t>
      </w:r>
      <w:r w:rsidRPr="00F8347F">
        <w:rPr>
          <w:color w:val="FF0000"/>
          <w:lang w:val="en-US"/>
        </w:rPr>
        <w:t xml:space="preserve"> </w:t>
      </w:r>
    </w:p>
    <w:p w14:paraId="28BD7523" w14:textId="77777777" w:rsidR="007672D9" w:rsidRPr="00F8347F" w:rsidRDefault="007672D9" w:rsidP="007672D9">
      <w:pPr>
        <w:rPr>
          <w:color w:val="FF0000"/>
          <w:u w:val="single"/>
          <w:lang w:val="en-US"/>
        </w:rPr>
      </w:pPr>
      <w:r w:rsidRPr="00F8347F">
        <w:rPr>
          <w:color w:val="FF0000"/>
          <w:u w:val="single"/>
          <w:lang w:val="en-US"/>
        </w:rPr>
        <w:t>Balance_Pct_Limit_Cc_All:</w:t>
      </w:r>
    </w:p>
    <w:tbl>
      <w:tblPr>
        <w:tblStyle w:val="GridTable4-Accent11"/>
        <w:tblW w:w="9494" w:type="dxa"/>
        <w:tblLayout w:type="fixed"/>
        <w:tblLook w:val="04A0" w:firstRow="1" w:lastRow="0" w:firstColumn="1" w:lastColumn="0" w:noHBand="0" w:noVBand="1"/>
      </w:tblPr>
      <w:tblGrid>
        <w:gridCol w:w="3306"/>
        <w:gridCol w:w="884"/>
        <w:gridCol w:w="884"/>
        <w:gridCol w:w="884"/>
        <w:gridCol w:w="884"/>
        <w:gridCol w:w="884"/>
        <w:gridCol w:w="884"/>
        <w:gridCol w:w="884"/>
      </w:tblGrid>
      <w:tr w:rsidR="007672D9" w:rsidRPr="00876241" w14:paraId="0BB7E157"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vAlign w:val="center"/>
            <w:hideMark/>
          </w:tcPr>
          <w:p w14:paraId="0743997C" w14:textId="77777777" w:rsidR="007672D9" w:rsidRPr="00876241" w:rsidRDefault="007672D9" w:rsidP="00B343D8">
            <w:pPr>
              <w:jc w:val="center"/>
              <w:rPr>
                <w:rFonts w:eastAsia="Times New Roman" w:cs="Times New Roman"/>
                <w:sz w:val="20"/>
                <w:szCs w:val="20"/>
                <w:lang w:val="en-US"/>
              </w:rPr>
            </w:pPr>
            <w:r w:rsidRPr="00876241">
              <w:rPr>
                <w:rFonts w:eastAsia="Times New Roman" w:cs="Times New Roman"/>
                <w:sz w:val="20"/>
                <w:szCs w:val="20"/>
                <w:lang w:val="en-US"/>
              </w:rPr>
              <w:t>BALANCE_PCT_LIMIT_CC_ALL</w:t>
            </w:r>
          </w:p>
        </w:tc>
        <w:tc>
          <w:tcPr>
            <w:tcW w:w="884" w:type="dxa"/>
            <w:vAlign w:val="center"/>
            <w:hideMark/>
          </w:tcPr>
          <w:p w14:paraId="4763CE6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5AF1897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7F33DB2B"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036BF64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5FD322B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41E766B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655BBEE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7672D9" w:rsidRPr="00876241" w14:paraId="6C487038"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noWrap/>
            <w:vAlign w:val="center"/>
            <w:hideMark/>
          </w:tcPr>
          <w:p w14:paraId="284C8147"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[1] MISSING</w:t>
            </w:r>
          </w:p>
        </w:tc>
        <w:tc>
          <w:tcPr>
            <w:tcW w:w="884" w:type="dxa"/>
            <w:noWrap/>
            <w:vAlign w:val="center"/>
            <w:hideMark/>
          </w:tcPr>
          <w:p w14:paraId="1A083CE3"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14103</w:t>
            </w:r>
          </w:p>
        </w:tc>
        <w:tc>
          <w:tcPr>
            <w:tcW w:w="884" w:type="dxa"/>
            <w:noWrap/>
            <w:vAlign w:val="center"/>
            <w:hideMark/>
          </w:tcPr>
          <w:p w14:paraId="49149DDE"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82.8</w:t>
            </w:r>
          </w:p>
        </w:tc>
        <w:tc>
          <w:tcPr>
            <w:tcW w:w="884" w:type="dxa"/>
            <w:noWrap/>
            <w:vAlign w:val="center"/>
            <w:hideMark/>
          </w:tcPr>
          <w:p w14:paraId="36F9197A"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82.5</w:t>
            </w:r>
          </w:p>
        </w:tc>
        <w:tc>
          <w:tcPr>
            <w:tcW w:w="884" w:type="dxa"/>
            <w:noWrap/>
            <w:vAlign w:val="center"/>
            <w:hideMark/>
          </w:tcPr>
          <w:p w14:paraId="0D53304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86.9</w:t>
            </w:r>
          </w:p>
        </w:tc>
        <w:tc>
          <w:tcPr>
            <w:tcW w:w="884" w:type="dxa"/>
            <w:noWrap/>
            <w:vAlign w:val="center"/>
            <w:hideMark/>
          </w:tcPr>
          <w:p w14:paraId="4B6F7D77"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6.4</w:t>
            </w:r>
          </w:p>
        </w:tc>
        <w:tc>
          <w:tcPr>
            <w:tcW w:w="884" w:type="dxa"/>
            <w:noWrap/>
            <w:vAlign w:val="center"/>
            <w:hideMark/>
          </w:tcPr>
          <w:p w14:paraId="0F2D132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-0.1</w:t>
            </w:r>
          </w:p>
        </w:tc>
        <w:tc>
          <w:tcPr>
            <w:tcW w:w="884" w:type="dxa"/>
            <w:vMerge w:val="restart"/>
            <w:noWrap/>
            <w:vAlign w:val="center"/>
            <w:hideMark/>
          </w:tcPr>
          <w:p w14:paraId="4F4384BF"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0.07</w:t>
            </w:r>
          </w:p>
        </w:tc>
      </w:tr>
      <w:tr w:rsidR="007672D9" w:rsidRPr="00876241" w14:paraId="45CB66DC"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306" w:type="dxa"/>
            <w:noWrap/>
            <w:vAlign w:val="center"/>
            <w:hideMark/>
          </w:tcPr>
          <w:p w14:paraId="32061692"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[2] LOW &lt; - 0.8</w:t>
            </w:r>
          </w:p>
        </w:tc>
        <w:tc>
          <w:tcPr>
            <w:tcW w:w="884" w:type="dxa"/>
            <w:noWrap/>
            <w:vAlign w:val="center"/>
            <w:hideMark/>
          </w:tcPr>
          <w:p w14:paraId="2E9CAD31"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2029</w:t>
            </w:r>
          </w:p>
        </w:tc>
        <w:tc>
          <w:tcPr>
            <w:tcW w:w="884" w:type="dxa"/>
            <w:noWrap/>
            <w:vAlign w:val="center"/>
            <w:hideMark/>
          </w:tcPr>
          <w:p w14:paraId="4BACF596"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11.9</w:t>
            </w:r>
          </w:p>
        </w:tc>
        <w:tc>
          <w:tcPr>
            <w:tcW w:w="884" w:type="dxa"/>
            <w:noWrap/>
            <w:vAlign w:val="center"/>
            <w:hideMark/>
          </w:tcPr>
          <w:p w14:paraId="45564B97"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12.3</w:t>
            </w:r>
          </w:p>
        </w:tc>
        <w:tc>
          <w:tcPr>
            <w:tcW w:w="884" w:type="dxa"/>
            <w:noWrap/>
            <w:vAlign w:val="center"/>
            <w:hideMark/>
          </w:tcPr>
          <w:p w14:paraId="1A9EC05E"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6.1</w:t>
            </w:r>
          </w:p>
        </w:tc>
        <w:tc>
          <w:tcPr>
            <w:tcW w:w="884" w:type="dxa"/>
            <w:noWrap/>
            <w:vAlign w:val="center"/>
            <w:hideMark/>
          </w:tcPr>
          <w:p w14:paraId="574687D3"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3.1</w:t>
            </w:r>
          </w:p>
        </w:tc>
        <w:tc>
          <w:tcPr>
            <w:tcW w:w="884" w:type="dxa"/>
            <w:noWrap/>
            <w:vAlign w:val="center"/>
            <w:hideMark/>
          </w:tcPr>
          <w:p w14:paraId="47D593E7"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0.7</w:t>
            </w:r>
          </w:p>
        </w:tc>
        <w:tc>
          <w:tcPr>
            <w:tcW w:w="884" w:type="dxa"/>
            <w:vMerge/>
            <w:vAlign w:val="center"/>
            <w:hideMark/>
          </w:tcPr>
          <w:p w14:paraId="6797CE1F"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876241" w14:paraId="75089F0A"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noWrap/>
            <w:vAlign w:val="center"/>
            <w:hideMark/>
          </w:tcPr>
          <w:p w14:paraId="2735D978"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[3] 0.8 &lt; - 0.96</w:t>
            </w:r>
          </w:p>
        </w:tc>
        <w:tc>
          <w:tcPr>
            <w:tcW w:w="884" w:type="dxa"/>
            <w:noWrap/>
            <w:vAlign w:val="center"/>
            <w:hideMark/>
          </w:tcPr>
          <w:p w14:paraId="57E49860"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454</w:t>
            </w:r>
          </w:p>
        </w:tc>
        <w:tc>
          <w:tcPr>
            <w:tcW w:w="884" w:type="dxa"/>
            <w:noWrap/>
            <w:vAlign w:val="center"/>
            <w:hideMark/>
          </w:tcPr>
          <w:p w14:paraId="77B67529"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2.7</w:t>
            </w:r>
          </w:p>
        </w:tc>
        <w:tc>
          <w:tcPr>
            <w:tcW w:w="884" w:type="dxa"/>
            <w:noWrap/>
            <w:vAlign w:val="center"/>
            <w:hideMark/>
          </w:tcPr>
          <w:p w14:paraId="2DB9A16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2.7</w:t>
            </w:r>
          </w:p>
        </w:tc>
        <w:tc>
          <w:tcPr>
            <w:tcW w:w="884" w:type="dxa"/>
            <w:noWrap/>
            <w:vAlign w:val="center"/>
            <w:hideMark/>
          </w:tcPr>
          <w:p w14:paraId="4570C6E7"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1.9</w:t>
            </w:r>
          </w:p>
        </w:tc>
        <w:tc>
          <w:tcPr>
            <w:tcW w:w="884" w:type="dxa"/>
            <w:noWrap/>
            <w:vAlign w:val="center"/>
            <w:hideMark/>
          </w:tcPr>
          <w:p w14:paraId="128B5C6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4.4</w:t>
            </w:r>
          </w:p>
        </w:tc>
        <w:tc>
          <w:tcPr>
            <w:tcW w:w="884" w:type="dxa"/>
            <w:noWrap/>
            <w:vAlign w:val="center"/>
            <w:hideMark/>
          </w:tcPr>
          <w:p w14:paraId="0764455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0.3</w:t>
            </w:r>
          </w:p>
        </w:tc>
        <w:tc>
          <w:tcPr>
            <w:tcW w:w="884" w:type="dxa"/>
            <w:vMerge/>
            <w:vAlign w:val="center"/>
            <w:hideMark/>
          </w:tcPr>
          <w:p w14:paraId="2CC3F7DD"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876241" w14:paraId="44EA9B8D"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306" w:type="dxa"/>
            <w:noWrap/>
            <w:vAlign w:val="center"/>
            <w:hideMark/>
          </w:tcPr>
          <w:p w14:paraId="66CA46F4"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[4] 0.96 &lt; - HIGH</w:t>
            </w:r>
          </w:p>
        </w:tc>
        <w:tc>
          <w:tcPr>
            <w:tcW w:w="884" w:type="dxa"/>
            <w:noWrap/>
            <w:vAlign w:val="center"/>
            <w:hideMark/>
          </w:tcPr>
          <w:p w14:paraId="7910F673"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451</w:t>
            </w:r>
          </w:p>
        </w:tc>
        <w:tc>
          <w:tcPr>
            <w:tcW w:w="884" w:type="dxa"/>
            <w:noWrap/>
            <w:vAlign w:val="center"/>
            <w:hideMark/>
          </w:tcPr>
          <w:p w14:paraId="1ACB84A1"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2.6</w:t>
            </w:r>
          </w:p>
        </w:tc>
        <w:tc>
          <w:tcPr>
            <w:tcW w:w="884" w:type="dxa"/>
            <w:noWrap/>
            <w:vAlign w:val="center"/>
            <w:hideMark/>
          </w:tcPr>
          <w:p w14:paraId="0CABC8DE"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2.5</w:t>
            </w:r>
          </w:p>
        </w:tc>
        <w:tc>
          <w:tcPr>
            <w:tcW w:w="884" w:type="dxa"/>
            <w:noWrap/>
            <w:vAlign w:val="center"/>
            <w:hideMark/>
          </w:tcPr>
          <w:p w14:paraId="35459EDA"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5.1</w:t>
            </w:r>
          </w:p>
        </w:tc>
        <w:tc>
          <w:tcPr>
            <w:tcW w:w="884" w:type="dxa"/>
            <w:noWrap/>
            <w:vAlign w:val="center"/>
            <w:hideMark/>
          </w:tcPr>
          <w:p w14:paraId="4AEBDF7F"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11.8</w:t>
            </w:r>
          </w:p>
        </w:tc>
        <w:tc>
          <w:tcPr>
            <w:tcW w:w="884" w:type="dxa"/>
            <w:noWrap/>
            <w:vAlign w:val="center"/>
            <w:hideMark/>
          </w:tcPr>
          <w:p w14:paraId="55E9DDDB"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-0.7</w:t>
            </w:r>
          </w:p>
        </w:tc>
        <w:tc>
          <w:tcPr>
            <w:tcW w:w="884" w:type="dxa"/>
            <w:vMerge/>
            <w:vAlign w:val="center"/>
            <w:hideMark/>
          </w:tcPr>
          <w:p w14:paraId="07F108C8"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775E4138"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11</w:t>
      </w:r>
      <w:r w:rsidR="000D6F0B">
        <w:rPr>
          <w:noProof/>
        </w:rPr>
        <w:fldChar w:fldCharType="end"/>
      </w:r>
      <w:r>
        <w:t>: Balance_Pct_Limit_cc_all</w:t>
      </w:r>
    </w:p>
    <w:p w14:paraId="75F8E8BE" w14:textId="77777777" w:rsidR="007672D9" w:rsidRPr="00F8347F" w:rsidRDefault="007672D9" w:rsidP="007672D9">
      <w:pPr>
        <w:rPr>
          <w:color w:val="FF0000"/>
          <w:lang w:val="en-US"/>
        </w:rPr>
      </w:pPr>
      <w:r w:rsidRPr="00F8347F">
        <w:rPr>
          <w:color w:val="FF0000"/>
          <w:lang w:val="en-US"/>
        </w:rPr>
        <w:t>This variable is ratio of total balance of all credit cards of customers at VPBank and other Institutions divided by total of their limits. Xu hướng của biến chỉ ra rằng khách hàng có tỷ lệ chi tiêu trên thẻ càng cao thì có khả năng trả nợ thấp hơn. Điều này phù hợp với thực tế. Những khách hàng có tỷ lệ chi tiêu thẻ lên đến trên 96% hạn mức thể hiện khách hàng đang có nhu cầu sử dụng tiền rất cao và có thể đang gặp khó khăn về vấn đề tài chính.</w:t>
      </w:r>
    </w:p>
    <w:p w14:paraId="6905B456" w14:textId="77777777" w:rsidR="007672D9" w:rsidRPr="00F8347F" w:rsidRDefault="007672D9" w:rsidP="007672D9">
      <w:pPr>
        <w:rPr>
          <w:color w:val="FF0000"/>
          <w:u w:val="single"/>
          <w:lang w:val="en-US"/>
        </w:rPr>
      </w:pPr>
      <w:r w:rsidRPr="00F8347F">
        <w:rPr>
          <w:color w:val="FF0000"/>
          <w:u w:val="single"/>
          <w:lang w:val="en-US"/>
        </w:rPr>
        <w:t>Use_Service_Cur_All:</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07A1F23B"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1AE43610" w14:textId="77777777" w:rsidR="007672D9" w:rsidRPr="00876241" w:rsidRDefault="007672D9" w:rsidP="00B343D8">
            <w:pPr>
              <w:jc w:val="center"/>
              <w:rPr>
                <w:rFonts w:eastAsia="Times New Roman" w:cs="Times New Roman"/>
                <w:sz w:val="20"/>
                <w:szCs w:val="20"/>
                <w:lang w:val="en-US"/>
              </w:rPr>
            </w:pPr>
            <w:r w:rsidRPr="00876241">
              <w:rPr>
                <w:rFonts w:eastAsia="Times New Roman" w:cs="Times New Roman"/>
                <w:sz w:val="20"/>
                <w:szCs w:val="20"/>
                <w:lang w:val="en-US"/>
              </w:rPr>
              <w:t>USE_SERVICE_CUR_ALL</w:t>
            </w:r>
          </w:p>
        </w:tc>
        <w:tc>
          <w:tcPr>
            <w:tcW w:w="884" w:type="dxa"/>
            <w:vAlign w:val="center"/>
            <w:hideMark/>
          </w:tcPr>
          <w:p w14:paraId="3FFAD017"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140DD8C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724101C8"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42EE532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4BF92F5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31995E6B"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63C7EB7C"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7672D9" w:rsidRPr="00876241" w14:paraId="3E87461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AD67069"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MISSING</w:t>
            </w:r>
          </w:p>
        </w:tc>
        <w:tc>
          <w:tcPr>
            <w:tcW w:w="884" w:type="dxa"/>
            <w:noWrap/>
            <w:vAlign w:val="center"/>
            <w:hideMark/>
          </w:tcPr>
          <w:p w14:paraId="3FA36814"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7130</w:t>
            </w:r>
          </w:p>
        </w:tc>
        <w:tc>
          <w:tcPr>
            <w:tcW w:w="884" w:type="dxa"/>
            <w:noWrap/>
            <w:vAlign w:val="center"/>
            <w:hideMark/>
          </w:tcPr>
          <w:p w14:paraId="7ADC8B86"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41.9</w:t>
            </w:r>
          </w:p>
        </w:tc>
        <w:tc>
          <w:tcPr>
            <w:tcW w:w="884" w:type="dxa"/>
            <w:noWrap/>
            <w:vAlign w:val="center"/>
            <w:hideMark/>
          </w:tcPr>
          <w:p w14:paraId="79E17FB9"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41.7</w:t>
            </w:r>
          </w:p>
        </w:tc>
        <w:tc>
          <w:tcPr>
            <w:tcW w:w="884" w:type="dxa"/>
            <w:noWrap/>
            <w:vAlign w:val="center"/>
            <w:hideMark/>
          </w:tcPr>
          <w:p w14:paraId="5AEDD9B6"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43.4</w:t>
            </w:r>
          </w:p>
        </w:tc>
        <w:tc>
          <w:tcPr>
            <w:tcW w:w="884" w:type="dxa"/>
            <w:noWrap/>
            <w:vAlign w:val="center"/>
            <w:hideMark/>
          </w:tcPr>
          <w:p w14:paraId="71C5FE8B"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6.3</w:t>
            </w:r>
          </w:p>
        </w:tc>
        <w:tc>
          <w:tcPr>
            <w:tcW w:w="884" w:type="dxa"/>
            <w:noWrap/>
            <w:vAlign w:val="center"/>
            <w:hideMark/>
          </w:tcPr>
          <w:p w14:paraId="53C31C1F"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w:t>
            </w:r>
          </w:p>
        </w:tc>
        <w:tc>
          <w:tcPr>
            <w:tcW w:w="884" w:type="dxa"/>
            <w:vMerge w:val="restart"/>
            <w:noWrap/>
            <w:vAlign w:val="center"/>
            <w:hideMark/>
          </w:tcPr>
          <w:p w14:paraId="7F1AB463"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0.06</w:t>
            </w:r>
          </w:p>
        </w:tc>
      </w:tr>
      <w:tr w:rsidR="007672D9" w:rsidRPr="00876241" w14:paraId="726C51C3"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69860E1"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CREDITCARD_CURRENT_ACC</w:t>
            </w:r>
          </w:p>
        </w:tc>
        <w:tc>
          <w:tcPr>
            <w:tcW w:w="884" w:type="dxa"/>
            <w:noWrap/>
            <w:vAlign w:val="center"/>
            <w:hideMark/>
          </w:tcPr>
          <w:p w14:paraId="7EC97BFD"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3528</w:t>
            </w:r>
          </w:p>
        </w:tc>
        <w:tc>
          <w:tcPr>
            <w:tcW w:w="884" w:type="dxa"/>
            <w:noWrap/>
            <w:vAlign w:val="center"/>
            <w:hideMark/>
          </w:tcPr>
          <w:p w14:paraId="12A69A77"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20.7</w:t>
            </w:r>
          </w:p>
        </w:tc>
        <w:tc>
          <w:tcPr>
            <w:tcW w:w="884" w:type="dxa"/>
            <w:noWrap/>
            <w:vAlign w:val="center"/>
            <w:hideMark/>
          </w:tcPr>
          <w:p w14:paraId="1C807CF5"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21.0</w:t>
            </w:r>
          </w:p>
        </w:tc>
        <w:tc>
          <w:tcPr>
            <w:tcW w:w="884" w:type="dxa"/>
            <w:noWrap/>
            <w:vAlign w:val="center"/>
            <w:hideMark/>
          </w:tcPr>
          <w:p w14:paraId="08467F8D"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16.2</w:t>
            </w:r>
          </w:p>
        </w:tc>
        <w:tc>
          <w:tcPr>
            <w:tcW w:w="884" w:type="dxa"/>
            <w:noWrap/>
            <w:vAlign w:val="center"/>
            <w:hideMark/>
          </w:tcPr>
          <w:p w14:paraId="1397EEB6"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4.8</w:t>
            </w:r>
          </w:p>
        </w:tc>
        <w:tc>
          <w:tcPr>
            <w:tcW w:w="884" w:type="dxa"/>
            <w:noWrap/>
            <w:vAlign w:val="center"/>
            <w:hideMark/>
          </w:tcPr>
          <w:p w14:paraId="46AD6F38"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0.3</w:t>
            </w:r>
          </w:p>
        </w:tc>
        <w:tc>
          <w:tcPr>
            <w:tcW w:w="884" w:type="dxa"/>
            <w:vMerge/>
            <w:vAlign w:val="center"/>
            <w:hideMark/>
          </w:tcPr>
          <w:p w14:paraId="06908C8B"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876241" w14:paraId="72131877"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089988E"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DEPO_PAYROLL_SECURED</w:t>
            </w:r>
          </w:p>
        </w:tc>
        <w:tc>
          <w:tcPr>
            <w:tcW w:w="884" w:type="dxa"/>
            <w:noWrap/>
            <w:vAlign w:val="center"/>
            <w:hideMark/>
          </w:tcPr>
          <w:p w14:paraId="79AE5D0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930</w:t>
            </w:r>
          </w:p>
        </w:tc>
        <w:tc>
          <w:tcPr>
            <w:tcW w:w="884" w:type="dxa"/>
            <w:noWrap/>
            <w:vAlign w:val="center"/>
            <w:hideMark/>
          </w:tcPr>
          <w:p w14:paraId="31337610"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5.5</w:t>
            </w:r>
          </w:p>
        </w:tc>
        <w:tc>
          <w:tcPr>
            <w:tcW w:w="884" w:type="dxa"/>
            <w:noWrap/>
            <w:vAlign w:val="center"/>
            <w:hideMark/>
          </w:tcPr>
          <w:p w14:paraId="1E45175C"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5.7</w:t>
            </w:r>
          </w:p>
        </w:tc>
        <w:tc>
          <w:tcPr>
            <w:tcW w:w="884" w:type="dxa"/>
            <w:noWrap/>
            <w:vAlign w:val="center"/>
            <w:hideMark/>
          </w:tcPr>
          <w:p w14:paraId="5B9DEC34"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2.2</w:t>
            </w:r>
          </w:p>
        </w:tc>
        <w:tc>
          <w:tcPr>
            <w:tcW w:w="884" w:type="dxa"/>
            <w:noWrap/>
            <w:vAlign w:val="center"/>
            <w:hideMark/>
          </w:tcPr>
          <w:p w14:paraId="547B612E"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2.5</w:t>
            </w:r>
          </w:p>
        </w:tc>
        <w:tc>
          <w:tcPr>
            <w:tcW w:w="884" w:type="dxa"/>
            <w:noWrap/>
            <w:vAlign w:val="center"/>
            <w:hideMark/>
          </w:tcPr>
          <w:p w14:paraId="1C4BF6D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0.9</w:t>
            </w:r>
          </w:p>
        </w:tc>
        <w:tc>
          <w:tcPr>
            <w:tcW w:w="884" w:type="dxa"/>
            <w:vMerge/>
            <w:vAlign w:val="center"/>
            <w:hideMark/>
          </w:tcPr>
          <w:p w14:paraId="29490A0B"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876241" w14:paraId="00FBBFBE"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619E9094"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UNSECURED</w:t>
            </w:r>
          </w:p>
        </w:tc>
        <w:tc>
          <w:tcPr>
            <w:tcW w:w="884" w:type="dxa"/>
            <w:noWrap/>
            <w:vAlign w:val="center"/>
            <w:hideMark/>
          </w:tcPr>
          <w:p w14:paraId="1B1D67A4"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5449</w:t>
            </w:r>
          </w:p>
        </w:tc>
        <w:tc>
          <w:tcPr>
            <w:tcW w:w="884" w:type="dxa"/>
            <w:noWrap/>
            <w:vAlign w:val="center"/>
            <w:hideMark/>
          </w:tcPr>
          <w:p w14:paraId="521DCB4E"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32.0</w:t>
            </w:r>
          </w:p>
        </w:tc>
        <w:tc>
          <w:tcPr>
            <w:tcW w:w="884" w:type="dxa"/>
            <w:noWrap/>
            <w:vAlign w:val="center"/>
            <w:hideMark/>
          </w:tcPr>
          <w:p w14:paraId="5C0D492C"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31.6</w:t>
            </w:r>
          </w:p>
        </w:tc>
        <w:tc>
          <w:tcPr>
            <w:tcW w:w="884" w:type="dxa"/>
            <w:noWrap/>
            <w:vAlign w:val="center"/>
            <w:hideMark/>
          </w:tcPr>
          <w:p w14:paraId="04BD1506"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38.2</w:t>
            </w:r>
          </w:p>
        </w:tc>
        <w:tc>
          <w:tcPr>
            <w:tcW w:w="884" w:type="dxa"/>
            <w:noWrap/>
            <w:vAlign w:val="center"/>
            <w:hideMark/>
          </w:tcPr>
          <w:p w14:paraId="64DC3A34"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7.3</w:t>
            </w:r>
          </w:p>
        </w:tc>
        <w:tc>
          <w:tcPr>
            <w:tcW w:w="884" w:type="dxa"/>
            <w:noWrap/>
            <w:vAlign w:val="center"/>
            <w:hideMark/>
          </w:tcPr>
          <w:p w14:paraId="6FB1D17A"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-0.2</w:t>
            </w:r>
          </w:p>
        </w:tc>
        <w:tc>
          <w:tcPr>
            <w:tcW w:w="884" w:type="dxa"/>
            <w:vMerge/>
            <w:vAlign w:val="center"/>
            <w:hideMark/>
          </w:tcPr>
          <w:p w14:paraId="13BE2770"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54F79D83"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12</w:t>
      </w:r>
      <w:r w:rsidR="000D6F0B">
        <w:rPr>
          <w:noProof/>
        </w:rPr>
        <w:fldChar w:fldCharType="end"/>
      </w:r>
      <w:r>
        <w:t xml:space="preserve">: </w:t>
      </w:r>
      <w:r w:rsidRPr="001831C7">
        <w:t>Use_Service_Cur_All</w:t>
      </w:r>
    </w:p>
    <w:p w14:paraId="3A627AFD" w14:textId="77777777" w:rsidR="007672D9" w:rsidRPr="00F8347F" w:rsidRDefault="007672D9" w:rsidP="007672D9">
      <w:pPr>
        <w:rPr>
          <w:color w:val="FF0000"/>
          <w:lang w:val="en-US"/>
        </w:rPr>
      </w:pPr>
      <w:r w:rsidRPr="00F8347F">
        <w:rPr>
          <w:color w:val="FF0000"/>
          <w:lang w:val="en-US"/>
        </w:rPr>
        <w:t xml:space="preserve">This variable is type of service that customer currently uses at VPBank and other Institutions as of application date. </w:t>
      </w:r>
    </w:p>
    <w:p w14:paraId="6F151D64" w14:textId="77777777" w:rsidR="007672D9" w:rsidRPr="00F8347F" w:rsidRDefault="007672D9" w:rsidP="007672D9">
      <w:pPr>
        <w:rPr>
          <w:rStyle w:val="tlid-translation"/>
          <w:color w:val="FF0000"/>
          <w:lang w:val="en"/>
        </w:rPr>
      </w:pPr>
      <w:r w:rsidRPr="00F8347F">
        <w:rPr>
          <w:color w:val="FF0000"/>
          <w:lang w:val="en-US"/>
        </w:rPr>
        <w:t xml:space="preserve">The “Depo_payroll_secured” group is the best group with a bad rate of 2.5%, approximately 1/3 of the average bad rate of the whole sample. </w:t>
      </w:r>
      <w:r w:rsidRPr="00F8347F">
        <w:rPr>
          <w:rStyle w:val="tlid-translation"/>
          <w:color w:val="FF0000"/>
          <w:lang w:val="en"/>
        </w:rPr>
        <w:t>This is customers group have at least one deposit or one payroll account at VPBank or a secured loan.</w:t>
      </w:r>
    </w:p>
    <w:p w14:paraId="18156B3C" w14:textId="77777777" w:rsidR="007672D9" w:rsidRPr="00F8347F" w:rsidRDefault="007672D9" w:rsidP="007672D9">
      <w:pPr>
        <w:rPr>
          <w:rStyle w:val="tlid-translation"/>
          <w:color w:val="FF0000"/>
          <w:lang w:val="en"/>
        </w:rPr>
      </w:pPr>
      <w:r w:rsidRPr="00F8347F">
        <w:rPr>
          <w:rStyle w:val="tlid-translation"/>
          <w:color w:val="FF0000"/>
          <w:lang w:val="en"/>
        </w:rPr>
        <w:t>The “Unsecured” group is customers group have at least one unsecured loan. Interest rates of unsecured loans are relatively high. In fact, if it is not necessary, when the customer is having an unsecured loan, the customer will not borrow another unsecured loan. Therefore, this group is the worst group with a bad rate of 7.3% is reasonable.</w:t>
      </w:r>
    </w:p>
    <w:p w14:paraId="08BF917A" w14:textId="77777777" w:rsidR="007672D9" w:rsidRPr="00F8347F" w:rsidRDefault="007672D9" w:rsidP="007672D9">
      <w:pPr>
        <w:rPr>
          <w:color w:val="FF0000"/>
          <w:lang w:val="en-US"/>
        </w:rPr>
      </w:pPr>
      <w:r w:rsidRPr="00F8347F">
        <w:rPr>
          <w:rStyle w:val="tlid-translation"/>
          <w:color w:val="FF0000"/>
          <w:lang w:val="en"/>
        </w:rPr>
        <w:t xml:space="preserve">The “Missing” group is customers group is not having credit relationship at VPBank and other institution. </w:t>
      </w:r>
      <w:r w:rsidRPr="00F8347F">
        <w:rPr>
          <w:rFonts w:cs="Times New Roman"/>
          <w:color w:val="FF0000"/>
          <w:szCs w:val="24"/>
        </w:rPr>
        <w:t xml:space="preserve">This group has a bad rate of </w:t>
      </w:r>
      <w:r w:rsidRPr="00F8347F">
        <w:rPr>
          <w:rFonts w:cs="Times New Roman"/>
          <w:color w:val="FF0000"/>
          <w:szCs w:val="24"/>
          <w:lang w:val="en-US"/>
        </w:rPr>
        <w:t>6.3</w:t>
      </w:r>
      <w:r w:rsidRPr="00F8347F">
        <w:rPr>
          <w:rFonts w:cs="Times New Roman"/>
          <w:color w:val="FF0000"/>
          <w:szCs w:val="24"/>
        </w:rPr>
        <w:t xml:space="preserve">%, close to the average bad rate of the sample. Customers in this group have no increase or decrease in score. </w:t>
      </w:r>
    </w:p>
    <w:p w14:paraId="383C9D08" w14:textId="77777777" w:rsidR="007672D9" w:rsidRDefault="007672D9" w:rsidP="007672D9">
      <w:pPr>
        <w:rPr>
          <w:color w:val="000000" w:themeColor="text1"/>
          <w:u w:val="single"/>
          <w:lang w:val="en-US"/>
        </w:rPr>
      </w:pPr>
      <w:r>
        <w:rPr>
          <w:color w:val="000000" w:themeColor="text1"/>
          <w:u w:val="single"/>
          <w:lang w:val="en-US"/>
        </w:rPr>
        <w:lastRenderedPageBreak/>
        <w:t>Pd:</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1C69168A"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08612017" w14:textId="77777777" w:rsidR="007672D9" w:rsidRPr="00876241" w:rsidRDefault="007672D9" w:rsidP="00B343D8">
            <w:pPr>
              <w:jc w:val="center"/>
              <w:rPr>
                <w:rFonts w:eastAsia="Times New Roman" w:cs="Times New Roman"/>
                <w:sz w:val="20"/>
                <w:szCs w:val="20"/>
                <w:lang w:val="en-US"/>
              </w:rPr>
            </w:pPr>
            <w:r w:rsidRPr="00876241">
              <w:rPr>
                <w:rFonts w:eastAsia="Times New Roman" w:cs="Times New Roman"/>
                <w:sz w:val="20"/>
                <w:szCs w:val="20"/>
                <w:lang w:val="en-US"/>
              </w:rPr>
              <w:t>PD</w:t>
            </w:r>
          </w:p>
        </w:tc>
        <w:tc>
          <w:tcPr>
            <w:tcW w:w="884" w:type="dxa"/>
            <w:vAlign w:val="center"/>
            <w:hideMark/>
          </w:tcPr>
          <w:p w14:paraId="1118C037"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7D92B7BF"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00A01C51"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196B01B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392D2BA9"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14F0CC8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74E1FB0D"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7672D9" w:rsidRPr="00876241" w14:paraId="73631AEE"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6926681"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[1] MISSING</w:t>
            </w:r>
          </w:p>
        </w:tc>
        <w:tc>
          <w:tcPr>
            <w:tcW w:w="884" w:type="dxa"/>
            <w:noWrap/>
            <w:vAlign w:val="center"/>
            <w:hideMark/>
          </w:tcPr>
          <w:p w14:paraId="39732972"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15719</w:t>
            </w:r>
          </w:p>
        </w:tc>
        <w:tc>
          <w:tcPr>
            <w:tcW w:w="884" w:type="dxa"/>
            <w:noWrap/>
            <w:vAlign w:val="center"/>
            <w:hideMark/>
          </w:tcPr>
          <w:p w14:paraId="1209D84D"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92.3</w:t>
            </w:r>
          </w:p>
        </w:tc>
        <w:tc>
          <w:tcPr>
            <w:tcW w:w="884" w:type="dxa"/>
            <w:noWrap/>
            <w:vAlign w:val="center"/>
            <w:hideMark/>
          </w:tcPr>
          <w:p w14:paraId="1EBBCC4E"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92.1</w:t>
            </w:r>
          </w:p>
        </w:tc>
        <w:tc>
          <w:tcPr>
            <w:tcW w:w="884" w:type="dxa"/>
            <w:noWrap/>
            <w:vAlign w:val="center"/>
            <w:hideMark/>
          </w:tcPr>
          <w:p w14:paraId="25998702"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95.3</w:t>
            </w:r>
          </w:p>
        </w:tc>
        <w:tc>
          <w:tcPr>
            <w:tcW w:w="884" w:type="dxa"/>
            <w:noWrap/>
            <w:vAlign w:val="center"/>
            <w:hideMark/>
          </w:tcPr>
          <w:p w14:paraId="0DDD13D3"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6.3</w:t>
            </w:r>
          </w:p>
        </w:tc>
        <w:tc>
          <w:tcPr>
            <w:tcW w:w="884" w:type="dxa"/>
            <w:noWrap/>
            <w:vAlign w:val="center"/>
            <w:hideMark/>
          </w:tcPr>
          <w:p w14:paraId="754E2CB0"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w:t>
            </w:r>
          </w:p>
        </w:tc>
        <w:tc>
          <w:tcPr>
            <w:tcW w:w="884" w:type="dxa"/>
            <w:vMerge w:val="restart"/>
            <w:noWrap/>
            <w:vAlign w:val="center"/>
            <w:hideMark/>
          </w:tcPr>
          <w:p w14:paraId="53154E2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0.05</w:t>
            </w:r>
          </w:p>
        </w:tc>
      </w:tr>
      <w:tr w:rsidR="007672D9" w:rsidRPr="00876241" w14:paraId="1BD9974D"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C0D1F96"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[2] LOW &lt; - 0.098</w:t>
            </w:r>
          </w:p>
        </w:tc>
        <w:tc>
          <w:tcPr>
            <w:tcW w:w="884" w:type="dxa"/>
            <w:noWrap/>
            <w:vAlign w:val="center"/>
            <w:hideMark/>
          </w:tcPr>
          <w:p w14:paraId="5E819289"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1057</w:t>
            </w:r>
          </w:p>
        </w:tc>
        <w:tc>
          <w:tcPr>
            <w:tcW w:w="884" w:type="dxa"/>
            <w:noWrap/>
            <w:vAlign w:val="center"/>
            <w:hideMark/>
          </w:tcPr>
          <w:p w14:paraId="2BDF71D4"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6.2</w:t>
            </w:r>
          </w:p>
        </w:tc>
        <w:tc>
          <w:tcPr>
            <w:tcW w:w="884" w:type="dxa"/>
            <w:noWrap/>
            <w:vAlign w:val="center"/>
            <w:hideMark/>
          </w:tcPr>
          <w:p w14:paraId="361EA69C"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6.5</w:t>
            </w:r>
          </w:p>
        </w:tc>
        <w:tc>
          <w:tcPr>
            <w:tcW w:w="884" w:type="dxa"/>
            <w:noWrap/>
            <w:vAlign w:val="center"/>
            <w:hideMark/>
          </w:tcPr>
          <w:p w14:paraId="50EA8B48"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2.2</w:t>
            </w:r>
          </w:p>
        </w:tc>
        <w:tc>
          <w:tcPr>
            <w:tcW w:w="884" w:type="dxa"/>
            <w:noWrap/>
            <w:vAlign w:val="center"/>
            <w:hideMark/>
          </w:tcPr>
          <w:p w14:paraId="50EE367A"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2.2</w:t>
            </w:r>
          </w:p>
        </w:tc>
        <w:tc>
          <w:tcPr>
            <w:tcW w:w="884" w:type="dxa"/>
            <w:noWrap/>
            <w:vAlign w:val="center"/>
            <w:hideMark/>
          </w:tcPr>
          <w:p w14:paraId="5DACC0AF"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1.1</w:t>
            </w:r>
          </w:p>
        </w:tc>
        <w:tc>
          <w:tcPr>
            <w:tcW w:w="884" w:type="dxa"/>
            <w:vMerge/>
            <w:vAlign w:val="center"/>
            <w:hideMark/>
          </w:tcPr>
          <w:p w14:paraId="4768D5A9"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876241" w14:paraId="0C440D80"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058E35D3"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[3] 0.098 &lt; - HIGH</w:t>
            </w:r>
          </w:p>
        </w:tc>
        <w:tc>
          <w:tcPr>
            <w:tcW w:w="884" w:type="dxa"/>
            <w:noWrap/>
            <w:vAlign w:val="center"/>
            <w:hideMark/>
          </w:tcPr>
          <w:p w14:paraId="3BB392C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261</w:t>
            </w:r>
          </w:p>
        </w:tc>
        <w:tc>
          <w:tcPr>
            <w:tcW w:w="884" w:type="dxa"/>
            <w:noWrap/>
            <w:vAlign w:val="center"/>
            <w:hideMark/>
          </w:tcPr>
          <w:p w14:paraId="7311CB4E"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1.5</w:t>
            </w:r>
          </w:p>
        </w:tc>
        <w:tc>
          <w:tcPr>
            <w:tcW w:w="884" w:type="dxa"/>
            <w:noWrap/>
            <w:vAlign w:val="center"/>
            <w:hideMark/>
          </w:tcPr>
          <w:p w14:paraId="0CB15D56"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1.5</w:t>
            </w:r>
          </w:p>
        </w:tc>
        <w:tc>
          <w:tcPr>
            <w:tcW w:w="884" w:type="dxa"/>
            <w:noWrap/>
            <w:vAlign w:val="center"/>
            <w:hideMark/>
          </w:tcPr>
          <w:p w14:paraId="0B56523C"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2.5</w:t>
            </w:r>
          </w:p>
        </w:tc>
        <w:tc>
          <w:tcPr>
            <w:tcW w:w="884" w:type="dxa"/>
            <w:noWrap/>
            <w:vAlign w:val="center"/>
            <w:hideMark/>
          </w:tcPr>
          <w:p w14:paraId="099D7ECC"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10.0</w:t>
            </w:r>
          </w:p>
        </w:tc>
        <w:tc>
          <w:tcPr>
            <w:tcW w:w="884" w:type="dxa"/>
            <w:noWrap/>
            <w:vAlign w:val="center"/>
            <w:hideMark/>
          </w:tcPr>
          <w:p w14:paraId="7A16180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-0.5</w:t>
            </w:r>
          </w:p>
        </w:tc>
        <w:tc>
          <w:tcPr>
            <w:tcW w:w="884" w:type="dxa"/>
            <w:vMerge/>
            <w:vAlign w:val="center"/>
            <w:hideMark/>
          </w:tcPr>
          <w:p w14:paraId="3CA475B2"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29C6A731"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13</w:t>
      </w:r>
      <w:r w:rsidR="000D6F0B">
        <w:rPr>
          <w:noProof/>
        </w:rPr>
        <w:fldChar w:fldCharType="end"/>
      </w:r>
      <w:r>
        <w:t>: PD</w:t>
      </w:r>
    </w:p>
    <w:p w14:paraId="4508C569" w14:textId="77777777" w:rsidR="007672D9" w:rsidRPr="0054294F" w:rsidRDefault="007672D9" w:rsidP="007672D9">
      <w:pPr>
        <w:rPr>
          <w:lang w:val="en-US"/>
        </w:rPr>
      </w:pPr>
      <w:r>
        <w:rPr>
          <w:lang w:val="en-US"/>
        </w:rPr>
        <w:t>This variable is p</w:t>
      </w:r>
      <w:r w:rsidRPr="0054294F">
        <w:rPr>
          <w:lang w:val="en-US"/>
        </w:rPr>
        <w:t>robability of default of customer which is generated from in-house behavior models (not include credit card behavior model) at end of last month before creation date</w:t>
      </w:r>
      <w:r>
        <w:rPr>
          <w:lang w:val="en-US"/>
        </w:rPr>
        <w:t xml:space="preserve">. </w:t>
      </w:r>
      <w:r>
        <w:rPr>
          <w:rFonts w:cs="Times New Roman"/>
          <w:lang w:val="en-US"/>
        </w:rPr>
        <w:t>The greater the customer's PD, the lower the repayment capacity</w:t>
      </w:r>
      <w:r>
        <w:rPr>
          <w:lang w:val="en-US"/>
        </w:rPr>
        <w:t>.</w:t>
      </w:r>
    </w:p>
    <w:p w14:paraId="7C8A3956" w14:textId="77777777" w:rsidR="007672D9" w:rsidRDefault="007672D9" w:rsidP="007672D9">
      <w:pPr>
        <w:rPr>
          <w:color w:val="000000" w:themeColor="text1"/>
          <w:u w:val="single"/>
          <w:lang w:val="en-US"/>
        </w:rPr>
      </w:pPr>
      <w:r w:rsidRPr="00876241">
        <w:rPr>
          <w:color w:val="000000" w:themeColor="text1"/>
          <w:u w:val="single"/>
          <w:lang w:val="en-US"/>
        </w:rPr>
        <w:t>Cross5: Cr_Age_Marital</w:t>
      </w:r>
      <w:r>
        <w:rPr>
          <w:color w:val="000000" w:themeColor="text1"/>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26FD1ADD"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DC6A388" w14:textId="77777777" w:rsidR="007672D9" w:rsidRPr="00876241" w:rsidRDefault="007672D9" w:rsidP="00B343D8">
            <w:pPr>
              <w:jc w:val="center"/>
              <w:rPr>
                <w:rFonts w:eastAsia="Times New Roman" w:cs="Times New Roman"/>
                <w:sz w:val="20"/>
                <w:szCs w:val="20"/>
                <w:lang w:val="en-US"/>
              </w:rPr>
            </w:pPr>
            <w:r w:rsidRPr="00876241">
              <w:rPr>
                <w:rFonts w:eastAsia="Times New Roman" w:cs="Times New Roman"/>
                <w:sz w:val="20"/>
                <w:szCs w:val="20"/>
                <w:lang w:val="en-US"/>
              </w:rPr>
              <w:t>CR_AGE_MARITAL</w:t>
            </w:r>
          </w:p>
        </w:tc>
        <w:tc>
          <w:tcPr>
            <w:tcW w:w="884" w:type="dxa"/>
            <w:vAlign w:val="center"/>
            <w:hideMark/>
          </w:tcPr>
          <w:p w14:paraId="287C8C06"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4D148012"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26820DBB"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6655749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7766541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2BB3E525"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2F6A95AF"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7672D9" w:rsidRPr="00876241" w14:paraId="7898F69D"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56FC6447"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GROUP 1</w:t>
            </w:r>
          </w:p>
        </w:tc>
        <w:tc>
          <w:tcPr>
            <w:tcW w:w="884" w:type="dxa"/>
            <w:noWrap/>
            <w:vAlign w:val="center"/>
            <w:hideMark/>
          </w:tcPr>
          <w:p w14:paraId="2B9FE963"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1763</w:t>
            </w:r>
          </w:p>
        </w:tc>
        <w:tc>
          <w:tcPr>
            <w:tcW w:w="884" w:type="dxa"/>
            <w:noWrap/>
            <w:vAlign w:val="center"/>
            <w:hideMark/>
          </w:tcPr>
          <w:p w14:paraId="30C93C87"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10.3</w:t>
            </w:r>
          </w:p>
        </w:tc>
        <w:tc>
          <w:tcPr>
            <w:tcW w:w="884" w:type="dxa"/>
            <w:noWrap/>
            <w:vAlign w:val="center"/>
            <w:hideMark/>
          </w:tcPr>
          <w:p w14:paraId="3323DE69"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10.1</w:t>
            </w:r>
          </w:p>
        </w:tc>
        <w:tc>
          <w:tcPr>
            <w:tcW w:w="884" w:type="dxa"/>
            <w:noWrap/>
            <w:vAlign w:val="center"/>
            <w:hideMark/>
          </w:tcPr>
          <w:p w14:paraId="0218340C"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13.6</w:t>
            </w:r>
          </w:p>
        </w:tc>
        <w:tc>
          <w:tcPr>
            <w:tcW w:w="884" w:type="dxa"/>
            <w:noWrap/>
            <w:vAlign w:val="center"/>
            <w:hideMark/>
          </w:tcPr>
          <w:p w14:paraId="759151ED"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8.0</w:t>
            </w:r>
          </w:p>
        </w:tc>
        <w:tc>
          <w:tcPr>
            <w:tcW w:w="884" w:type="dxa"/>
            <w:noWrap/>
            <w:vAlign w:val="center"/>
            <w:hideMark/>
          </w:tcPr>
          <w:p w14:paraId="6300D953"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-0.3</w:t>
            </w:r>
          </w:p>
        </w:tc>
        <w:tc>
          <w:tcPr>
            <w:tcW w:w="884" w:type="dxa"/>
            <w:vMerge w:val="restart"/>
            <w:noWrap/>
            <w:vAlign w:val="center"/>
            <w:hideMark/>
          </w:tcPr>
          <w:p w14:paraId="329E2908"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0.05</w:t>
            </w:r>
          </w:p>
        </w:tc>
      </w:tr>
      <w:tr w:rsidR="007672D9" w:rsidRPr="00876241" w14:paraId="7FA95EC2"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F39D5A8"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GROUP 2</w:t>
            </w:r>
          </w:p>
        </w:tc>
        <w:tc>
          <w:tcPr>
            <w:tcW w:w="884" w:type="dxa"/>
            <w:noWrap/>
            <w:vAlign w:val="center"/>
            <w:hideMark/>
          </w:tcPr>
          <w:p w14:paraId="08C641CF"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6942</w:t>
            </w:r>
          </w:p>
        </w:tc>
        <w:tc>
          <w:tcPr>
            <w:tcW w:w="884" w:type="dxa"/>
            <w:noWrap/>
            <w:vAlign w:val="center"/>
            <w:hideMark/>
          </w:tcPr>
          <w:p w14:paraId="38D76962"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40.7</w:t>
            </w:r>
          </w:p>
        </w:tc>
        <w:tc>
          <w:tcPr>
            <w:tcW w:w="884" w:type="dxa"/>
            <w:noWrap/>
            <w:vAlign w:val="center"/>
            <w:hideMark/>
          </w:tcPr>
          <w:p w14:paraId="3AF29D82"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40.6</w:t>
            </w:r>
          </w:p>
        </w:tc>
        <w:tc>
          <w:tcPr>
            <w:tcW w:w="884" w:type="dxa"/>
            <w:noWrap/>
            <w:vAlign w:val="center"/>
            <w:hideMark/>
          </w:tcPr>
          <w:p w14:paraId="089153F4"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43.4</w:t>
            </w:r>
          </w:p>
        </w:tc>
        <w:tc>
          <w:tcPr>
            <w:tcW w:w="884" w:type="dxa"/>
            <w:noWrap/>
            <w:vAlign w:val="center"/>
            <w:hideMark/>
          </w:tcPr>
          <w:p w14:paraId="4A4E754E"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6.5</w:t>
            </w:r>
          </w:p>
        </w:tc>
        <w:tc>
          <w:tcPr>
            <w:tcW w:w="884" w:type="dxa"/>
            <w:noWrap/>
            <w:vAlign w:val="center"/>
            <w:hideMark/>
          </w:tcPr>
          <w:p w14:paraId="3EF71DFB"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-0.1</w:t>
            </w:r>
          </w:p>
        </w:tc>
        <w:tc>
          <w:tcPr>
            <w:tcW w:w="884" w:type="dxa"/>
            <w:vMerge/>
            <w:vAlign w:val="center"/>
            <w:hideMark/>
          </w:tcPr>
          <w:p w14:paraId="29460E8F"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876241" w14:paraId="09E81F7E"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FA53E60"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GROUP 3</w:t>
            </w:r>
          </w:p>
        </w:tc>
        <w:tc>
          <w:tcPr>
            <w:tcW w:w="884" w:type="dxa"/>
            <w:noWrap/>
            <w:vAlign w:val="center"/>
            <w:hideMark/>
          </w:tcPr>
          <w:p w14:paraId="2156B322"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6798</w:t>
            </w:r>
          </w:p>
        </w:tc>
        <w:tc>
          <w:tcPr>
            <w:tcW w:w="884" w:type="dxa"/>
            <w:noWrap/>
            <w:vAlign w:val="center"/>
            <w:hideMark/>
          </w:tcPr>
          <w:p w14:paraId="1622D30E"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39.9</w:t>
            </w:r>
          </w:p>
        </w:tc>
        <w:tc>
          <w:tcPr>
            <w:tcW w:w="884" w:type="dxa"/>
            <w:noWrap/>
            <w:vAlign w:val="center"/>
            <w:hideMark/>
          </w:tcPr>
          <w:p w14:paraId="5107804C"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40.0</w:t>
            </w:r>
          </w:p>
        </w:tc>
        <w:tc>
          <w:tcPr>
            <w:tcW w:w="884" w:type="dxa"/>
            <w:noWrap/>
            <w:vAlign w:val="center"/>
            <w:hideMark/>
          </w:tcPr>
          <w:p w14:paraId="27D1D700"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38.4</w:t>
            </w:r>
          </w:p>
        </w:tc>
        <w:tc>
          <w:tcPr>
            <w:tcW w:w="884" w:type="dxa"/>
            <w:noWrap/>
            <w:vAlign w:val="center"/>
            <w:hideMark/>
          </w:tcPr>
          <w:p w14:paraId="3831EA5A"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5.9</w:t>
            </w:r>
          </w:p>
        </w:tc>
        <w:tc>
          <w:tcPr>
            <w:tcW w:w="884" w:type="dxa"/>
            <w:noWrap/>
            <w:vAlign w:val="center"/>
            <w:hideMark/>
          </w:tcPr>
          <w:p w14:paraId="6DF83FE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w:t>
            </w:r>
          </w:p>
        </w:tc>
        <w:tc>
          <w:tcPr>
            <w:tcW w:w="884" w:type="dxa"/>
            <w:vMerge/>
            <w:vAlign w:val="center"/>
            <w:hideMark/>
          </w:tcPr>
          <w:p w14:paraId="67B79BFD"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r w:rsidR="007672D9" w:rsidRPr="00876241" w14:paraId="5534A26D"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90CCB70"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GROUP 4</w:t>
            </w:r>
          </w:p>
        </w:tc>
        <w:tc>
          <w:tcPr>
            <w:tcW w:w="884" w:type="dxa"/>
            <w:noWrap/>
            <w:vAlign w:val="center"/>
            <w:hideMark/>
          </w:tcPr>
          <w:p w14:paraId="6AE55709"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1534</w:t>
            </w:r>
          </w:p>
        </w:tc>
        <w:tc>
          <w:tcPr>
            <w:tcW w:w="884" w:type="dxa"/>
            <w:noWrap/>
            <w:vAlign w:val="center"/>
            <w:hideMark/>
          </w:tcPr>
          <w:p w14:paraId="7B48DBD1"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9.0</w:t>
            </w:r>
          </w:p>
        </w:tc>
        <w:tc>
          <w:tcPr>
            <w:tcW w:w="884" w:type="dxa"/>
            <w:noWrap/>
            <w:vAlign w:val="center"/>
            <w:hideMark/>
          </w:tcPr>
          <w:p w14:paraId="3525E254"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9.3</w:t>
            </w:r>
          </w:p>
        </w:tc>
        <w:tc>
          <w:tcPr>
            <w:tcW w:w="884" w:type="dxa"/>
            <w:noWrap/>
            <w:vAlign w:val="center"/>
            <w:hideMark/>
          </w:tcPr>
          <w:p w14:paraId="09687EAB"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4.6</w:t>
            </w:r>
          </w:p>
        </w:tc>
        <w:tc>
          <w:tcPr>
            <w:tcW w:w="884" w:type="dxa"/>
            <w:noWrap/>
            <w:vAlign w:val="center"/>
            <w:hideMark/>
          </w:tcPr>
          <w:p w14:paraId="08D02AE9"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3.1</w:t>
            </w:r>
          </w:p>
        </w:tc>
        <w:tc>
          <w:tcPr>
            <w:tcW w:w="884" w:type="dxa"/>
            <w:noWrap/>
            <w:vAlign w:val="center"/>
            <w:hideMark/>
          </w:tcPr>
          <w:p w14:paraId="350AD661"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0.7</w:t>
            </w:r>
          </w:p>
        </w:tc>
        <w:tc>
          <w:tcPr>
            <w:tcW w:w="884" w:type="dxa"/>
            <w:vMerge/>
            <w:vAlign w:val="center"/>
            <w:hideMark/>
          </w:tcPr>
          <w:p w14:paraId="7BCF27BE"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5F4819EB" w14:textId="77777777" w:rsidR="007672D9" w:rsidRDefault="007672D9" w:rsidP="007672D9">
      <w:pPr>
        <w:pStyle w:val="Caption"/>
        <w:rPr>
          <w:color w:val="000000" w:themeColor="text1"/>
          <w:u w:val="single"/>
        </w:rPr>
      </w:pPr>
      <w:r>
        <w:t xml:space="preserve">Table </w:t>
      </w:r>
      <w:r w:rsidR="000D6F0B">
        <w:fldChar w:fldCharType="begin"/>
      </w:r>
      <w:r w:rsidR="000D6F0B">
        <w:instrText xml:space="preserve"> SEQ Table \* ARABIC </w:instrText>
      </w:r>
      <w:r w:rsidR="000D6F0B">
        <w:fldChar w:fldCharType="separate"/>
      </w:r>
      <w:r>
        <w:rPr>
          <w:noProof/>
        </w:rPr>
        <w:t>14</w:t>
      </w:r>
      <w:r w:rsidR="000D6F0B">
        <w:rPr>
          <w:noProof/>
        </w:rPr>
        <w:fldChar w:fldCharType="end"/>
      </w:r>
      <w:r>
        <w:t>: Cr_age_marital</w:t>
      </w:r>
    </w:p>
    <w:p w14:paraId="6C1742E8" w14:textId="77777777" w:rsidR="007672D9" w:rsidRDefault="007672D9" w:rsidP="007672D9">
      <w:pPr>
        <w:jc w:val="center"/>
        <w:rPr>
          <w:color w:val="000000" w:themeColor="text1"/>
          <w:u w:val="single"/>
          <w:lang w:val="en-US"/>
        </w:rPr>
      </w:pPr>
      <w:r>
        <w:rPr>
          <w:noProof/>
          <w:lang w:val="en-US"/>
        </w:rPr>
        <w:drawing>
          <wp:inline distT="0" distB="0" distL="0" distR="0" wp14:anchorId="06DFC17F" wp14:editId="510ED7B6">
            <wp:extent cx="4324350" cy="1409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4350" cy="1409700"/>
                    </a:xfrm>
                    <a:prstGeom prst="rect">
                      <a:avLst/>
                    </a:prstGeom>
                  </pic:spPr>
                </pic:pic>
              </a:graphicData>
            </a:graphic>
          </wp:inline>
        </w:drawing>
      </w:r>
    </w:p>
    <w:p w14:paraId="536EA5C2" w14:textId="77777777" w:rsidR="007672D9" w:rsidRDefault="007672D9" w:rsidP="007672D9">
      <w:pPr>
        <w:pStyle w:val="Caption"/>
        <w:rPr>
          <w:color w:val="000000" w:themeColor="text1"/>
          <w:u w:val="single"/>
        </w:rPr>
      </w:pPr>
      <w:r>
        <w:t xml:space="preserve">Figure </w:t>
      </w:r>
      <w:r w:rsidR="000D6F0B">
        <w:fldChar w:fldCharType="begin"/>
      </w:r>
      <w:r w:rsidR="000D6F0B">
        <w:instrText xml:space="preserve"> SEQ Figure \* ARABIC </w:instrText>
      </w:r>
      <w:r w:rsidR="000D6F0B">
        <w:fldChar w:fldCharType="separate"/>
      </w:r>
      <w:r>
        <w:rPr>
          <w:noProof/>
        </w:rPr>
        <w:t>12</w:t>
      </w:r>
      <w:r w:rsidR="000D6F0B">
        <w:rPr>
          <w:noProof/>
        </w:rPr>
        <w:fldChar w:fldCharType="end"/>
      </w:r>
      <w:r>
        <w:t>: Cr_age_marital</w:t>
      </w:r>
    </w:p>
    <w:p w14:paraId="56D9D778" w14:textId="77777777" w:rsidR="007672D9" w:rsidRDefault="007672D9" w:rsidP="007672D9">
      <w:pPr>
        <w:rPr>
          <w:color w:val="000000" w:themeColor="text1"/>
          <w:u w:val="single"/>
          <w:lang w:val="en-US"/>
        </w:rPr>
      </w:pPr>
      <w:r w:rsidRPr="00876241">
        <w:rPr>
          <w:color w:val="000000" w:themeColor="text1"/>
          <w:u w:val="single"/>
          <w:lang w:val="en-US"/>
        </w:rPr>
        <w:t>Age_Idcard</w:t>
      </w:r>
      <w:r>
        <w:rPr>
          <w:color w:val="000000" w:themeColor="text1"/>
          <w:u w:val="single"/>
          <w:lang w:val="en-US"/>
        </w:rPr>
        <w:t>:</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876241" w14:paraId="57460A93"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7E2C082E" w14:textId="77777777" w:rsidR="007672D9" w:rsidRPr="00876241" w:rsidRDefault="007672D9" w:rsidP="00B343D8">
            <w:pPr>
              <w:jc w:val="center"/>
              <w:rPr>
                <w:rFonts w:eastAsia="Times New Roman" w:cs="Times New Roman"/>
                <w:sz w:val="20"/>
                <w:szCs w:val="20"/>
                <w:lang w:val="en-US"/>
              </w:rPr>
            </w:pPr>
            <w:r w:rsidRPr="00876241">
              <w:rPr>
                <w:rFonts w:eastAsia="Times New Roman" w:cs="Times New Roman"/>
                <w:sz w:val="20"/>
                <w:szCs w:val="20"/>
                <w:lang w:val="en-US"/>
              </w:rPr>
              <w:t>AGE_IDCARD</w:t>
            </w:r>
          </w:p>
        </w:tc>
        <w:tc>
          <w:tcPr>
            <w:tcW w:w="884" w:type="dxa"/>
            <w:vAlign w:val="center"/>
            <w:hideMark/>
          </w:tcPr>
          <w:p w14:paraId="7A42DAFF"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G+B</w:t>
            </w:r>
          </w:p>
        </w:tc>
        <w:tc>
          <w:tcPr>
            <w:tcW w:w="884" w:type="dxa"/>
            <w:vAlign w:val="center"/>
            <w:hideMark/>
          </w:tcPr>
          <w:p w14:paraId="71D86670"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t>
            </w:r>
          </w:p>
        </w:tc>
        <w:tc>
          <w:tcPr>
            <w:tcW w:w="884" w:type="dxa"/>
            <w:vAlign w:val="center"/>
            <w:hideMark/>
          </w:tcPr>
          <w:p w14:paraId="15DED5FE"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Goods</w:t>
            </w:r>
          </w:p>
        </w:tc>
        <w:tc>
          <w:tcPr>
            <w:tcW w:w="884" w:type="dxa"/>
            <w:vAlign w:val="center"/>
            <w:hideMark/>
          </w:tcPr>
          <w:p w14:paraId="20C43C21"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 Bads</w:t>
            </w:r>
          </w:p>
        </w:tc>
        <w:tc>
          <w:tcPr>
            <w:tcW w:w="884" w:type="dxa"/>
            <w:vAlign w:val="center"/>
            <w:hideMark/>
          </w:tcPr>
          <w:p w14:paraId="23438313"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Bad rate</w:t>
            </w:r>
          </w:p>
        </w:tc>
        <w:tc>
          <w:tcPr>
            <w:tcW w:w="884" w:type="dxa"/>
            <w:vAlign w:val="center"/>
            <w:hideMark/>
          </w:tcPr>
          <w:p w14:paraId="70083582"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WOE</w:t>
            </w:r>
          </w:p>
        </w:tc>
        <w:tc>
          <w:tcPr>
            <w:tcW w:w="884" w:type="dxa"/>
            <w:vAlign w:val="center"/>
            <w:hideMark/>
          </w:tcPr>
          <w:p w14:paraId="05F9B29E" w14:textId="77777777" w:rsidR="007672D9" w:rsidRPr="00876241"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876241">
              <w:rPr>
                <w:rFonts w:eastAsia="Times New Roman" w:cs="Times New Roman"/>
                <w:sz w:val="20"/>
                <w:szCs w:val="20"/>
                <w:lang w:val="en-US"/>
              </w:rPr>
              <w:t>IV</w:t>
            </w:r>
          </w:p>
        </w:tc>
      </w:tr>
      <w:tr w:rsidR="007672D9" w:rsidRPr="00876241" w14:paraId="51F77226"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5108591"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[1] LOW &lt; - 0.75</w:t>
            </w:r>
          </w:p>
        </w:tc>
        <w:tc>
          <w:tcPr>
            <w:tcW w:w="884" w:type="dxa"/>
            <w:noWrap/>
            <w:vAlign w:val="center"/>
            <w:hideMark/>
          </w:tcPr>
          <w:p w14:paraId="55E0CF2F"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1734</w:t>
            </w:r>
          </w:p>
        </w:tc>
        <w:tc>
          <w:tcPr>
            <w:tcW w:w="884" w:type="dxa"/>
            <w:noWrap/>
            <w:vAlign w:val="center"/>
            <w:hideMark/>
          </w:tcPr>
          <w:p w14:paraId="2C79312A"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10.2</w:t>
            </w:r>
          </w:p>
        </w:tc>
        <w:tc>
          <w:tcPr>
            <w:tcW w:w="884" w:type="dxa"/>
            <w:noWrap/>
            <w:vAlign w:val="center"/>
            <w:hideMark/>
          </w:tcPr>
          <w:p w14:paraId="405FF219"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9.9</w:t>
            </w:r>
          </w:p>
        </w:tc>
        <w:tc>
          <w:tcPr>
            <w:tcW w:w="884" w:type="dxa"/>
            <w:noWrap/>
            <w:vAlign w:val="center"/>
            <w:hideMark/>
          </w:tcPr>
          <w:p w14:paraId="3BD77AC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15.2</w:t>
            </w:r>
          </w:p>
        </w:tc>
        <w:tc>
          <w:tcPr>
            <w:tcW w:w="884" w:type="dxa"/>
            <w:noWrap/>
            <w:vAlign w:val="center"/>
            <w:hideMark/>
          </w:tcPr>
          <w:p w14:paraId="548D1780"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9.1</w:t>
            </w:r>
          </w:p>
        </w:tc>
        <w:tc>
          <w:tcPr>
            <w:tcW w:w="884" w:type="dxa"/>
            <w:noWrap/>
            <w:vAlign w:val="center"/>
            <w:hideMark/>
          </w:tcPr>
          <w:p w14:paraId="43CB7E17"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-0.4</w:t>
            </w:r>
          </w:p>
        </w:tc>
        <w:tc>
          <w:tcPr>
            <w:tcW w:w="884" w:type="dxa"/>
            <w:vMerge w:val="restart"/>
            <w:noWrap/>
            <w:vAlign w:val="center"/>
            <w:hideMark/>
          </w:tcPr>
          <w:p w14:paraId="70B1041B"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0.04</w:t>
            </w:r>
          </w:p>
        </w:tc>
      </w:tr>
      <w:tr w:rsidR="007672D9" w:rsidRPr="00876241" w14:paraId="1FB01E16"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CE2FCD7"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[2] 0.75 &lt; - 8.5</w:t>
            </w:r>
          </w:p>
        </w:tc>
        <w:tc>
          <w:tcPr>
            <w:tcW w:w="884" w:type="dxa"/>
            <w:noWrap/>
            <w:vAlign w:val="center"/>
            <w:hideMark/>
          </w:tcPr>
          <w:p w14:paraId="4B0A8033"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11012</w:t>
            </w:r>
          </w:p>
        </w:tc>
        <w:tc>
          <w:tcPr>
            <w:tcW w:w="884" w:type="dxa"/>
            <w:noWrap/>
            <w:vAlign w:val="center"/>
            <w:hideMark/>
          </w:tcPr>
          <w:p w14:paraId="6CE4F1ED"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64.6</w:t>
            </w:r>
          </w:p>
        </w:tc>
        <w:tc>
          <w:tcPr>
            <w:tcW w:w="884" w:type="dxa"/>
            <w:noWrap/>
            <w:vAlign w:val="center"/>
            <w:hideMark/>
          </w:tcPr>
          <w:p w14:paraId="2622034A"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64.5</w:t>
            </w:r>
          </w:p>
        </w:tc>
        <w:tc>
          <w:tcPr>
            <w:tcW w:w="884" w:type="dxa"/>
            <w:noWrap/>
            <w:vAlign w:val="center"/>
            <w:hideMark/>
          </w:tcPr>
          <w:p w14:paraId="01E500D5"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66.0</w:t>
            </w:r>
          </w:p>
        </w:tc>
        <w:tc>
          <w:tcPr>
            <w:tcW w:w="884" w:type="dxa"/>
            <w:noWrap/>
            <w:vAlign w:val="center"/>
            <w:hideMark/>
          </w:tcPr>
          <w:p w14:paraId="495DA1C7"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6.2</w:t>
            </w:r>
          </w:p>
        </w:tc>
        <w:tc>
          <w:tcPr>
            <w:tcW w:w="884" w:type="dxa"/>
            <w:noWrap/>
            <w:vAlign w:val="center"/>
            <w:hideMark/>
          </w:tcPr>
          <w:p w14:paraId="28142431"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0.0</w:t>
            </w:r>
          </w:p>
        </w:tc>
        <w:tc>
          <w:tcPr>
            <w:tcW w:w="884" w:type="dxa"/>
            <w:vMerge/>
            <w:vAlign w:val="center"/>
            <w:hideMark/>
          </w:tcPr>
          <w:p w14:paraId="27BD2E90" w14:textId="77777777" w:rsidR="007672D9" w:rsidRPr="00876241"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r w:rsidR="007672D9" w:rsidRPr="00876241" w14:paraId="3DF87136"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27EE851" w14:textId="77777777" w:rsidR="007672D9" w:rsidRPr="00876241" w:rsidRDefault="007672D9" w:rsidP="00B343D8">
            <w:pPr>
              <w:jc w:val="center"/>
              <w:rPr>
                <w:rFonts w:eastAsia="Times New Roman" w:cs="Times New Roman"/>
                <w:color w:val="000000"/>
                <w:sz w:val="20"/>
                <w:szCs w:val="20"/>
                <w:lang w:val="en-US"/>
              </w:rPr>
            </w:pPr>
            <w:r w:rsidRPr="00876241">
              <w:rPr>
                <w:rFonts w:eastAsia="Times New Roman" w:cs="Times New Roman"/>
                <w:color w:val="000000"/>
                <w:sz w:val="20"/>
                <w:szCs w:val="20"/>
                <w:lang w:val="en-US"/>
              </w:rPr>
              <w:t>[3] 8.5 &lt; - HIGH</w:t>
            </w:r>
          </w:p>
        </w:tc>
        <w:tc>
          <w:tcPr>
            <w:tcW w:w="884" w:type="dxa"/>
            <w:noWrap/>
            <w:vAlign w:val="center"/>
            <w:hideMark/>
          </w:tcPr>
          <w:p w14:paraId="19A3395B"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4291</w:t>
            </w:r>
          </w:p>
        </w:tc>
        <w:tc>
          <w:tcPr>
            <w:tcW w:w="884" w:type="dxa"/>
            <w:noWrap/>
            <w:vAlign w:val="center"/>
            <w:hideMark/>
          </w:tcPr>
          <w:p w14:paraId="25DC07F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25.2</w:t>
            </w:r>
          </w:p>
        </w:tc>
        <w:tc>
          <w:tcPr>
            <w:tcW w:w="884" w:type="dxa"/>
            <w:noWrap/>
            <w:vAlign w:val="center"/>
            <w:hideMark/>
          </w:tcPr>
          <w:p w14:paraId="05295EA7"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25.6</w:t>
            </w:r>
          </w:p>
        </w:tc>
        <w:tc>
          <w:tcPr>
            <w:tcW w:w="884" w:type="dxa"/>
            <w:noWrap/>
            <w:vAlign w:val="center"/>
            <w:hideMark/>
          </w:tcPr>
          <w:p w14:paraId="1F20E5B1"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18.8</w:t>
            </w:r>
          </w:p>
        </w:tc>
        <w:tc>
          <w:tcPr>
            <w:tcW w:w="884" w:type="dxa"/>
            <w:noWrap/>
            <w:vAlign w:val="center"/>
            <w:hideMark/>
          </w:tcPr>
          <w:p w14:paraId="4C18738B"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4.5</w:t>
            </w:r>
          </w:p>
        </w:tc>
        <w:tc>
          <w:tcPr>
            <w:tcW w:w="884" w:type="dxa"/>
            <w:noWrap/>
            <w:vAlign w:val="center"/>
            <w:hideMark/>
          </w:tcPr>
          <w:p w14:paraId="611576D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876241">
              <w:rPr>
                <w:rFonts w:eastAsia="Times New Roman" w:cs="Times New Roman"/>
                <w:color w:val="000000"/>
                <w:sz w:val="20"/>
                <w:szCs w:val="20"/>
                <w:lang w:val="en-US"/>
              </w:rPr>
              <w:t>0.3</w:t>
            </w:r>
          </w:p>
        </w:tc>
        <w:tc>
          <w:tcPr>
            <w:tcW w:w="884" w:type="dxa"/>
            <w:vMerge/>
            <w:vAlign w:val="center"/>
            <w:hideMark/>
          </w:tcPr>
          <w:p w14:paraId="0F7CB355" w14:textId="77777777" w:rsidR="007672D9" w:rsidRPr="00876241"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p>
        </w:tc>
      </w:tr>
    </w:tbl>
    <w:p w14:paraId="7F1BFA55"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15</w:t>
      </w:r>
      <w:r w:rsidR="000D6F0B">
        <w:rPr>
          <w:noProof/>
        </w:rPr>
        <w:fldChar w:fldCharType="end"/>
      </w:r>
      <w:r>
        <w:t>: Age_idcard</w:t>
      </w:r>
    </w:p>
    <w:p w14:paraId="6F5F8749" w14:textId="77777777" w:rsidR="007672D9" w:rsidRPr="00F8347F" w:rsidRDefault="007672D9" w:rsidP="007672D9">
      <w:pPr>
        <w:rPr>
          <w:rFonts w:cs="Times New Roman"/>
          <w:color w:val="FF0000"/>
          <w:lang w:val="en-US"/>
        </w:rPr>
      </w:pPr>
      <w:r w:rsidRPr="00F8347F">
        <w:rPr>
          <w:rFonts w:cs="Times New Roman"/>
          <w:color w:val="FF0000"/>
          <w:lang w:val="en-US"/>
        </w:rPr>
        <w:t xml:space="preserve">The table above shows that the higher time from issue data of ID card is, the better customer is. </w:t>
      </w:r>
    </w:p>
    <w:p w14:paraId="3ED5F7D3" w14:textId="77777777" w:rsidR="007672D9" w:rsidRPr="00F8347F" w:rsidRDefault="007672D9" w:rsidP="007672D9">
      <w:pPr>
        <w:rPr>
          <w:color w:val="FF0000"/>
          <w:lang w:val="en-US"/>
        </w:rPr>
      </w:pPr>
      <w:r w:rsidRPr="00F8347F">
        <w:rPr>
          <w:rFonts w:cs="Times New Roman"/>
          <w:color w:val="FF0000"/>
          <w:lang w:val="en-US"/>
        </w:rPr>
        <w:lastRenderedPageBreak/>
        <w:t>Reason: Citizens with aged&gt;= 16 years old have been ID card. Customers with bad credit histories want to hide this situation, they can remake ID card to apply for a loan to another bank</w:t>
      </w:r>
    </w:p>
    <w:p w14:paraId="319140AE" w14:textId="77777777" w:rsidR="007672D9" w:rsidRPr="00F8347F" w:rsidRDefault="007672D9" w:rsidP="007672D9">
      <w:pPr>
        <w:rPr>
          <w:color w:val="FF0000"/>
          <w:u w:val="single"/>
          <w:lang w:val="en-US"/>
        </w:rPr>
      </w:pPr>
      <w:r w:rsidRPr="00F8347F">
        <w:rPr>
          <w:color w:val="FF0000"/>
          <w:u w:val="single"/>
          <w:lang w:val="en-US"/>
        </w:rPr>
        <w:t>Time_with_vpb:</w:t>
      </w:r>
    </w:p>
    <w:tbl>
      <w:tblPr>
        <w:tblStyle w:val="GridTable4-Accent11"/>
        <w:tblW w:w="9444" w:type="dxa"/>
        <w:tblLook w:val="04A0" w:firstRow="1" w:lastRow="0" w:firstColumn="1" w:lastColumn="0" w:noHBand="0" w:noVBand="1"/>
      </w:tblPr>
      <w:tblGrid>
        <w:gridCol w:w="3256"/>
        <w:gridCol w:w="884"/>
        <w:gridCol w:w="884"/>
        <w:gridCol w:w="884"/>
        <w:gridCol w:w="884"/>
        <w:gridCol w:w="884"/>
        <w:gridCol w:w="884"/>
        <w:gridCol w:w="884"/>
      </w:tblGrid>
      <w:tr w:rsidR="00F8347F" w:rsidRPr="00F8347F" w14:paraId="229DDCE0"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2C6B23AF" w14:textId="77777777" w:rsidR="007672D9" w:rsidRPr="00F8347F" w:rsidRDefault="007672D9" w:rsidP="00B343D8">
            <w:pPr>
              <w:jc w:val="center"/>
              <w:rPr>
                <w:rFonts w:eastAsia="Times New Roman" w:cs="Times New Roman"/>
                <w:color w:val="FF0000"/>
                <w:sz w:val="20"/>
                <w:szCs w:val="20"/>
                <w:lang w:val="en-US"/>
              </w:rPr>
            </w:pPr>
            <w:r w:rsidRPr="00F8347F">
              <w:rPr>
                <w:rFonts w:eastAsia="Times New Roman" w:cs="Times New Roman"/>
                <w:color w:val="FF0000"/>
                <w:sz w:val="20"/>
                <w:szCs w:val="20"/>
                <w:lang w:val="en-US"/>
              </w:rPr>
              <w:t>TIME_WITH_VPB</w:t>
            </w:r>
          </w:p>
        </w:tc>
        <w:tc>
          <w:tcPr>
            <w:tcW w:w="884" w:type="dxa"/>
            <w:vAlign w:val="center"/>
            <w:hideMark/>
          </w:tcPr>
          <w:p w14:paraId="2544CD90"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 G+B</w:t>
            </w:r>
          </w:p>
        </w:tc>
        <w:tc>
          <w:tcPr>
            <w:tcW w:w="884" w:type="dxa"/>
            <w:vAlign w:val="center"/>
            <w:hideMark/>
          </w:tcPr>
          <w:p w14:paraId="5B8ED0BF"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w:t>
            </w:r>
          </w:p>
        </w:tc>
        <w:tc>
          <w:tcPr>
            <w:tcW w:w="884" w:type="dxa"/>
            <w:vAlign w:val="center"/>
            <w:hideMark/>
          </w:tcPr>
          <w:p w14:paraId="10EB1B83"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 Goods</w:t>
            </w:r>
          </w:p>
        </w:tc>
        <w:tc>
          <w:tcPr>
            <w:tcW w:w="884" w:type="dxa"/>
            <w:vAlign w:val="center"/>
            <w:hideMark/>
          </w:tcPr>
          <w:p w14:paraId="268B2830"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 Bads</w:t>
            </w:r>
          </w:p>
        </w:tc>
        <w:tc>
          <w:tcPr>
            <w:tcW w:w="884" w:type="dxa"/>
            <w:vAlign w:val="center"/>
            <w:hideMark/>
          </w:tcPr>
          <w:p w14:paraId="43918ABC"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Bad rate</w:t>
            </w:r>
          </w:p>
        </w:tc>
        <w:tc>
          <w:tcPr>
            <w:tcW w:w="884" w:type="dxa"/>
            <w:vAlign w:val="center"/>
            <w:hideMark/>
          </w:tcPr>
          <w:p w14:paraId="41842B35"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WOE</w:t>
            </w:r>
          </w:p>
        </w:tc>
        <w:tc>
          <w:tcPr>
            <w:tcW w:w="884" w:type="dxa"/>
            <w:vAlign w:val="center"/>
            <w:hideMark/>
          </w:tcPr>
          <w:p w14:paraId="067A7317" w14:textId="77777777" w:rsidR="007672D9" w:rsidRPr="00F8347F"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IV</w:t>
            </w:r>
          </w:p>
        </w:tc>
      </w:tr>
      <w:tr w:rsidR="00F8347F" w:rsidRPr="00F8347F" w14:paraId="3DDF4F6B"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D2F3499" w14:textId="77777777" w:rsidR="007672D9" w:rsidRPr="00F8347F" w:rsidRDefault="007672D9" w:rsidP="00B343D8">
            <w:pPr>
              <w:jc w:val="center"/>
              <w:rPr>
                <w:rFonts w:eastAsia="Times New Roman" w:cs="Times New Roman"/>
                <w:color w:val="FF0000"/>
                <w:sz w:val="20"/>
                <w:szCs w:val="20"/>
                <w:lang w:val="en-US"/>
              </w:rPr>
            </w:pPr>
            <w:r w:rsidRPr="00F8347F">
              <w:rPr>
                <w:rFonts w:eastAsia="Times New Roman" w:cs="Times New Roman"/>
                <w:color w:val="FF0000"/>
                <w:sz w:val="20"/>
                <w:szCs w:val="20"/>
                <w:lang w:val="en-US"/>
              </w:rPr>
              <w:t>[1] NO RELATIONSHIP</w:t>
            </w:r>
          </w:p>
        </w:tc>
        <w:tc>
          <w:tcPr>
            <w:tcW w:w="884" w:type="dxa"/>
            <w:noWrap/>
            <w:vAlign w:val="center"/>
            <w:hideMark/>
          </w:tcPr>
          <w:p w14:paraId="3701A667"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10347</w:t>
            </w:r>
          </w:p>
        </w:tc>
        <w:tc>
          <w:tcPr>
            <w:tcW w:w="884" w:type="dxa"/>
            <w:noWrap/>
            <w:vAlign w:val="center"/>
            <w:hideMark/>
          </w:tcPr>
          <w:p w14:paraId="55598892"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60.7</w:t>
            </w:r>
          </w:p>
        </w:tc>
        <w:tc>
          <w:tcPr>
            <w:tcW w:w="884" w:type="dxa"/>
            <w:noWrap/>
            <w:vAlign w:val="center"/>
            <w:hideMark/>
          </w:tcPr>
          <w:p w14:paraId="66D929FF"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60.5</w:t>
            </w:r>
          </w:p>
        </w:tc>
        <w:tc>
          <w:tcPr>
            <w:tcW w:w="884" w:type="dxa"/>
            <w:noWrap/>
            <w:vAlign w:val="center"/>
            <w:hideMark/>
          </w:tcPr>
          <w:p w14:paraId="342CF720"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64.9</w:t>
            </w:r>
          </w:p>
        </w:tc>
        <w:tc>
          <w:tcPr>
            <w:tcW w:w="884" w:type="dxa"/>
            <w:noWrap/>
            <w:vAlign w:val="center"/>
            <w:hideMark/>
          </w:tcPr>
          <w:p w14:paraId="3C115826"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6.5</w:t>
            </w:r>
          </w:p>
        </w:tc>
        <w:tc>
          <w:tcPr>
            <w:tcW w:w="884" w:type="dxa"/>
            <w:noWrap/>
            <w:vAlign w:val="center"/>
            <w:hideMark/>
          </w:tcPr>
          <w:p w14:paraId="006F7543"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-0.1</w:t>
            </w:r>
          </w:p>
        </w:tc>
        <w:tc>
          <w:tcPr>
            <w:tcW w:w="884" w:type="dxa"/>
            <w:vMerge w:val="restart"/>
            <w:noWrap/>
            <w:vAlign w:val="center"/>
            <w:hideMark/>
          </w:tcPr>
          <w:p w14:paraId="4EF23B71"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0.03</w:t>
            </w:r>
          </w:p>
        </w:tc>
      </w:tr>
      <w:tr w:rsidR="00F8347F" w:rsidRPr="00F8347F" w14:paraId="0E36235B"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AF69A5B" w14:textId="77777777" w:rsidR="007672D9" w:rsidRPr="00F8347F" w:rsidRDefault="007672D9" w:rsidP="00B343D8">
            <w:pPr>
              <w:jc w:val="center"/>
              <w:rPr>
                <w:rFonts w:eastAsia="Times New Roman" w:cs="Times New Roman"/>
                <w:color w:val="FF0000"/>
                <w:sz w:val="20"/>
                <w:szCs w:val="20"/>
                <w:lang w:val="en-US"/>
              </w:rPr>
            </w:pPr>
            <w:r w:rsidRPr="00F8347F">
              <w:rPr>
                <w:rFonts w:eastAsia="Times New Roman" w:cs="Times New Roman"/>
                <w:color w:val="FF0000"/>
                <w:sz w:val="20"/>
                <w:szCs w:val="20"/>
                <w:lang w:val="en-US"/>
              </w:rPr>
              <w:t>[2] 0.07 &lt; - 9</w:t>
            </w:r>
          </w:p>
        </w:tc>
        <w:tc>
          <w:tcPr>
            <w:tcW w:w="884" w:type="dxa"/>
            <w:noWrap/>
            <w:vAlign w:val="center"/>
            <w:hideMark/>
          </w:tcPr>
          <w:p w14:paraId="218C70C6"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2442</w:t>
            </w:r>
          </w:p>
        </w:tc>
        <w:tc>
          <w:tcPr>
            <w:tcW w:w="884" w:type="dxa"/>
            <w:noWrap/>
            <w:vAlign w:val="center"/>
            <w:hideMark/>
          </w:tcPr>
          <w:p w14:paraId="23CF1BFF"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14.3</w:t>
            </w:r>
          </w:p>
        </w:tc>
        <w:tc>
          <w:tcPr>
            <w:tcW w:w="884" w:type="dxa"/>
            <w:noWrap/>
            <w:vAlign w:val="center"/>
            <w:hideMark/>
          </w:tcPr>
          <w:p w14:paraId="5B71C4BA"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14.2</w:t>
            </w:r>
          </w:p>
        </w:tc>
        <w:tc>
          <w:tcPr>
            <w:tcW w:w="884" w:type="dxa"/>
            <w:noWrap/>
            <w:vAlign w:val="center"/>
            <w:hideMark/>
          </w:tcPr>
          <w:p w14:paraId="3694EB2A"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16.0</w:t>
            </w:r>
          </w:p>
        </w:tc>
        <w:tc>
          <w:tcPr>
            <w:tcW w:w="884" w:type="dxa"/>
            <w:noWrap/>
            <w:vAlign w:val="center"/>
            <w:hideMark/>
          </w:tcPr>
          <w:p w14:paraId="0A0E6AB3"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6.8</w:t>
            </w:r>
          </w:p>
        </w:tc>
        <w:tc>
          <w:tcPr>
            <w:tcW w:w="884" w:type="dxa"/>
            <w:noWrap/>
            <w:vAlign w:val="center"/>
            <w:hideMark/>
          </w:tcPr>
          <w:p w14:paraId="66201098"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-0.1</w:t>
            </w:r>
          </w:p>
        </w:tc>
        <w:tc>
          <w:tcPr>
            <w:tcW w:w="884" w:type="dxa"/>
            <w:vMerge/>
            <w:vAlign w:val="center"/>
            <w:hideMark/>
          </w:tcPr>
          <w:p w14:paraId="77298091"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p>
        </w:tc>
      </w:tr>
      <w:tr w:rsidR="00F8347F" w:rsidRPr="00F8347F" w14:paraId="44FF73CC"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DF70418" w14:textId="77777777" w:rsidR="007672D9" w:rsidRPr="00F8347F" w:rsidRDefault="007672D9" w:rsidP="00B343D8">
            <w:pPr>
              <w:jc w:val="center"/>
              <w:rPr>
                <w:rFonts w:eastAsia="Times New Roman" w:cs="Times New Roman"/>
                <w:color w:val="FF0000"/>
                <w:sz w:val="20"/>
                <w:szCs w:val="20"/>
                <w:lang w:val="en-US"/>
              </w:rPr>
            </w:pPr>
            <w:r w:rsidRPr="00F8347F">
              <w:rPr>
                <w:rFonts w:eastAsia="Times New Roman" w:cs="Times New Roman"/>
                <w:color w:val="FF0000"/>
                <w:sz w:val="20"/>
                <w:szCs w:val="20"/>
                <w:lang w:val="en-US"/>
              </w:rPr>
              <w:t>[3] 9 &lt; - 24.5</w:t>
            </w:r>
          </w:p>
        </w:tc>
        <w:tc>
          <w:tcPr>
            <w:tcW w:w="884" w:type="dxa"/>
            <w:noWrap/>
            <w:vAlign w:val="center"/>
            <w:hideMark/>
          </w:tcPr>
          <w:p w14:paraId="1864E2BD"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1696</w:t>
            </w:r>
          </w:p>
        </w:tc>
        <w:tc>
          <w:tcPr>
            <w:tcW w:w="884" w:type="dxa"/>
            <w:noWrap/>
            <w:vAlign w:val="center"/>
            <w:hideMark/>
          </w:tcPr>
          <w:p w14:paraId="715B3437"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10.0</w:t>
            </w:r>
          </w:p>
        </w:tc>
        <w:tc>
          <w:tcPr>
            <w:tcW w:w="884" w:type="dxa"/>
            <w:noWrap/>
            <w:vAlign w:val="center"/>
            <w:hideMark/>
          </w:tcPr>
          <w:p w14:paraId="52EF0DBA"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10.0</w:t>
            </w:r>
          </w:p>
        </w:tc>
        <w:tc>
          <w:tcPr>
            <w:tcW w:w="884" w:type="dxa"/>
            <w:noWrap/>
            <w:vAlign w:val="center"/>
            <w:hideMark/>
          </w:tcPr>
          <w:p w14:paraId="37EE7A34"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9.4</w:t>
            </w:r>
          </w:p>
        </w:tc>
        <w:tc>
          <w:tcPr>
            <w:tcW w:w="884" w:type="dxa"/>
            <w:noWrap/>
            <w:vAlign w:val="center"/>
            <w:hideMark/>
          </w:tcPr>
          <w:p w14:paraId="52D2EA5E"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5.8</w:t>
            </w:r>
          </w:p>
        </w:tc>
        <w:tc>
          <w:tcPr>
            <w:tcW w:w="884" w:type="dxa"/>
            <w:noWrap/>
            <w:vAlign w:val="center"/>
            <w:hideMark/>
          </w:tcPr>
          <w:p w14:paraId="0075EAF3"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0.1</w:t>
            </w:r>
          </w:p>
        </w:tc>
        <w:tc>
          <w:tcPr>
            <w:tcW w:w="884" w:type="dxa"/>
            <w:vMerge/>
            <w:vAlign w:val="center"/>
            <w:hideMark/>
          </w:tcPr>
          <w:p w14:paraId="46C314BD" w14:textId="77777777" w:rsidR="007672D9" w:rsidRPr="00F8347F"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FF0000"/>
                <w:sz w:val="20"/>
                <w:szCs w:val="20"/>
                <w:lang w:val="en-US"/>
              </w:rPr>
            </w:pPr>
          </w:p>
        </w:tc>
      </w:tr>
      <w:tr w:rsidR="00F8347F" w:rsidRPr="00F8347F" w14:paraId="4777D996" w14:textId="77777777" w:rsidTr="00B343D8">
        <w:trPr>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70A35F3" w14:textId="77777777" w:rsidR="007672D9" w:rsidRPr="00F8347F" w:rsidRDefault="007672D9" w:rsidP="00B343D8">
            <w:pPr>
              <w:jc w:val="center"/>
              <w:rPr>
                <w:rFonts w:eastAsia="Times New Roman" w:cs="Times New Roman"/>
                <w:color w:val="FF0000"/>
                <w:sz w:val="20"/>
                <w:szCs w:val="20"/>
                <w:lang w:val="en-US"/>
              </w:rPr>
            </w:pPr>
            <w:r w:rsidRPr="00F8347F">
              <w:rPr>
                <w:rFonts w:eastAsia="Times New Roman" w:cs="Times New Roman"/>
                <w:color w:val="FF0000"/>
                <w:sz w:val="20"/>
                <w:szCs w:val="20"/>
                <w:lang w:val="en-US"/>
              </w:rPr>
              <w:t>[4] 24.5 &lt; - HIGH</w:t>
            </w:r>
          </w:p>
        </w:tc>
        <w:tc>
          <w:tcPr>
            <w:tcW w:w="884" w:type="dxa"/>
            <w:noWrap/>
            <w:vAlign w:val="center"/>
            <w:hideMark/>
          </w:tcPr>
          <w:p w14:paraId="7DC460C6"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2552</w:t>
            </w:r>
          </w:p>
        </w:tc>
        <w:tc>
          <w:tcPr>
            <w:tcW w:w="884" w:type="dxa"/>
            <w:noWrap/>
            <w:vAlign w:val="center"/>
            <w:hideMark/>
          </w:tcPr>
          <w:p w14:paraId="71C1804A"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15.0</w:t>
            </w:r>
          </w:p>
        </w:tc>
        <w:tc>
          <w:tcPr>
            <w:tcW w:w="884" w:type="dxa"/>
            <w:noWrap/>
            <w:vAlign w:val="center"/>
            <w:hideMark/>
          </w:tcPr>
          <w:p w14:paraId="27639A89"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15.3</w:t>
            </w:r>
          </w:p>
        </w:tc>
        <w:tc>
          <w:tcPr>
            <w:tcW w:w="884" w:type="dxa"/>
            <w:noWrap/>
            <w:vAlign w:val="center"/>
            <w:hideMark/>
          </w:tcPr>
          <w:p w14:paraId="332C32CB"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9.7</w:t>
            </w:r>
          </w:p>
        </w:tc>
        <w:tc>
          <w:tcPr>
            <w:tcW w:w="884" w:type="dxa"/>
            <w:noWrap/>
            <w:vAlign w:val="center"/>
            <w:hideMark/>
          </w:tcPr>
          <w:p w14:paraId="41A551FD"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4.0</w:t>
            </w:r>
          </w:p>
        </w:tc>
        <w:tc>
          <w:tcPr>
            <w:tcW w:w="884" w:type="dxa"/>
            <w:noWrap/>
            <w:vAlign w:val="center"/>
            <w:hideMark/>
          </w:tcPr>
          <w:p w14:paraId="7E47323F"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r w:rsidRPr="00F8347F">
              <w:rPr>
                <w:rFonts w:eastAsia="Times New Roman" w:cs="Times New Roman"/>
                <w:color w:val="FF0000"/>
                <w:sz w:val="20"/>
                <w:szCs w:val="20"/>
                <w:lang w:val="en-US"/>
              </w:rPr>
              <w:t>0.5</w:t>
            </w:r>
          </w:p>
        </w:tc>
        <w:tc>
          <w:tcPr>
            <w:tcW w:w="884" w:type="dxa"/>
            <w:vMerge/>
            <w:vAlign w:val="center"/>
            <w:hideMark/>
          </w:tcPr>
          <w:p w14:paraId="0C5F84D7" w14:textId="77777777" w:rsidR="007672D9" w:rsidRPr="00F8347F"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FF0000"/>
                <w:sz w:val="20"/>
                <w:szCs w:val="20"/>
                <w:lang w:val="en-US"/>
              </w:rPr>
            </w:pPr>
          </w:p>
        </w:tc>
      </w:tr>
    </w:tbl>
    <w:p w14:paraId="5BE33325" w14:textId="77777777" w:rsidR="007672D9" w:rsidRPr="00F8347F" w:rsidRDefault="007672D9" w:rsidP="007672D9">
      <w:pPr>
        <w:pStyle w:val="Caption"/>
        <w:rPr>
          <w:color w:val="FF0000"/>
        </w:rPr>
      </w:pPr>
      <w:r w:rsidRPr="00F8347F">
        <w:rPr>
          <w:color w:val="FF0000"/>
        </w:rPr>
        <w:t xml:space="preserve">Table </w:t>
      </w:r>
      <w:r w:rsidRPr="00F8347F">
        <w:rPr>
          <w:color w:val="FF0000"/>
        </w:rPr>
        <w:fldChar w:fldCharType="begin"/>
      </w:r>
      <w:r w:rsidRPr="00F8347F">
        <w:rPr>
          <w:color w:val="FF0000"/>
        </w:rPr>
        <w:instrText xml:space="preserve"> SEQ Table \* ARABIC </w:instrText>
      </w:r>
      <w:r w:rsidRPr="00F8347F">
        <w:rPr>
          <w:color w:val="FF0000"/>
        </w:rPr>
        <w:fldChar w:fldCharType="separate"/>
      </w:r>
      <w:r w:rsidRPr="00F8347F">
        <w:rPr>
          <w:noProof/>
          <w:color w:val="FF0000"/>
        </w:rPr>
        <w:t>16</w:t>
      </w:r>
      <w:r w:rsidRPr="00F8347F">
        <w:rPr>
          <w:noProof/>
          <w:color w:val="FF0000"/>
        </w:rPr>
        <w:fldChar w:fldCharType="end"/>
      </w:r>
      <w:r w:rsidRPr="00F8347F">
        <w:rPr>
          <w:color w:val="FF0000"/>
        </w:rPr>
        <w:t>: Time_with_vpb</w:t>
      </w:r>
    </w:p>
    <w:p w14:paraId="362E029C" w14:textId="77777777" w:rsidR="007672D9" w:rsidRPr="00F8347F" w:rsidRDefault="007672D9" w:rsidP="007672D9">
      <w:pPr>
        <w:rPr>
          <w:rFonts w:cs="Times New Roman"/>
          <w:color w:val="FF0000"/>
          <w:lang w:val="en-US"/>
        </w:rPr>
      </w:pPr>
      <w:r w:rsidRPr="00F8347F">
        <w:rPr>
          <w:rFonts w:cs="Times New Roman"/>
          <w:color w:val="FF0000"/>
          <w:lang w:val="en-US"/>
        </w:rPr>
        <w:t>Time_cus_open: The longer time you have a relationship with VPBank, the better your ability to repay you have. For the group “No relationship" Customers have never had a credit relationship with VPBank. These customers are new customers, and we have not had a basis for assessing the repayment capacity of our customers, therefore, it is reasonale to put this group of customers with bad rate of 6.5%, close to the average bad rate of the development sample. Furthermore, seeking new customers is one of the basic tasks of business, we can not deduct too much score for these customers.</w:t>
      </w:r>
    </w:p>
    <w:p w14:paraId="1E26F14B" w14:textId="77777777" w:rsidR="007672D9" w:rsidRPr="00F8347F" w:rsidRDefault="007672D9" w:rsidP="007672D9">
      <w:pPr>
        <w:rPr>
          <w:color w:val="FF0000"/>
          <w:u w:val="single"/>
          <w:lang w:val="en-US"/>
        </w:rPr>
      </w:pPr>
      <w:r w:rsidRPr="00F8347F">
        <w:rPr>
          <w:color w:val="FF0000"/>
          <w:u w:val="single"/>
          <w:lang w:val="en-US"/>
        </w:rPr>
        <w:t>Risk_zone2:</w:t>
      </w:r>
    </w:p>
    <w:tbl>
      <w:tblPr>
        <w:tblStyle w:val="GridTable4-Accent11"/>
        <w:tblW w:w="9444" w:type="dxa"/>
        <w:tblLayout w:type="fixed"/>
        <w:tblLook w:val="04A0" w:firstRow="1" w:lastRow="0" w:firstColumn="1" w:lastColumn="0" w:noHBand="0" w:noVBand="1"/>
      </w:tblPr>
      <w:tblGrid>
        <w:gridCol w:w="3256"/>
        <w:gridCol w:w="884"/>
        <w:gridCol w:w="884"/>
        <w:gridCol w:w="884"/>
        <w:gridCol w:w="884"/>
        <w:gridCol w:w="884"/>
        <w:gridCol w:w="884"/>
        <w:gridCol w:w="884"/>
      </w:tblGrid>
      <w:tr w:rsidR="007672D9" w:rsidRPr="001A2B53" w14:paraId="11472834" w14:textId="77777777" w:rsidTr="00B343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56" w:type="dxa"/>
            <w:vAlign w:val="center"/>
            <w:hideMark/>
          </w:tcPr>
          <w:p w14:paraId="57037CD2" w14:textId="77777777" w:rsidR="007672D9" w:rsidRPr="001A2B53" w:rsidRDefault="007672D9" w:rsidP="00B343D8">
            <w:pPr>
              <w:jc w:val="center"/>
              <w:rPr>
                <w:rFonts w:eastAsia="Times New Roman" w:cs="Times New Roman"/>
                <w:sz w:val="20"/>
                <w:szCs w:val="20"/>
                <w:lang w:val="en-US"/>
              </w:rPr>
            </w:pPr>
            <w:r w:rsidRPr="001A2B53">
              <w:rPr>
                <w:rFonts w:eastAsia="Times New Roman" w:cs="Times New Roman"/>
                <w:sz w:val="20"/>
                <w:szCs w:val="20"/>
                <w:lang w:val="en-US"/>
              </w:rPr>
              <w:t>RISK_ZONE2</w:t>
            </w:r>
          </w:p>
        </w:tc>
        <w:tc>
          <w:tcPr>
            <w:tcW w:w="884" w:type="dxa"/>
            <w:vAlign w:val="center"/>
            <w:hideMark/>
          </w:tcPr>
          <w:p w14:paraId="3BD8756E"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 G+B</w:t>
            </w:r>
          </w:p>
        </w:tc>
        <w:tc>
          <w:tcPr>
            <w:tcW w:w="884" w:type="dxa"/>
            <w:vAlign w:val="center"/>
            <w:hideMark/>
          </w:tcPr>
          <w:p w14:paraId="7A1DE170"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w:t>
            </w:r>
          </w:p>
        </w:tc>
        <w:tc>
          <w:tcPr>
            <w:tcW w:w="884" w:type="dxa"/>
            <w:vAlign w:val="center"/>
            <w:hideMark/>
          </w:tcPr>
          <w:p w14:paraId="675E75C7"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 Goods</w:t>
            </w:r>
          </w:p>
        </w:tc>
        <w:tc>
          <w:tcPr>
            <w:tcW w:w="884" w:type="dxa"/>
            <w:vAlign w:val="center"/>
            <w:hideMark/>
          </w:tcPr>
          <w:p w14:paraId="2DD9494E"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 Bads</w:t>
            </w:r>
          </w:p>
        </w:tc>
        <w:tc>
          <w:tcPr>
            <w:tcW w:w="884" w:type="dxa"/>
            <w:vAlign w:val="center"/>
            <w:hideMark/>
          </w:tcPr>
          <w:p w14:paraId="03DE1267"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Bad rate</w:t>
            </w:r>
          </w:p>
        </w:tc>
        <w:tc>
          <w:tcPr>
            <w:tcW w:w="884" w:type="dxa"/>
            <w:vAlign w:val="center"/>
            <w:hideMark/>
          </w:tcPr>
          <w:p w14:paraId="79749D75"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WOE</w:t>
            </w:r>
          </w:p>
        </w:tc>
        <w:tc>
          <w:tcPr>
            <w:tcW w:w="884" w:type="dxa"/>
            <w:vAlign w:val="center"/>
            <w:hideMark/>
          </w:tcPr>
          <w:p w14:paraId="09C97982" w14:textId="77777777" w:rsidR="007672D9" w:rsidRPr="001A2B53"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1A2B53">
              <w:rPr>
                <w:rFonts w:eastAsia="Times New Roman" w:cs="Times New Roman"/>
                <w:sz w:val="20"/>
                <w:szCs w:val="20"/>
                <w:lang w:val="en-US"/>
              </w:rPr>
              <w:t>IV</w:t>
            </w:r>
          </w:p>
        </w:tc>
      </w:tr>
      <w:tr w:rsidR="007672D9" w:rsidRPr="001A2B53" w14:paraId="5811DCEA" w14:textId="77777777" w:rsidTr="00B343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71DDFA4D" w14:textId="77777777" w:rsidR="007672D9" w:rsidRPr="001A2B53" w:rsidRDefault="007672D9" w:rsidP="00B343D8">
            <w:pPr>
              <w:jc w:val="center"/>
              <w:rPr>
                <w:rFonts w:eastAsia="Times New Roman" w:cs="Times New Roman"/>
                <w:color w:val="000000"/>
                <w:sz w:val="20"/>
                <w:szCs w:val="20"/>
                <w:lang w:val="en-US"/>
              </w:rPr>
            </w:pPr>
            <w:r w:rsidRPr="001A2B53">
              <w:rPr>
                <w:rFonts w:eastAsia="Times New Roman" w:cs="Times New Roman"/>
                <w:color w:val="000000"/>
                <w:sz w:val="20"/>
                <w:szCs w:val="20"/>
                <w:lang w:val="en-US"/>
              </w:rPr>
              <w:t>GROUP 1</w:t>
            </w:r>
          </w:p>
        </w:tc>
        <w:tc>
          <w:tcPr>
            <w:tcW w:w="884" w:type="dxa"/>
            <w:noWrap/>
            <w:vAlign w:val="center"/>
            <w:hideMark/>
          </w:tcPr>
          <w:p w14:paraId="6BD84AA4"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12183</w:t>
            </w:r>
          </w:p>
        </w:tc>
        <w:tc>
          <w:tcPr>
            <w:tcW w:w="884" w:type="dxa"/>
            <w:noWrap/>
            <w:vAlign w:val="center"/>
            <w:hideMark/>
          </w:tcPr>
          <w:p w14:paraId="63B45A5B"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71.5</w:t>
            </w:r>
          </w:p>
        </w:tc>
        <w:tc>
          <w:tcPr>
            <w:tcW w:w="884" w:type="dxa"/>
            <w:noWrap/>
            <w:vAlign w:val="center"/>
            <w:hideMark/>
          </w:tcPr>
          <w:p w14:paraId="18FB3ABD"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72.0</w:t>
            </w:r>
          </w:p>
        </w:tc>
        <w:tc>
          <w:tcPr>
            <w:tcW w:w="884" w:type="dxa"/>
            <w:noWrap/>
            <w:vAlign w:val="center"/>
            <w:hideMark/>
          </w:tcPr>
          <w:p w14:paraId="79092ACA"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64.3</w:t>
            </w:r>
          </w:p>
        </w:tc>
        <w:tc>
          <w:tcPr>
            <w:tcW w:w="884" w:type="dxa"/>
            <w:noWrap/>
            <w:vAlign w:val="center"/>
            <w:hideMark/>
          </w:tcPr>
          <w:p w14:paraId="6FBB882F"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5.5</w:t>
            </w:r>
          </w:p>
        </w:tc>
        <w:tc>
          <w:tcPr>
            <w:tcW w:w="884" w:type="dxa"/>
            <w:noWrap/>
            <w:vAlign w:val="center"/>
            <w:hideMark/>
          </w:tcPr>
          <w:p w14:paraId="08645635"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0.1</w:t>
            </w:r>
          </w:p>
        </w:tc>
        <w:tc>
          <w:tcPr>
            <w:tcW w:w="884" w:type="dxa"/>
            <w:vMerge w:val="restart"/>
            <w:noWrap/>
            <w:vAlign w:val="center"/>
            <w:hideMark/>
          </w:tcPr>
          <w:p w14:paraId="0C4BEEB9" w14:textId="77777777" w:rsidR="007672D9" w:rsidRPr="001A2B53"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0.03</w:t>
            </w:r>
          </w:p>
        </w:tc>
      </w:tr>
      <w:tr w:rsidR="007672D9" w:rsidRPr="001A2B53" w14:paraId="3C1A76FC"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4054CF34" w14:textId="77777777" w:rsidR="007672D9" w:rsidRPr="001A2B53" w:rsidRDefault="007672D9" w:rsidP="00B343D8">
            <w:pPr>
              <w:jc w:val="center"/>
              <w:rPr>
                <w:rFonts w:eastAsia="Times New Roman" w:cs="Times New Roman"/>
                <w:color w:val="000000"/>
                <w:sz w:val="20"/>
                <w:szCs w:val="20"/>
                <w:lang w:val="en-US"/>
              </w:rPr>
            </w:pPr>
            <w:r w:rsidRPr="001A2B53">
              <w:rPr>
                <w:rFonts w:eastAsia="Times New Roman" w:cs="Times New Roman"/>
                <w:color w:val="000000"/>
                <w:sz w:val="20"/>
                <w:szCs w:val="20"/>
                <w:lang w:val="en-US"/>
              </w:rPr>
              <w:t>GROUP 2</w:t>
            </w:r>
          </w:p>
        </w:tc>
        <w:tc>
          <w:tcPr>
            <w:tcW w:w="884" w:type="dxa"/>
            <w:noWrap/>
            <w:vAlign w:val="center"/>
            <w:hideMark/>
          </w:tcPr>
          <w:p w14:paraId="109DE1B3"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4854</w:t>
            </w:r>
          </w:p>
        </w:tc>
        <w:tc>
          <w:tcPr>
            <w:tcW w:w="884" w:type="dxa"/>
            <w:noWrap/>
            <w:vAlign w:val="center"/>
            <w:hideMark/>
          </w:tcPr>
          <w:p w14:paraId="13E84168"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28.5</w:t>
            </w:r>
          </w:p>
        </w:tc>
        <w:tc>
          <w:tcPr>
            <w:tcW w:w="884" w:type="dxa"/>
            <w:noWrap/>
            <w:vAlign w:val="center"/>
            <w:hideMark/>
          </w:tcPr>
          <w:p w14:paraId="50220128"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28.0</w:t>
            </w:r>
          </w:p>
        </w:tc>
        <w:tc>
          <w:tcPr>
            <w:tcW w:w="884" w:type="dxa"/>
            <w:noWrap/>
            <w:vAlign w:val="center"/>
            <w:hideMark/>
          </w:tcPr>
          <w:p w14:paraId="43933538"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35.7</w:t>
            </w:r>
          </w:p>
        </w:tc>
        <w:tc>
          <w:tcPr>
            <w:tcW w:w="884" w:type="dxa"/>
            <w:noWrap/>
            <w:vAlign w:val="center"/>
            <w:hideMark/>
          </w:tcPr>
          <w:p w14:paraId="016D8F72"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7.6</w:t>
            </w:r>
          </w:p>
        </w:tc>
        <w:tc>
          <w:tcPr>
            <w:tcW w:w="884" w:type="dxa"/>
            <w:noWrap/>
            <w:vAlign w:val="center"/>
            <w:hideMark/>
          </w:tcPr>
          <w:p w14:paraId="6324C3AE"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1A2B53">
              <w:rPr>
                <w:rFonts w:eastAsia="Times New Roman" w:cs="Times New Roman"/>
                <w:color w:val="000000"/>
                <w:sz w:val="20"/>
                <w:szCs w:val="20"/>
                <w:lang w:val="en-US"/>
              </w:rPr>
              <w:t>-0.2</w:t>
            </w:r>
          </w:p>
        </w:tc>
        <w:tc>
          <w:tcPr>
            <w:tcW w:w="884" w:type="dxa"/>
            <w:vMerge/>
            <w:vAlign w:val="center"/>
            <w:hideMark/>
          </w:tcPr>
          <w:p w14:paraId="1473DE0E" w14:textId="77777777" w:rsidR="007672D9" w:rsidRPr="001A2B53"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p>
        </w:tc>
      </w:tr>
    </w:tbl>
    <w:p w14:paraId="5E53685A" w14:textId="77777777" w:rsidR="007672D9" w:rsidRDefault="007672D9" w:rsidP="007672D9">
      <w:pPr>
        <w:pStyle w:val="Caption"/>
      </w:pPr>
      <w:r>
        <w:t xml:space="preserve">Table </w:t>
      </w:r>
      <w:r w:rsidR="000D6F0B">
        <w:fldChar w:fldCharType="begin"/>
      </w:r>
      <w:r w:rsidR="000D6F0B">
        <w:instrText xml:space="preserve"> SEQ Table \* ARABIC </w:instrText>
      </w:r>
      <w:r w:rsidR="000D6F0B">
        <w:fldChar w:fldCharType="separate"/>
      </w:r>
      <w:r>
        <w:rPr>
          <w:noProof/>
        </w:rPr>
        <w:t>17</w:t>
      </w:r>
      <w:r w:rsidR="000D6F0B">
        <w:rPr>
          <w:noProof/>
        </w:rPr>
        <w:fldChar w:fldCharType="end"/>
      </w:r>
      <w:r>
        <w:t>: Risk_zone2</w:t>
      </w:r>
    </w:p>
    <w:p w14:paraId="40D7377C" w14:textId="77777777" w:rsidR="007672D9" w:rsidRPr="005F0563" w:rsidRDefault="007672D9" w:rsidP="007672D9">
      <w:pPr>
        <w:rPr>
          <w:lang w:val="en-US"/>
        </w:rPr>
      </w:pPr>
    </w:p>
    <w:p w14:paraId="3B15376A" w14:textId="77777777" w:rsidR="007672D9" w:rsidRDefault="007672D9" w:rsidP="007672D9">
      <w:pPr>
        <w:pStyle w:val="Heading2"/>
      </w:pPr>
      <w:bookmarkStart w:id="55" w:name="_Toc138320706"/>
      <w:r>
        <w:t>Calibration/transformation</w:t>
      </w:r>
      <w:bookmarkEnd w:id="55"/>
    </w:p>
    <w:p w14:paraId="55A91EFE" w14:textId="77777777" w:rsidR="007672D9" w:rsidRDefault="007672D9" w:rsidP="007672D9">
      <w:pPr>
        <w:rPr>
          <w:highlight w:val="yellow"/>
          <w:lang w:val="en-US"/>
        </w:rPr>
      </w:pPr>
      <w:r w:rsidRPr="007672D9">
        <w:rPr>
          <w:highlight w:val="yellow"/>
          <w:lang w:val="en-US"/>
        </w:rPr>
        <w:t>&lt;</w:t>
      </w:r>
      <w:r>
        <w:rPr>
          <w:highlight w:val="yellow"/>
          <w:lang w:val="en-US"/>
        </w:rPr>
        <w:t xml:space="preserve">- </w:t>
      </w:r>
      <w:r w:rsidRPr="007672D9">
        <w:rPr>
          <w:highlight w:val="yellow"/>
          <w:lang w:val="en-US"/>
        </w:rPr>
        <w:t>Mô tả phương thức dùng để calibrate mô hình hoặc transform thành điểm, đối với mô hình application</w:t>
      </w:r>
    </w:p>
    <w:p w14:paraId="0F94DBA0" w14:textId="77777777" w:rsidR="007672D9" w:rsidRPr="007672D9" w:rsidRDefault="007672D9" w:rsidP="007672D9">
      <w:pPr>
        <w:pStyle w:val="ListParagraph"/>
        <w:numPr>
          <w:ilvl w:val="0"/>
          <w:numId w:val="37"/>
        </w:numPr>
        <w:rPr>
          <w:lang w:val="en-US"/>
        </w:rPr>
      </w:pPr>
      <w:r>
        <w:rPr>
          <w:highlight w:val="yellow"/>
          <w:lang w:val="en-US"/>
        </w:rPr>
        <w:t>Kết quả của việc calibration: master scale và PD tương ứng, phân phối trên mẫu dev</w:t>
      </w:r>
    </w:p>
    <w:p w14:paraId="37FBC24A" w14:textId="057B2FB8" w:rsidR="007672D9" w:rsidRPr="007672D9" w:rsidRDefault="007672D9" w:rsidP="007672D9">
      <w:pPr>
        <w:pStyle w:val="ListParagraph"/>
        <w:numPr>
          <w:ilvl w:val="0"/>
          <w:numId w:val="37"/>
        </w:numPr>
        <w:rPr>
          <w:lang w:val="en-US"/>
        </w:rPr>
      </w:pPr>
      <w:r>
        <w:rPr>
          <w:highlight w:val="yellow"/>
          <w:lang w:val="en-US"/>
        </w:rPr>
        <w:t>Kết quả của việc biến đổi thành điểm: score cho từng attribute.</w:t>
      </w:r>
      <w:r w:rsidRPr="007672D9">
        <w:rPr>
          <w:highlight w:val="yellow"/>
          <w:lang w:val="en-US"/>
        </w:rPr>
        <w:t>&gt;</w:t>
      </w:r>
    </w:p>
    <w:p w14:paraId="3E7BF537" w14:textId="77777777" w:rsidR="007672D9" w:rsidRDefault="007672D9" w:rsidP="007672D9">
      <w:pPr>
        <w:rPr>
          <w:lang w:val="en-US"/>
        </w:rPr>
      </w:pPr>
      <w:r>
        <w:rPr>
          <w:lang w:val="en-US"/>
        </w:rPr>
        <w:t xml:space="preserve">Ví dụ đối với việc biến đổi thành điểm: </w:t>
      </w:r>
    </w:p>
    <w:p w14:paraId="0D639ACB" w14:textId="347B1B12" w:rsidR="007672D9" w:rsidRPr="000B295E" w:rsidRDefault="007672D9" w:rsidP="007672D9">
      <w:pPr>
        <w:rPr>
          <w:lang w:val="en-US"/>
        </w:rPr>
      </w:pPr>
      <w:r>
        <w:rPr>
          <w:lang w:val="en-US"/>
        </w:rPr>
        <w:t>In order to implement model in system, model need to be transformed into score with assumption followings:</w:t>
      </w:r>
    </w:p>
    <w:p w14:paraId="413615F1" w14:textId="77777777" w:rsidR="007672D9" w:rsidRPr="00FF5C93" w:rsidRDefault="007672D9" w:rsidP="007672D9">
      <w:pPr>
        <w:pStyle w:val="ListParagraph"/>
        <w:numPr>
          <w:ilvl w:val="0"/>
          <w:numId w:val="31"/>
        </w:numPr>
        <w:rPr>
          <w:color w:val="000000" w:themeColor="text1"/>
        </w:rPr>
      </w:pPr>
      <w:r w:rsidRPr="00FF5C93">
        <w:rPr>
          <w:color w:val="000000" w:themeColor="text1"/>
          <w:lang w:val="en-US"/>
        </w:rPr>
        <w:t>Score is 500 for odd = 2.25</w:t>
      </w:r>
    </w:p>
    <w:p w14:paraId="52F4A13B" w14:textId="77777777" w:rsidR="007672D9" w:rsidRPr="00FF5C93" w:rsidRDefault="007672D9" w:rsidP="007672D9">
      <w:pPr>
        <w:pStyle w:val="ListParagraph"/>
        <w:numPr>
          <w:ilvl w:val="0"/>
          <w:numId w:val="31"/>
        </w:numPr>
        <w:rPr>
          <w:color w:val="000000" w:themeColor="text1"/>
        </w:rPr>
      </w:pPr>
      <w:r w:rsidRPr="00FF5C93">
        <w:rPr>
          <w:color w:val="000000" w:themeColor="text1"/>
          <w:lang w:val="en-US"/>
        </w:rPr>
        <w:lastRenderedPageBreak/>
        <w:t>Score increase 100 when double odd.</w:t>
      </w:r>
    </w:p>
    <w:p w14:paraId="0DDA36BE" w14:textId="77777777" w:rsidR="007672D9" w:rsidRPr="005D7DDB" w:rsidRDefault="007672D9" w:rsidP="007672D9">
      <w:pPr>
        <w:rPr>
          <w:lang w:val="en-US"/>
        </w:rPr>
      </w:pPr>
      <w:r>
        <w:rPr>
          <w:lang w:val="en-US"/>
        </w:rPr>
        <w:t>Score calculation formula after calibration:</w:t>
      </w:r>
    </w:p>
    <w:p w14:paraId="0772D67E" w14:textId="77777777" w:rsidR="007672D9" w:rsidRPr="00C23EA6" w:rsidRDefault="007672D9" w:rsidP="007672D9">
      <w:pPr>
        <w:ind w:firstLine="720"/>
        <w:rPr>
          <w:rFonts w:cs="Times New Roman"/>
          <w:lang w:val="en-US"/>
        </w:rPr>
      </w:pPr>
      <w:r w:rsidRPr="00C23EA6">
        <w:rPr>
          <w:rFonts w:cs="Times New Roman"/>
          <w:b/>
        </w:rPr>
        <w:t>Alpha</w:t>
      </w:r>
      <w:r w:rsidRPr="00C23EA6">
        <w:rPr>
          <w:rFonts w:cs="Times New Roman"/>
        </w:rPr>
        <w:t xml:space="preserve"> = </w:t>
      </w:r>
      <w:r>
        <w:rPr>
          <w:rFonts w:cs="Times New Roman"/>
          <w:lang w:val="en-US"/>
        </w:rPr>
        <w:t>393.898</w:t>
      </w:r>
    </w:p>
    <w:p w14:paraId="5B9B4D7A" w14:textId="77777777" w:rsidR="007672D9" w:rsidRPr="00C23EA6" w:rsidRDefault="007672D9" w:rsidP="007672D9">
      <w:pPr>
        <w:rPr>
          <w:rFonts w:cs="Times New Roman"/>
          <w:lang w:val="en-US"/>
        </w:rPr>
      </w:pPr>
      <w:r w:rsidRPr="00C23EA6">
        <w:rPr>
          <w:rFonts w:cs="Times New Roman"/>
        </w:rPr>
        <w:tab/>
      </w:r>
      <w:r w:rsidRPr="00C23EA6">
        <w:rPr>
          <w:rFonts w:cs="Times New Roman"/>
          <w:b/>
        </w:rPr>
        <w:t>Beta</w:t>
      </w:r>
      <w:r w:rsidRPr="00C23EA6">
        <w:rPr>
          <w:rFonts w:cs="Times New Roman"/>
        </w:rPr>
        <w:t xml:space="preserve"> = </w:t>
      </w:r>
      <w:r w:rsidRPr="00C23EA6">
        <w:rPr>
          <w:rFonts w:cs="Times New Roman"/>
          <w:lang w:val="en-US"/>
        </w:rPr>
        <w:t>1</w:t>
      </w:r>
      <w:r>
        <w:rPr>
          <w:rFonts w:cs="Times New Roman"/>
          <w:lang w:val="en-US"/>
        </w:rPr>
        <w:t>41.092</w:t>
      </w:r>
    </w:p>
    <w:p w14:paraId="6FF839E1" w14:textId="77777777" w:rsidR="007672D9" w:rsidRPr="00C23EA6" w:rsidRDefault="007672D9" w:rsidP="007672D9">
      <w:pPr>
        <w:rPr>
          <w:rFonts w:cs="Times New Roman"/>
        </w:rPr>
      </w:pPr>
      <w:r w:rsidRPr="00C23EA6">
        <w:rPr>
          <w:rFonts w:cs="Times New Roman"/>
          <w:b/>
        </w:rPr>
        <w:t>Score</w:t>
      </w:r>
      <w:r w:rsidRPr="00C23EA6">
        <w:rPr>
          <w:rFonts w:cs="Times New Roman"/>
        </w:rPr>
        <w:t xml:space="preserve"> = round ((a</w:t>
      </w:r>
      <w:r w:rsidRPr="00C23EA6">
        <w:rPr>
          <w:rFonts w:cs="Times New Roman"/>
          <w:lang w:val="en-US"/>
        </w:rPr>
        <w:t>l</w:t>
      </w:r>
      <w:r w:rsidRPr="00C23EA6">
        <w:rPr>
          <w:rFonts w:cs="Times New Roman"/>
        </w:rPr>
        <w:t>pha + good2 * beta), 0)</w:t>
      </w:r>
    </w:p>
    <w:p w14:paraId="20D1508C" w14:textId="77777777" w:rsidR="007672D9" w:rsidRPr="00C23EA6" w:rsidRDefault="007672D9" w:rsidP="007672D9">
      <w:pPr>
        <w:rPr>
          <w:rFonts w:cs="Times New Roman"/>
        </w:rPr>
      </w:pPr>
      <w:r>
        <w:rPr>
          <w:lang w:val="en-US"/>
        </w:rPr>
        <w:t>Where</w:t>
      </w:r>
      <w:r w:rsidRPr="00C23EA6">
        <w:rPr>
          <w:rFonts w:cs="Times New Roman"/>
        </w:rPr>
        <w:t>: Good2 = log (odds)</w:t>
      </w:r>
    </w:p>
    <w:p w14:paraId="72413E88" w14:textId="76BC7C79" w:rsidR="007672D9" w:rsidRPr="007672D9" w:rsidRDefault="007672D9" w:rsidP="007672D9">
      <w:pPr>
        <w:rPr>
          <w:lang w:val="en-US"/>
        </w:rPr>
      </w:pPr>
      <w:r>
        <w:rPr>
          <w:lang w:val="en-US"/>
        </w:rPr>
        <w:t>Detail how to calculate the alpha, beta coefficient in file “</w:t>
      </w:r>
      <w:r w:rsidRPr="00C23EA6">
        <w:rPr>
          <w:rFonts w:cs="Times New Roman"/>
          <w:lang w:val="en-US"/>
        </w:rPr>
        <w:t>Calibration_upl_pcb_2018.xlsx</w:t>
      </w:r>
      <w:r>
        <w:rPr>
          <w:lang w:val="en-US"/>
        </w:rPr>
        <w:t>”.</w:t>
      </w:r>
    </w:p>
    <w:p w14:paraId="18AA9E73" w14:textId="77777777" w:rsidR="007672D9" w:rsidRDefault="007672D9" w:rsidP="007672D9">
      <w:pPr>
        <w:rPr>
          <w:lang w:val="en-US"/>
        </w:rPr>
      </w:pPr>
      <w:r>
        <w:rPr>
          <w:lang w:val="en-US"/>
        </w:rPr>
        <w:t>Scores for each attribute of each variable are shown below:</w:t>
      </w:r>
    </w:p>
    <w:tbl>
      <w:tblPr>
        <w:tblStyle w:val="GridTable4-Accent11"/>
        <w:tblW w:w="6091" w:type="dxa"/>
        <w:tblLook w:val="04A0" w:firstRow="1" w:lastRow="0" w:firstColumn="1" w:lastColumn="0" w:noHBand="0" w:noVBand="1"/>
      </w:tblPr>
      <w:tblGrid>
        <w:gridCol w:w="3920"/>
        <w:gridCol w:w="2171"/>
      </w:tblGrid>
      <w:tr w:rsidR="007672D9" w:rsidRPr="00EA5AF5" w14:paraId="498D41FB"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0" w:type="dxa"/>
            <w:vAlign w:val="center"/>
            <w:hideMark/>
          </w:tcPr>
          <w:p w14:paraId="648D6B21" w14:textId="77777777" w:rsidR="007672D9" w:rsidRPr="00EA5AF5" w:rsidRDefault="007672D9" w:rsidP="00B343D8">
            <w:pPr>
              <w:jc w:val="center"/>
              <w:rPr>
                <w:rFonts w:eastAsia="Times New Roman" w:cs="Times New Roman"/>
                <w:sz w:val="20"/>
                <w:szCs w:val="20"/>
                <w:lang w:val="en-US"/>
              </w:rPr>
            </w:pPr>
            <w:r w:rsidRPr="00EA5AF5">
              <w:rPr>
                <w:rFonts w:eastAsia="Times New Roman" w:cs="Times New Roman"/>
                <w:sz w:val="20"/>
                <w:szCs w:val="20"/>
                <w:lang w:val="en-US"/>
              </w:rPr>
              <w:t>CR_WORST_36M_TIME_WORST</w:t>
            </w:r>
          </w:p>
        </w:tc>
        <w:tc>
          <w:tcPr>
            <w:tcW w:w="2171" w:type="dxa"/>
            <w:vAlign w:val="center"/>
            <w:hideMark/>
          </w:tcPr>
          <w:p w14:paraId="2053CA86"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A5AF5">
              <w:rPr>
                <w:rFonts w:eastAsia="Times New Roman" w:cs="Times New Roman"/>
                <w:sz w:val="20"/>
                <w:szCs w:val="20"/>
                <w:lang w:val="en-US"/>
              </w:rPr>
              <w:t>score_for_attribute</w:t>
            </w:r>
          </w:p>
        </w:tc>
      </w:tr>
      <w:tr w:rsidR="007672D9" w:rsidRPr="00EA5AF5" w14:paraId="46A1EEDC"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4B292914" w14:textId="77777777" w:rsidR="007672D9" w:rsidRPr="00EA5AF5" w:rsidRDefault="007672D9" w:rsidP="00B343D8">
            <w:pPr>
              <w:jc w:val="center"/>
              <w:rPr>
                <w:rFonts w:eastAsia="Times New Roman" w:cs="Times New Roman"/>
                <w:color w:val="000000"/>
                <w:sz w:val="20"/>
                <w:szCs w:val="20"/>
                <w:lang w:val="en-US"/>
              </w:rPr>
            </w:pPr>
            <w:r w:rsidRPr="00EA5AF5">
              <w:rPr>
                <w:rFonts w:eastAsia="Times New Roman" w:cs="Times New Roman"/>
                <w:color w:val="000000"/>
                <w:sz w:val="20"/>
                <w:szCs w:val="20"/>
                <w:lang w:val="en-US"/>
              </w:rPr>
              <w:t>GROUP 1</w:t>
            </w:r>
          </w:p>
        </w:tc>
        <w:tc>
          <w:tcPr>
            <w:tcW w:w="2171" w:type="dxa"/>
            <w:noWrap/>
            <w:vAlign w:val="center"/>
            <w:hideMark/>
          </w:tcPr>
          <w:p w14:paraId="0519B784"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A5AF5">
              <w:rPr>
                <w:rFonts w:eastAsia="Times New Roman" w:cs="Times New Roman"/>
                <w:color w:val="000000"/>
                <w:sz w:val="20"/>
                <w:szCs w:val="20"/>
                <w:lang w:val="en-US"/>
              </w:rPr>
              <w:t>265</w:t>
            </w:r>
          </w:p>
        </w:tc>
      </w:tr>
      <w:tr w:rsidR="007672D9" w:rsidRPr="00EA5AF5" w14:paraId="376B5745"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4D5558B2" w14:textId="77777777" w:rsidR="007672D9" w:rsidRPr="00EA5AF5" w:rsidRDefault="007672D9" w:rsidP="00B343D8">
            <w:pPr>
              <w:jc w:val="center"/>
              <w:rPr>
                <w:rFonts w:eastAsia="Times New Roman" w:cs="Times New Roman"/>
                <w:color w:val="000000"/>
                <w:sz w:val="20"/>
                <w:szCs w:val="20"/>
                <w:lang w:val="en-US"/>
              </w:rPr>
            </w:pPr>
            <w:r w:rsidRPr="00EA5AF5">
              <w:rPr>
                <w:rFonts w:eastAsia="Times New Roman" w:cs="Times New Roman"/>
                <w:color w:val="000000"/>
                <w:sz w:val="20"/>
                <w:szCs w:val="20"/>
                <w:lang w:val="en-US"/>
              </w:rPr>
              <w:t>GROUP 2</w:t>
            </w:r>
          </w:p>
        </w:tc>
        <w:tc>
          <w:tcPr>
            <w:tcW w:w="2171" w:type="dxa"/>
            <w:noWrap/>
            <w:vAlign w:val="center"/>
            <w:hideMark/>
          </w:tcPr>
          <w:p w14:paraId="5E387848"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A5AF5">
              <w:rPr>
                <w:rFonts w:eastAsia="Times New Roman" w:cs="Times New Roman"/>
                <w:color w:val="000000"/>
                <w:sz w:val="20"/>
                <w:szCs w:val="20"/>
                <w:lang w:val="en-US"/>
              </w:rPr>
              <w:t>207</w:t>
            </w:r>
          </w:p>
        </w:tc>
      </w:tr>
      <w:tr w:rsidR="007672D9" w:rsidRPr="00EA5AF5" w14:paraId="49D3A963"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2BFFC83C" w14:textId="77777777" w:rsidR="007672D9" w:rsidRPr="00EA5AF5" w:rsidRDefault="007672D9" w:rsidP="00B343D8">
            <w:pPr>
              <w:jc w:val="center"/>
              <w:rPr>
                <w:rFonts w:eastAsia="Times New Roman" w:cs="Times New Roman"/>
                <w:color w:val="000000"/>
                <w:sz w:val="20"/>
                <w:szCs w:val="20"/>
                <w:lang w:val="en-US"/>
              </w:rPr>
            </w:pPr>
            <w:r w:rsidRPr="00EA5AF5">
              <w:rPr>
                <w:rFonts w:eastAsia="Times New Roman" w:cs="Times New Roman"/>
                <w:color w:val="000000"/>
                <w:sz w:val="20"/>
                <w:szCs w:val="20"/>
                <w:lang w:val="en-US"/>
              </w:rPr>
              <w:t>GROUP 3</w:t>
            </w:r>
          </w:p>
        </w:tc>
        <w:tc>
          <w:tcPr>
            <w:tcW w:w="2171" w:type="dxa"/>
            <w:noWrap/>
            <w:vAlign w:val="center"/>
            <w:hideMark/>
          </w:tcPr>
          <w:p w14:paraId="0EB17B4B"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A5AF5">
              <w:rPr>
                <w:rFonts w:eastAsia="Times New Roman" w:cs="Times New Roman"/>
                <w:color w:val="000000"/>
                <w:sz w:val="20"/>
                <w:szCs w:val="20"/>
                <w:lang w:val="en-US"/>
              </w:rPr>
              <w:t>85</w:t>
            </w:r>
          </w:p>
        </w:tc>
      </w:tr>
      <w:tr w:rsidR="007672D9" w:rsidRPr="00EA5AF5" w14:paraId="17074C60"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58161D32" w14:textId="77777777" w:rsidR="007672D9" w:rsidRPr="00EA5AF5" w:rsidRDefault="007672D9" w:rsidP="00B343D8">
            <w:pPr>
              <w:jc w:val="center"/>
              <w:rPr>
                <w:rFonts w:eastAsia="Times New Roman" w:cs="Times New Roman"/>
                <w:color w:val="000000"/>
                <w:sz w:val="20"/>
                <w:szCs w:val="20"/>
                <w:lang w:val="en-US"/>
              </w:rPr>
            </w:pPr>
            <w:r w:rsidRPr="00EA5AF5">
              <w:rPr>
                <w:rFonts w:eastAsia="Times New Roman" w:cs="Times New Roman"/>
                <w:color w:val="000000"/>
                <w:sz w:val="20"/>
                <w:szCs w:val="20"/>
                <w:lang w:val="en-US"/>
              </w:rPr>
              <w:t>GROUP 4</w:t>
            </w:r>
          </w:p>
        </w:tc>
        <w:tc>
          <w:tcPr>
            <w:tcW w:w="2171" w:type="dxa"/>
            <w:noWrap/>
            <w:vAlign w:val="center"/>
            <w:hideMark/>
          </w:tcPr>
          <w:p w14:paraId="636AE605"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A5AF5">
              <w:rPr>
                <w:rFonts w:eastAsia="Times New Roman" w:cs="Times New Roman"/>
                <w:color w:val="000000"/>
                <w:sz w:val="20"/>
                <w:szCs w:val="20"/>
                <w:lang w:val="en-US"/>
              </w:rPr>
              <w:t>0</w:t>
            </w:r>
          </w:p>
        </w:tc>
      </w:tr>
      <w:tr w:rsidR="007672D9" w:rsidRPr="00EA5AF5" w14:paraId="3FD5C53D"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0E09AA56" w14:textId="77777777" w:rsidR="007672D9" w:rsidRPr="00EA5AF5" w:rsidRDefault="007672D9" w:rsidP="00B343D8">
            <w:pPr>
              <w:jc w:val="center"/>
              <w:rPr>
                <w:rFonts w:eastAsia="Times New Roman" w:cs="Times New Roman"/>
                <w:color w:val="000000"/>
                <w:sz w:val="20"/>
                <w:szCs w:val="20"/>
                <w:lang w:val="en-US"/>
              </w:rPr>
            </w:pPr>
            <w:r w:rsidRPr="00EA5AF5">
              <w:rPr>
                <w:rFonts w:eastAsia="Times New Roman" w:cs="Times New Roman"/>
                <w:color w:val="000000"/>
                <w:sz w:val="20"/>
                <w:szCs w:val="20"/>
                <w:lang w:val="en-US"/>
              </w:rPr>
              <w:t>NO_PCB</w:t>
            </w:r>
          </w:p>
        </w:tc>
        <w:tc>
          <w:tcPr>
            <w:tcW w:w="2171" w:type="dxa"/>
            <w:noWrap/>
            <w:vAlign w:val="center"/>
            <w:hideMark/>
          </w:tcPr>
          <w:p w14:paraId="23D86635"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A5AF5">
              <w:rPr>
                <w:rFonts w:eastAsia="Times New Roman" w:cs="Times New Roman"/>
                <w:color w:val="000000"/>
                <w:sz w:val="20"/>
                <w:szCs w:val="20"/>
                <w:lang w:val="en-US"/>
              </w:rPr>
              <w:t>203</w:t>
            </w:r>
          </w:p>
        </w:tc>
      </w:tr>
    </w:tbl>
    <w:p w14:paraId="06FC81AA" w14:textId="77777777" w:rsidR="007672D9" w:rsidRDefault="007672D9" w:rsidP="007672D9">
      <w:pPr>
        <w:rPr>
          <w:lang w:val="en-US"/>
        </w:rPr>
      </w:pPr>
    </w:p>
    <w:tbl>
      <w:tblPr>
        <w:tblStyle w:val="GridTable4-Accent11"/>
        <w:tblW w:w="6091" w:type="dxa"/>
        <w:tblLook w:val="04A0" w:firstRow="1" w:lastRow="0" w:firstColumn="1" w:lastColumn="0" w:noHBand="0" w:noVBand="1"/>
      </w:tblPr>
      <w:tblGrid>
        <w:gridCol w:w="3920"/>
        <w:gridCol w:w="2171"/>
      </w:tblGrid>
      <w:tr w:rsidR="007672D9" w:rsidRPr="00EA5AF5" w14:paraId="5AC44282"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0" w:type="dxa"/>
            <w:vAlign w:val="center"/>
            <w:hideMark/>
          </w:tcPr>
          <w:p w14:paraId="20071BB2" w14:textId="77777777" w:rsidR="007672D9" w:rsidRPr="00EA5AF5" w:rsidRDefault="007672D9" w:rsidP="00B343D8">
            <w:pPr>
              <w:jc w:val="center"/>
              <w:rPr>
                <w:rFonts w:eastAsia="Times New Roman" w:cs="Times New Roman"/>
                <w:sz w:val="20"/>
                <w:szCs w:val="20"/>
                <w:lang w:val="en-US"/>
              </w:rPr>
            </w:pPr>
            <w:r w:rsidRPr="00EA5AF5">
              <w:rPr>
                <w:sz w:val="20"/>
              </w:rPr>
              <w:t>CR_AGE_OCCUPATION</w:t>
            </w:r>
          </w:p>
        </w:tc>
        <w:tc>
          <w:tcPr>
            <w:tcW w:w="2171" w:type="dxa"/>
            <w:vAlign w:val="center"/>
            <w:hideMark/>
          </w:tcPr>
          <w:p w14:paraId="4BBE3356"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A5AF5">
              <w:rPr>
                <w:sz w:val="20"/>
              </w:rPr>
              <w:t>score_for_attribute</w:t>
            </w:r>
          </w:p>
        </w:tc>
      </w:tr>
      <w:tr w:rsidR="007672D9" w:rsidRPr="00EA5AF5" w14:paraId="453F63C1"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36384E04" w14:textId="77777777" w:rsidR="007672D9" w:rsidRPr="00EA5AF5" w:rsidRDefault="007672D9" w:rsidP="00B343D8">
            <w:pPr>
              <w:jc w:val="center"/>
              <w:rPr>
                <w:rFonts w:eastAsia="Times New Roman" w:cs="Times New Roman"/>
                <w:color w:val="000000"/>
                <w:sz w:val="20"/>
                <w:szCs w:val="20"/>
                <w:lang w:val="en-US"/>
              </w:rPr>
            </w:pPr>
            <w:r w:rsidRPr="00EA5AF5">
              <w:rPr>
                <w:sz w:val="20"/>
              </w:rPr>
              <w:t>GROUP 1</w:t>
            </w:r>
          </w:p>
        </w:tc>
        <w:tc>
          <w:tcPr>
            <w:tcW w:w="2171" w:type="dxa"/>
            <w:noWrap/>
            <w:vAlign w:val="center"/>
            <w:hideMark/>
          </w:tcPr>
          <w:p w14:paraId="2915D2A9"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A5AF5">
              <w:rPr>
                <w:sz w:val="20"/>
              </w:rPr>
              <w:t>0</w:t>
            </w:r>
          </w:p>
        </w:tc>
      </w:tr>
      <w:tr w:rsidR="007672D9" w:rsidRPr="00EA5AF5" w14:paraId="0283FB0F"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2BE2AC18" w14:textId="77777777" w:rsidR="007672D9" w:rsidRPr="00EA5AF5" w:rsidRDefault="007672D9" w:rsidP="00B343D8">
            <w:pPr>
              <w:jc w:val="center"/>
              <w:rPr>
                <w:rFonts w:eastAsia="Times New Roman" w:cs="Times New Roman"/>
                <w:color w:val="000000"/>
                <w:sz w:val="20"/>
                <w:szCs w:val="20"/>
                <w:lang w:val="en-US"/>
              </w:rPr>
            </w:pPr>
            <w:r w:rsidRPr="00EA5AF5">
              <w:rPr>
                <w:sz w:val="20"/>
              </w:rPr>
              <w:t>GROUP 2</w:t>
            </w:r>
          </w:p>
        </w:tc>
        <w:tc>
          <w:tcPr>
            <w:tcW w:w="2171" w:type="dxa"/>
            <w:noWrap/>
            <w:vAlign w:val="center"/>
            <w:hideMark/>
          </w:tcPr>
          <w:p w14:paraId="31F0EB69"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A5AF5">
              <w:rPr>
                <w:sz w:val="20"/>
              </w:rPr>
              <w:t>48</w:t>
            </w:r>
          </w:p>
        </w:tc>
      </w:tr>
      <w:tr w:rsidR="007672D9" w:rsidRPr="00EA5AF5" w14:paraId="40FF5BF3"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1C430EBF" w14:textId="77777777" w:rsidR="007672D9" w:rsidRPr="00EA5AF5" w:rsidRDefault="007672D9" w:rsidP="00B343D8">
            <w:pPr>
              <w:jc w:val="center"/>
              <w:rPr>
                <w:rFonts w:eastAsia="Times New Roman" w:cs="Times New Roman"/>
                <w:color w:val="000000"/>
                <w:sz w:val="20"/>
                <w:szCs w:val="20"/>
                <w:lang w:val="en-US"/>
              </w:rPr>
            </w:pPr>
            <w:r w:rsidRPr="00EA5AF5">
              <w:rPr>
                <w:sz w:val="20"/>
              </w:rPr>
              <w:t>GROUP 3</w:t>
            </w:r>
          </w:p>
        </w:tc>
        <w:tc>
          <w:tcPr>
            <w:tcW w:w="2171" w:type="dxa"/>
            <w:noWrap/>
            <w:vAlign w:val="center"/>
            <w:hideMark/>
          </w:tcPr>
          <w:p w14:paraId="539973E1"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A5AF5">
              <w:rPr>
                <w:sz w:val="20"/>
              </w:rPr>
              <w:t>91</w:t>
            </w:r>
          </w:p>
        </w:tc>
      </w:tr>
      <w:tr w:rsidR="007672D9" w:rsidRPr="00EA5AF5" w14:paraId="1EC3AF9E"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1F77519F" w14:textId="77777777" w:rsidR="007672D9" w:rsidRPr="00EA5AF5" w:rsidRDefault="007672D9" w:rsidP="00B343D8">
            <w:pPr>
              <w:jc w:val="center"/>
              <w:rPr>
                <w:rFonts w:eastAsia="Times New Roman" w:cs="Times New Roman"/>
                <w:color w:val="000000"/>
                <w:sz w:val="20"/>
                <w:szCs w:val="20"/>
                <w:lang w:val="en-US"/>
              </w:rPr>
            </w:pPr>
            <w:r w:rsidRPr="00EA5AF5">
              <w:rPr>
                <w:sz w:val="20"/>
              </w:rPr>
              <w:t>GROUP 4</w:t>
            </w:r>
          </w:p>
        </w:tc>
        <w:tc>
          <w:tcPr>
            <w:tcW w:w="2171" w:type="dxa"/>
            <w:noWrap/>
            <w:vAlign w:val="center"/>
            <w:hideMark/>
          </w:tcPr>
          <w:p w14:paraId="3F82FA28"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A5AF5">
              <w:rPr>
                <w:sz w:val="20"/>
              </w:rPr>
              <w:t>132</w:t>
            </w:r>
          </w:p>
        </w:tc>
      </w:tr>
      <w:tr w:rsidR="007672D9" w:rsidRPr="00EA5AF5" w14:paraId="1444B5A7"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54350721" w14:textId="77777777" w:rsidR="007672D9" w:rsidRPr="00EA5AF5" w:rsidRDefault="007672D9" w:rsidP="00B343D8">
            <w:pPr>
              <w:jc w:val="center"/>
              <w:rPr>
                <w:rFonts w:eastAsia="Times New Roman" w:cs="Times New Roman"/>
                <w:color w:val="000000"/>
                <w:sz w:val="20"/>
                <w:szCs w:val="20"/>
                <w:lang w:val="en-US"/>
              </w:rPr>
            </w:pPr>
            <w:r w:rsidRPr="00EA5AF5">
              <w:rPr>
                <w:sz w:val="20"/>
              </w:rPr>
              <w:t>GROUP 5</w:t>
            </w:r>
          </w:p>
        </w:tc>
        <w:tc>
          <w:tcPr>
            <w:tcW w:w="2171" w:type="dxa"/>
            <w:noWrap/>
            <w:vAlign w:val="center"/>
            <w:hideMark/>
          </w:tcPr>
          <w:p w14:paraId="115F68D0"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A5AF5">
              <w:rPr>
                <w:sz w:val="20"/>
              </w:rPr>
              <w:t>277</w:t>
            </w:r>
          </w:p>
        </w:tc>
      </w:tr>
    </w:tbl>
    <w:p w14:paraId="2AF98316" w14:textId="77777777" w:rsidR="007672D9" w:rsidRDefault="007672D9" w:rsidP="007672D9">
      <w:pPr>
        <w:rPr>
          <w:lang w:val="en-US"/>
        </w:rPr>
      </w:pPr>
    </w:p>
    <w:tbl>
      <w:tblPr>
        <w:tblStyle w:val="GridTable4-Accent11"/>
        <w:tblW w:w="6122" w:type="dxa"/>
        <w:tblLook w:val="04A0" w:firstRow="1" w:lastRow="0" w:firstColumn="1" w:lastColumn="0" w:noHBand="0" w:noVBand="1"/>
      </w:tblPr>
      <w:tblGrid>
        <w:gridCol w:w="3920"/>
        <w:gridCol w:w="2202"/>
      </w:tblGrid>
      <w:tr w:rsidR="007672D9" w:rsidRPr="00E36F70" w14:paraId="2E59C0D1"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0" w:type="dxa"/>
            <w:vAlign w:val="center"/>
            <w:hideMark/>
          </w:tcPr>
          <w:p w14:paraId="4126BE68" w14:textId="77777777" w:rsidR="007672D9" w:rsidRPr="00EA5AF5" w:rsidRDefault="007672D9" w:rsidP="00B343D8">
            <w:pPr>
              <w:jc w:val="center"/>
              <w:rPr>
                <w:rFonts w:eastAsia="Times New Roman" w:cs="Times New Roman"/>
                <w:sz w:val="20"/>
                <w:szCs w:val="20"/>
                <w:lang w:val="en-US"/>
              </w:rPr>
            </w:pPr>
            <w:r w:rsidRPr="00E36F70">
              <w:rPr>
                <w:sz w:val="20"/>
                <w:szCs w:val="20"/>
              </w:rPr>
              <w:t>RLOAN_AMT_INCOME2</w:t>
            </w:r>
          </w:p>
        </w:tc>
        <w:tc>
          <w:tcPr>
            <w:tcW w:w="2202" w:type="dxa"/>
            <w:vAlign w:val="center"/>
            <w:hideMark/>
          </w:tcPr>
          <w:p w14:paraId="06636657"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7F0EAF3A"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4446E805"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[1] LOW&lt; - 5.6</w:t>
            </w:r>
          </w:p>
        </w:tc>
        <w:tc>
          <w:tcPr>
            <w:tcW w:w="2202" w:type="dxa"/>
            <w:noWrap/>
            <w:vAlign w:val="center"/>
            <w:hideMark/>
          </w:tcPr>
          <w:p w14:paraId="6F3FD657"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134</w:t>
            </w:r>
          </w:p>
        </w:tc>
      </w:tr>
      <w:tr w:rsidR="007672D9" w:rsidRPr="00EA5AF5" w14:paraId="75B061F8"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71654C5D"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[2] 5.6&lt; - 6.9</w:t>
            </w:r>
          </w:p>
        </w:tc>
        <w:tc>
          <w:tcPr>
            <w:tcW w:w="2202" w:type="dxa"/>
            <w:noWrap/>
            <w:vAlign w:val="center"/>
            <w:hideMark/>
          </w:tcPr>
          <w:p w14:paraId="562F7535"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63</w:t>
            </w:r>
          </w:p>
        </w:tc>
      </w:tr>
      <w:tr w:rsidR="007672D9" w:rsidRPr="00EA5AF5" w14:paraId="78EAB304"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0AAB60A2"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[3] 6.9&lt; - 7.7</w:t>
            </w:r>
          </w:p>
        </w:tc>
        <w:tc>
          <w:tcPr>
            <w:tcW w:w="2202" w:type="dxa"/>
            <w:noWrap/>
            <w:vAlign w:val="center"/>
            <w:hideMark/>
          </w:tcPr>
          <w:p w14:paraId="6BA6CBF0"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36</w:t>
            </w:r>
          </w:p>
        </w:tc>
      </w:tr>
      <w:tr w:rsidR="007672D9" w:rsidRPr="00EA5AF5" w14:paraId="5DD28614"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5EE291F8"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[4] 7.7 &lt; - HIGH</w:t>
            </w:r>
          </w:p>
        </w:tc>
        <w:tc>
          <w:tcPr>
            <w:tcW w:w="2202" w:type="dxa"/>
            <w:noWrap/>
            <w:vAlign w:val="center"/>
            <w:hideMark/>
          </w:tcPr>
          <w:p w14:paraId="3506B820"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bl>
    <w:p w14:paraId="706EA107" w14:textId="77777777" w:rsidR="007672D9" w:rsidRDefault="007672D9" w:rsidP="007672D9">
      <w:pPr>
        <w:rPr>
          <w:lang w:val="en-US"/>
        </w:rPr>
      </w:pPr>
    </w:p>
    <w:tbl>
      <w:tblPr>
        <w:tblStyle w:val="GridTable4-Accent11"/>
        <w:tblW w:w="6122" w:type="dxa"/>
        <w:tblLook w:val="04A0" w:firstRow="1" w:lastRow="0" w:firstColumn="1" w:lastColumn="0" w:noHBand="0" w:noVBand="1"/>
      </w:tblPr>
      <w:tblGrid>
        <w:gridCol w:w="3920"/>
        <w:gridCol w:w="2202"/>
      </w:tblGrid>
      <w:tr w:rsidR="007672D9" w:rsidRPr="00E36F70" w14:paraId="76485D48"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0" w:type="dxa"/>
            <w:vAlign w:val="center"/>
            <w:hideMark/>
          </w:tcPr>
          <w:p w14:paraId="5F247BBB" w14:textId="77777777" w:rsidR="007672D9" w:rsidRPr="00EA5AF5" w:rsidRDefault="007672D9" w:rsidP="00B343D8">
            <w:pPr>
              <w:jc w:val="center"/>
              <w:rPr>
                <w:rFonts w:eastAsia="Times New Roman" w:cs="Times New Roman"/>
                <w:sz w:val="20"/>
                <w:szCs w:val="20"/>
                <w:lang w:val="en-US"/>
              </w:rPr>
            </w:pPr>
            <w:r w:rsidRPr="00E36F70">
              <w:rPr>
                <w:sz w:val="20"/>
                <w:szCs w:val="20"/>
              </w:rPr>
              <w:t>CR_GENDER_MARITAL</w:t>
            </w:r>
          </w:p>
        </w:tc>
        <w:tc>
          <w:tcPr>
            <w:tcW w:w="2202" w:type="dxa"/>
            <w:vAlign w:val="center"/>
            <w:hideMark/>
          </w:tcPr>
          <w:p w14:paraId="15ABAE3F"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0379BF33"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512F8E6A"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lastRenderedPageBreak/>
              <w:t>GROUP 1</w:t>
            </w:r>
          </w:p>
        </w:tc>
        <w:tc>
          <w:tcPr>
            <w:tcW w:w="2202" w:type="dxa"/>
            <w:noWrap/>
            <w:vAlign w:val="center"/>
            <w:hideMark/>
          </w:tcPr>
          <w:p w14:paraId="28774AB5"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110</w:t>
            </w:r>
          </w:p>
        </w:tc>
      </w:tr>
      <w:tr w:rsidR="007672D9" w:rsidRPr="00EA5AF5" w14:paraId="576A88DF"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70A8B8E7"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2</w:t>
            </w:r>
          </w:p>
        </w:tc>
        <w:tc>
          <w:tcPr>
            <w:tcW w:w="2202" w:type="dxa"/>
            <w:noWrap/>
            <w:vAlign w:val="center"/>
            <w:hideMark/>
          </w:tcPr>
          <w:p w14:paraId="13CA6AA9"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31</w:t>
            </w:r>
          </w:p>
        </w:tc>
      </w:tr>
      <w:tr w:rsidR="007672D9" w:rsidRPr="00EA5AF5" w14:paraId="09FD1FF6"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2D11A4AF"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3</w:t>
            </w:r>
          </w:p>
        </w:tc>
        <w:tc>
          <w:tcPr>
            <w:tcW w:w="2202" w:type="dxa"/>
            <w:noWrap/>
            <w:vAlign w:val="center"/>
            <w:hideMark/>
          </w:tcPr>
          <w:p w14:paraId="18E7A6F7"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bl>
    <w:p w14:paraId="4EBFC5C1" w14:textId="77777777" w:rsidR="007672D9" w:rsidRDefault="007672D9" w:rsidP="007672D9">
      <w:pPr>
        <w:rPr>
          <w:lang w:val="en-US"/>
        </w:rPr>
      </w:pPr>
    </w:p>
    <w:tbl>
      <w:tblPr>
        <w:tblStyle w:val="GridTable4-Accent11"/>
        <w:tblW w:w="6122" w:type="dxa"/>
        <w:tblLook w:val="04A0" w:firstRow="1" w:lastRow="0" w:firstColumn="1" w:lastColumn="0" w:noHBand="0" w:noVBand="1"/>
      </w:tblPr>
      <w:tblGrid>
        <w:gridCol w:w="3920"/>
        <w:gridCol w:w="2202"/>
      </w:tblGrid>
      <w:tr w:rsidR="007672D9" w:rsidRPr="00E36F70" w14:paraId="0C6A38B4"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0" w:type="dxa"/>
            <w:vAlign w:val="center"/>
            <w:hideMark/>
          </w:tcPr>
          <w:p w14:paraId="2E126F75" w14:textId="77777777" w:rsidR="007672D9" w:rsidRPr="00EA5AF5" w:rsidRDefault="007672D9" w:rsidP="00B343D8">
            <w:pPr>
              <w:jc w:val="center"/>
              <w:rPr>
                <w:rFonts w:eastAsia="Times New Roman" w:cs="Times New Roman"/>
                <w:sz w:val="20"/>
                <w:szCs w:val="20"/>
                <w:lang w:val="en-US"/>
              </w:rPr>
            </w:pPr>
            <w:r w:rsidRPr="00E36F70">
              <w:rPr>
                <w:sz w:val="20"/>
                <w:szCs w:val="20"/>
              </w:rPr>
              <w:t>CR_MAXDPD_1Y_MOB</w:t>
            </w:r>
          </w:p>
        </w:tc>
        <w:tc>
          <w:tcPr>
            <w:tcW w:w="2202" w:type="dxa"/>
            <w:vAlign w:val="center"/>
            <w:hideMark/>
          </w:tcPr>
          <w:p w14:paraId="144A9607"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04A91B4E"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620E00AB"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1</w:t>
            </w:r>
          </w:p>
        </w:tc>
        <w:tc>
          <w:tcPr>
            <w:tcW w:w="2202" w:type="dxa"/>
            <w:noWrap/>
            <w:vAlign w:val="center"/>
            <w:hideMark/>
          </w:tcPr>
          <w:p w14:paraId="4E3C9190"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180</w:t>
            </w:r>
          </w:p>
        </w:tc>
      </w:tr>
      <w:tr w:rsidR="007672D9" w:rsidRPr="00EA5AF5" w14:paraId="466EDBC4"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66893894"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2</w:t>
            </w:r>
          </w:p>
        </w:tc>
        <w:tc>
          <w:tcPr>
            <w:tcW w:w="2202" w:type="dxa"/>
            <w:noWrap/>
            <w:vAlign w:val="center"/>
            <w:hideMark/>
          </w:tcPr>
          <w:p w14:paraId="394C7D47"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r w:rsidR="007672D9" w:rsidRPr="00EA5AF5" w14:paraId="2BD2DF5D"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0" w:type="dxa"/>
            <w:noWrap/>
            <w:vAlign w:val="center"/>
            <w:hideMark/>
          </w:tcPr>
          <w:p w14:paraId="25F1D947"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MISSING</w:t>
            </w:r>
          </w:p>
        </w:tc>
        <w:tc>
          <w:tcPr>
            <w:tcW w:w="2202" w:type="dxa"/>
            <w:noWrap/>
            <w:vAlign w:val="center"/>
            <w:hideMark/>
          </w:tcPr>
          <w:p w14:paraId="4A2941EC"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9</w:t>
            </w:r>
          </w:p>
        </w:tc>
      </w:tr>
    </w:tbl>
    <w:p w14:paraId="53CFCA73"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195424D9"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65968B8C" w14:textId="77777777" w:rsidR="007672D9" w:rsidRPr="00EA5AF5" w:rsidRDefault="007672D9" w:rsidP="00B343D8">
            <w:pPr>
              <w:jc w:val="center"/>
              <w:rPr>
                <w:rFonts w:eastAsia="Times New Roman" w:cs="Times New Roman"/>
                <w:sz w:val="20"/>
                <w:szCs w:val="20"/>
                <w:lang w:val="en-US"/>
              </w:rPr>
            </w:pPr>
            <w:r w:rsidRPr="00E36F70">
              <w:rPr>
                <w:sz w:val="20"/>
                <w:szCs w:val="20"/>
              </w:rPr>
              <w:t>BALANCE_PCT_LIMIT_CC_ALL</w:t>
            </w:r>
          </w:p>
        </w:tc>
        <w:tc>
          <w:tcPr>
            <w:tcW w:w="2202" w:type="dxa"/>
            <w:vAlign w:val="center"/>
            <w:hideMark/>
          </w:tcPr>
          <w:p w14:paraId="5B7457AB"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0F263F6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4C16579F"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[1] MISSING</w:t>
            </w:r>
          </w:p>
        </w:tc>
        <w:tc>
          <w:tcPr>
            <w:tcW w:w="2202" w:type="dxa"/>
            <w:noWrap/>
            <w:vAlign w:val="center"/>
            <w:hideMark/>
          </w:tcPr>
          <w:p w14:paraId="102C50D9"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73</w:t>
            </w:r>
          </w:p>
        </w:tc>
      </w:tr>
      <w:tr w:rsidR="007672D9" w:rsidRPr="00EA5AF5" w14:paraId="4F0E1503"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495ABFC3"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[2] LOW &lt; - 0.8</w:t>
            </w:r>
          </w:p>
        </w:tc>
        <w:tc>
          <w:tcPr>
            <w:tcW w:w="2202" w:type="dxa"/>
            <w:noWrap/>
            <w:vAlign w:val="center"/>
            <w:hideMark/>
          </w:tcPr>
          <w:p w14:paraId="397B6CEA"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157</w:t>
            </w:r>
          </w:p>
        </w:tc>
      </w:tr>
      <w:tr w:rsidR="007672D9" w:rsidRPr="00EA5AF5" w14:paraId="0FB5F59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A490348"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[3] 0.8 &lt; - 0.96</w:t>
            </w:r>
          </w:p>
        </w:tc>
        <w:tc>
          <w:tcPr>
            <w:tcW w:w="2202" w:type="dxa"/>
            <w:noWrap/>
            <w:vAlign w:val="center"/>
            <w:hideMark/>
          </w:tcPr>
          <w:p w14:paraId="0E0FD047"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117</w:t>
            </w:r>
          </w:p>
        </w:tc>
      </w:tr>
      <w:tr w:rsidR="007672D9" w:rsidRPr="00EA5AF5" w14:paraId="11377EAE"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529B1B09"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[4] 0.96 &lt; - HIGH</w:t>
            </w:r>
          </w:p>
        </w:tc>
        <w:tc>
          <w:tcPr>
            <w:tcW w:w="2202" w:type="dxa"/>
            <w:noWrap/>
            <w:vAlign w:val="center"/>
            <w:hideMark/>
          </w:tcPr>
          <w:p w14:paraId="2369142B"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bl>
    <w:p w14:paraId="19039083"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766C7560"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38CBA704" w14:textId="77777777" w:rsidR="007672D9" w:rsidRPr="00EA5AF5" w:rsidRDefault="007672D9" w:rsidP="00B343D8">
            <w:pPr>
              <w:jc w:val="center"/>
              <w:rPr>
                <w:rFonts w:eastAsia="Times New Roman" w:cs="Times New Roman"/>
                <w:sz w:val="20"/>
                <w:szCs w:val="20"/>
                <w:lang w:val="en-US"/>
              </w:rPr>
            </w:pPr>
            <w:r w:rsidRPr="00E36F70">
              <w:rPr>
                <w:sz w:val="20"/>
                <w:szCs w:val="20"/>
              </w:rPr>
              <w:t>USE_SERVICE_CUR_ALL</w:t>
            </w:r>
          </w:p>
        </w:tc>
        <w:tc>
          <w:tcPr>
            <w:tcW w:w="2202" w:type="dxa"/>
            <w:vAlign w:val="center"/>
            <w:hideMark/>
          </w:tcPr>
          <w:p w14:paraId="77D30B7B"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4A565712"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39DFE248"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CREDITCARD_CURRENT_ACC</w:t>
            </w:r>
          </w:p>
        </w:tc>
        <w:tc>
          <w:tcPr>
            <w:tcW w:w="2202" w:type="dxa"/>
            <w:noWrap/>
            <w:vAlign w:val="center"/>
            <w:hideMark/>
          </w:tcPr>
          <w:p w14:paraId="5CF8A81D"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48</w:t>
            </w:r>
          </w:p>
        </w:tc>
      </w:tr>
      <w:tr w:rsidR="007672D9" w:rsidRPr="00EA5AF5" w14:paraId="33C35D23"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D573503"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DEPO_PAYROLL_SECURED</w:t>
            </w:r>
          </w:p>
        </w:tc>
        <w:tc>
          <w:tcPr>
            <w:tcW w:w="2202" w:type="dxa"/>
            <w:noWrap/>
            <w:vAlign w:val="center"/>
            <w:hideMark/>
          </w:tcPr>
          <w:p w14:paraId="4599AE5F"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119</w:t>
            </w:r>
          </w:p>
        </w:tc>
      </w:tr>
      <w:tr w:rsidR="007672D9" w:rsidRPr="00EA5AF5" w14:paraId="759836C6"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8D8CD65"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MISSING</w:t>
            </w:r>
          </w:p>
        </w:tc>
        <w:tc>
          <w:tcPr>
            <w:tcW w:w="2202" w:type="dxa"/>
            <w:noWrap/>
            <w:vAlign w:val="center"/>
            <w:hideMark/>
          </w:tcPr>
          <w:p w14:paraId="604C990B"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16</w:t>
            </w:r>
          </w:p>
        </w:tc>
      </w:tr>
      <w:tr w:rsidR="007672D9" w:rsidRPr="00EA5AF5" w14:paraId="7CDB9F93"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B7A4CD4"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UNSECURED</w:t>
            </w:r>
          </w:p>
        </w:tc>
        <w:tc>
          <w:tcPr>
            <w:tcW w:w="2202" w:type="dxa"/>
            <w:noWrap/>
            <w:vAlign w:val="center"/>
            <w:hideMark/>
          </w:tcPr>
          <w:p w14:paraId="4DE24771"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bl>
    <w:p w14:paraId="1085CF54"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1D28D956"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786F85FB" w14:textId="77777777" w:rsidR="007672D9" w:rsidRPr="00EA5AF5" w:rsidRDefault="007672D9" w:rsidP="00B343D8">
            <w:pPr>
              <w:jc w:val="center"/>
              <w:rPr>
                <w:rFonts w:eastAsia="Times New Roman" w:cs="Times New Roman"/>
                <w:sz w:val="20"/>
                <w:szCs w:val="20"/>
                <w:lang w:val="en-US"/>
              </w:rPr>
            </w:pPr>
            <w:r w:rsidRPr="00E36F70">
              <w:rPr>
                <w:sz w:val="20"/>
                <w:szCs w:val="20"/>
              </w:rPr>
              <w:t>PD</w:t>
            </w:r>
          </w:p>
        </w:tc>
        <w:tc>
          <w:tcPr>
            <w:tcW w:w="2202" w:type="dxa"/>
            <w:vAlign w:val="center"/>
            <w:hideMark/>
          </w:tcPr>
          <w:p w14:paraId="6973DE6D"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25893155"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432674A2"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[1] MISSING</w:t>
            </w:r>
          </w:p>
        </w:tc>
        <w:tc>
          <w:tcPr>
            <w:tcW w:w="2202" w:type="dxa"/>
            <w:noWrap/>
            <w:vAlign w:val="center"/>
            <w:hideMark/>
          </w:tcPr>
          <w:p w14:paraId="35555420"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37</w:t>
            </w:r>
          </w:p>
        </w:tc>
      </w:tr>
      <w:tr w:rsidR="007672D9" w:rsidRPr="00EA5AF5" w14:paraId="55A1E837"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1B365E53"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[2] LOW &lt; - 0.098</w:t>
            </w:r>
          </w:p>
        </w:tc>
        <w:tc>
          <w:tcPr>
            <w:tcW w:w="2202" w:type="dxa"/>
            <w:noWrap/>
            <w:vAlign w:val="center"/>
            <w:hideMark/>
          </w:tcPr>
          <w:p w14:paraId="0FCD64D5"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117</w:t>
            </w:r>
          </w:p>
        </w:tc>
      </w:tr>
      <w:tr w:rsidR="007672D9" w:rsidRPr="00EA5AF5" w14:paraId="223E9516"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3F565F98"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[3] 0.098 &lt; - HIGH</w:t>
            </w:r>
          </w:p>
        </w:tc>
        <w:tc>
          <w:tcPr>
            <w:tcW w:w="2202" w:type="dxa"/>
            <w:noWrap/>
            <w:vAlign w:val="center"/>
            <w:hideMark/>
          </w:tcPr>
          <w:p w14:paraId="6F9E2D59"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bl>
    <w:p w14:paraId="55EA3A3E"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3E9163B2"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15C940C8" w14:textId="77777777" w:rsidR="007672D9" w:rsidRPr="00EA5AF5" w:rsidRDefault="007672D9" w:rsidP="00B343D8">
            <w:pPr>
              <w:jc w:val="center"/>
              <w:rPr>
                <w:rFonts w:eastAsia="Times New Roman" w:cs="Times New Roman"/>
                <w:sz w:val="20"/>
                <w:szCs w:val="20"/>
                <w:lang w:val="en-US"/>
              </w:rPr>
            </w:pPr>
            <w:r w:rsidRPr="00E36F70">
              <w:rPr>
                <w:sz w:val="20"/>
                <w:szCs w:val="20"/>
              </w:rPr>
              <w:t>CR_AGE_MARITAL</w:t>
            </w:r>
          </w:p>
        </w:tc>
        <w:tc>
          <w:tcPr>
            <w:tcW w:w="2202" w:type="dxa"/>
            <w:vAlign w:val="center"/>
            <w:hideMark/>
          </w:tcPr>
          <w:p w14:paraId="64C6ED7B"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2C4BE919"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AAA7F99"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1</w:t>
            </w:r>
          </w:p>
        </w:tc>
        <w:tc>
          <w:tcPr>
            <w:tcW w:w="2202" w:type="dxa"/>
            <w:noWrap/>
            <w:vAlign w:val="center"/>
            <w:hideMark/>
          </w:tcPr>
          <w:p w14:paraId="29EE0BEA"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r w:rsidR="007672D9" w:rsidRPr="00EA5AF5" w14:paraId="4B3A32E3"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773A3CCB"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2</w:t>
            </w:r>
          </w:p>
        </w:tc>
        <w:tc>
          <w:tcPr>
            <w:tcW w:w="2202" w:type="dxa"/>
            <w:noWrap/>
            <w:vAlign w:val="center"/>
            <w:hideMark/>
          </w:tcPr>
          <w:p w14:paraId="103B3A59"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16</w:t>
            </w:r>
          </w:p>
        </w:tc>
      </w:tr>
      <w:tr w:rsidR="007672D9" w:rsidRPr="00EA5AF5" w14:paraId="4B76FD18"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12BEFE0B"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3</w:t>
            </w:r>
          </w:p>
        </w:tc>
        <w:tc>
          <w:tcPr>
            <w:tcW w:w="2202" w:type="dxa"/>
            <w:noWrap/>
            <w:vAlign w:val="center"/>
            <w:hideMark/>
          </w:tcPr>
          <w:p w14:paraId="44249BBA"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23</w:t>
            </w:r>
          </w:p>
        </w:tc>
      </w:tr>
      <w:tr w:rsidR="007672D9" w:rsidRPr="00EA5AF5" w14:paraId="369A1F09"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2ED86959"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4</w:t>
            </w:r>
          </w:p>
        </w:tc>
        <w:tc>
          <w:tcPr>
            <w:tcW w:w="2202" w:type="dxa"/>
            <w:noWrap/>
            <w:vAlign w:val="center"/>
            <w:hideMark/>
          </w:tcPr>
          <w:p w14:paraId="3F4E36D3"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67</w:t>
            </w:r>
          </w:p>
        </w:tc>
      </w:tr>
    </w:tbl>
    <w:p w14:paraId="51A562B4"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058D45A2"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50C86357" w14:textId="77777777" w:rsidR="007672D9" w:rsidRPr="00EA5AF5" w:rsidRDefault="007672D9" w:rsidP="00B343D8">
            <w:pPr>
              <w:jc w:val="center"/>
              <w:rPr>
                <w:rFonts w:eastAsia="Times New Roman" w:cs="Times New Roman"/>
                <w:sz w:val="20"/>
                <w:szCs w:val="20"/>
                <w:lang w:val="en-US"/>
              </w:rPr>
            </w:pPr>
            <w:r w:rsidRPr="00E36F70">
              <w:rPr>
                <w:sz w:val="20"/>
                <w:szCs w:val="20"/>
              </w:rPr>
              <w:lastRenderedPageBreak/>
              <w:t>AGE_IDCARD</w:t>
            </w:r>
          </w:p>
        </w:tc>
        <w:tc>
          <w:tcPr>
            <w:tcW w:w="2202" w:type="dxa"/>
            <w:vAlign w:val="center"/>
            <w:hideMark/>
          </w:tcPr>
          <w:p w14:paraId="3297D32D"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3B7FE8FA"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17B51AFD"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[1] LOW &lt; - 0.75</w:t>
            </w:r>
          </w:p>
        </w:tc>
        <w:tc>
          <w:tcPr>
            <w:tcW w:w="2202" w:type="dxa"/>
            <w:noWrap/>
            <w:vAlign w:val="center"/>
            <w:hideMark/>
          </w:tcPr>
          <w:p w14:paraId="19D92C29"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r w:rsidR="007672D9" w:rsidRPr="00EA5AF5" w14:paraId="66DDC137"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35198E9F"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[2] 0.75 &lt; - 8.5</w:t>
            </w:r>
          </w:p>
        </w:tc>
        <w:tc>
          <w:tcPr>
            <w:tcW w:w="2202" w:type="dxa"/>
            <w:noWrap/>
            <w:vAlign w:val="center"/>
            <w:hideMark/>
          </w:tcPr>
          <w:p w14:paraId="30812E66"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51</w:t>
            </w:r>
          </w:p>
        </w:tc>
      </w:tr>
      <w:tr w:rsidR="007672D9" w:rsidRPr="00EA5AF5" w14:paraId="18816000"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44A43BA"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[3] 8.5 &lt; - HIGH</w:t>
            </w:r>
          </w:p>
        </w:tc>
        <w:tc>
          <w:tcPr>
            <w:tcW w:w="2202" w:type="dxa"/>
            <w:noWrap/>
            <w:vAlign w:val="center"/>
            <w:hideMark/>
          </w:tcPr>
          <w:p w14:paraId="1015343A"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93</w:t>
            </w:r>
          </w:p>
        </w:tc>
      </w:tr>
    </w:tbl>
    <w:p w14:paraId="364CAC0E"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38382F7E"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36715693" w14:textId="77777777" w:rsidR="007672D9" w:rsidRPr="00EA5AF5" w:rsidRDefault="007672D9" w:rsidP="00B343D8">
            <w:pPr>
              <w:jc w:val="center"/>
              <w:rPr>
                <w:rFonts w:eastAsia="Times New Roman" w:cs="Times New Roman"/>
                <w:sz w:val="20"/>
                <w:szCs w:val="20"/>
                <w:lang w:val="en-US"/>
              </w:rPr>
            </w:pPr>
            <w:r w:rsidRPr="00E36F70">
              <w:rPr>
                <w:sz w:val="20"/>
                <w:szCs w:val="20"/>
              </w:rPr>
              <w:t>TIME_WITH_VPB</w:t>
            </w:r>
          </w:p>
        </w:tc>
        <w:tc>
          <w:tcPr>
            <w:tcW w:w="2202" w:type="dxa"/>
            <w:vAlign w:val="center"/>
            <w:hideMark/>
          </w:tcPr>
          <w:p w14:paraId="351315CD"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A5AF5" w14:paraId="3A18C1D2"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5E82BC54"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[1] NO RELATIONSHIP</w:t>
            </w:r>
          </w:p>
        </w:tc>
        <w:tc>
          <w:tcPr>
            <w:tcW w:w="2202" w:type="dxa"/>
            <w:noWrap/>
            <w:vAlign w:val="center"/>
            <w:hideMark/>
          </w:tcPr>
          <w:p w14:paraId="587FCE43"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3</w:t>
            </w:r>
          </w:p>
        </w:tc>
      </w:tr>
      <w:tr w:rsidR="007672D9" w:rsidRPr="00EA5AF5" w14:paraId="366EC32F"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62D07B31"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[2] 0.07 &lt; - 9</w:t>
            </w:r>
          </w:p>
        </w:tc>
        <w:tc>
          <w:tcPr>
            <w:tcW w:w="2202" w:type="dxa"/>
            <w:noWrap/>
            <w:vAlign w:val="center"/>
            <w:hideMark/>
          </w:tcPr>
          <w:p w14:paraId="7312E1D6"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r w:rsidR="007672D9" w:rsidRPr="00EA5AF5" w14:paraId="3839FA46"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5242A00A"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[3] 9 &lt; - 24.5</w:t>
            </w:r>
          </w:p>
        </w:tc>
        <w:tc>
          <w:tcPr>
            <w:tcW w:w="2202" w:type="dxa"/>
            <w:noWrap/>
            <w:vAlign w:val="center"/>
            <w:hideMark/>
          </w:tcPr>
          <w:p w14:paraId="610281CA"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12</w:t>
            </w:r>
          </w:p>
        </w:tc>
      </w:tr>
      <w:tr w:rsidR="007672D9" w:rsidRPr="00EA5AF5" w14:paraId="75968B70"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23432BBE"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[4] 24.5 &lt; - HIGH</w:t>
            </w:r>
          </w:p>
        </w:tc>
        <w:tc>
          <w:tcPr>
            <w:tcW w:w="2202" w:type="dxa"/>
            <w:noWrap/>
            <w:vAlign w:val="center"/>
            <w:hideMark/>
          </w:tcPr>
          <w:p w14:paraId="62F1E978"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40</w:t>
            </w:r>
          </w:p>
        </w:tc>
      </w:tr>
    </w:tbl>
    <w:p w14:paraId="2B7048A4" w14:textId="77777777" w:rsidR="007672D9" w:rsidRDefault="007672D9" w:rsidP="007672D9">
      <w:pPr>
        <w:rPr>
          <w:lang w:val="en-US"/>
        </w:rPr>
      </w:pPr>
    </w:p>
    <w:p w14:paraId="0D9F8649" w14:textId="77777777" w:rsidR="007672D9" w:rsidRDefault="007672D9" w:rsidP="007672D9">
      <w:pPr>
        <w:rPr>
          <w:lang w:val="en-US"/>
        </w:rPr>
      </w:pPr>
    </w:p>
    <w:p w14:paraId="3BEF55AB" w14:textId="77777777" w:rsidR="007672D9" w:rsidRDefault="007672D9" w:rsidP="007672D9">
      <w:pPr>
        <w:rPr>
          <w:lang w:val="en-US"/>
        </w:rPr>
      </w:pPr>
    </w:p>
    <w:tbl>
      <w:tblPr>
        <w:tblStyle w:val="GridTable4-Accent11"/>
        <w:tblW w:w="6126" w:type="dxa"/>
        <w:tblLook w:val="04A0" w:firstRow="1" w:lastRow="0" w:firstColumn="1" w:lastColumn="0" w:noHBand="0" w:noVBand="1"/>
      </w:tblPr>
      <w:tblGrid>
        <w:gridCol w:w="3924"/>
        <w:gridCol w:w="2202"/>
      </w:tblGrid>
      <w:tr w:rsidR="007672D9" w:rsidRPr="00E36F70" w14:paraId="24B16785" w14:textId="77777777" w:rsidTr="00B343D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4" w:type="dxa"/>
            <w:vAlign w:val="center"/>
            <w:hideMark/>
          </w:tcPr>
          <w:p w14:paraId="67B64EF8" w14:textId="77777777" w:rsidR="007672D9" w:rsidRPr="00EA5AF5" w:rsidRDefault="007672D9" w:rsidP="00B343D8">
            <w:pPr>
              <w:jc w:val="center"/>
              <w:rPr>
                <w:rFonts w:eastAsia="Times New Roman" w:cs="Times New Roman"/>
                <w:sz w:val="20"/>
                <w:szCs w:val="20"/>
                <w:lang w:val="en-US"/>
              </w:rPr>
            </w:pPr>
            <w:r w:rsidRPr="00E36F70">
              <w:rPr>
                <w:sz w:val="20"/>
                <w:szCs w:val="20"/>
              </w:rPr>
              <w:t>RISK_ZONE2</w:t>
            </w:r>
          </w:p>
        </w:tc>
        <w:tc>
          <w:tcPr>
            <w:tcW w:w="2202" w:type="dxa"/>
            <w:vAlign w:val="center"/>
            <w:hideMark/>
          </w:tcPr>
          <w:p w14:paraId="580075BB" w14:textId="77777777" w:rsidR="007672D9" w:rsidRPr="00EA5AF5" w:rsidRDefault="007672D9"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36F70">
              <w:rPr>
                <w:sz w:val="20"/>
                <w:szCs w:val="20"/>
              </w:rPr>
              <w:t>score_for_attribute</w:t>
            </w:r>
          </w:p>
        </w:tc>
      </w:tr>
      <w:tr w:rsidR="007672D9" w:rsidRPr="00E36F70" w14:paraId="554501B7" w14:textId="77777777" w:rsidTr="00B343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44DD11F6"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1</w:t>
            </w:r>
          </w:p>
        </w:tc>
        <w:tc>
          <w:tcPr>
            <w:tcW w:w="2202" w:type="dxa"/>
            <w:noWrap/>
            <w:vAlign w:val="center"/>
            <w:hideMark/>
          </w:tcPr>
          <w:p w14:paraId="7006F07E" w14:textId="77777777" w:rsidR="007672D9" w:rsidRPr="00EA5AF5" w:rsidRDefault="007672D9"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E36F70">
              <w:rPr>
                <w:sz w:val="20"/>
                <w:szCs w:val="20"/>
              </w:rPr>
              <w:t>60</w:t>
            </w:r>
          </w:p>
        </w:tc>
      </w:tr>
      <w:tr w:rsidR="007672D9" w:rsidRPr="00EA5AF5" w14:paraId="107CBD44" w14:textId="77777777" w:rsidTr="00B343D8">
        <w:trPr>
          <w:trHeight w:val="315"/>
        </w:trPr>
        <w:tc>
          <w:tcPr>
            <w:cnfStyle w:val="001000000000" w:firstRow="0" w:lastRow="0" w:firstColumn="1" w:lastColumn="0" w:oddVBand="0" w:evenVBand="0" w:oddHBand="0" w:evenHBand="0" w:firstRowFirstColumn="0" w:firstRowLastColumn="0" w:lastRowFirstColumn="0" w:lastRowLastColumn="0"/>
            <w:tcW w:w="3924" w:type="dxa"/>
            <w:noWrap/>
            <w:vAlign w:val="center"/>
            <w:hideMark/>
          </w:tcPr>
          <w:p w14:paraId="535FB1B4" w14:textId="77777777" w:rsidR="007672D9" w:rsidRPr="00EA5AF5" w:rsidRDefault="007672D9" w:rsidP="00B343D8">
            <w:pPr>
              <w:jc w:val="center"/>
              <w:rPr>
                <w:rFonts w:eastAsia="Times New Roman" w:cs="Times New Roman"/>
                <w:color w:val="000000"/>
                <w:sz w:val="20"/>
                <w:szCs w:val="20"/>
                <w:lang w:val="en-US"/>
              </w:rPr>
            </w:pPr>
            <w:r w:rsidRPr="00E36F70">
              <w:rPr>
                <w:sz w:val="20"/>
                <w:szCs w:val="20"/>
              </w:rPr>
              <w:t>GROUP 2</w:t>
            </w:r>
          </w:p>
        </w:tc>
        <w:tc>
          <w:tcPr>
            <w:tcW w:w="2202" w:type="dxa"/>
            <w:noWrap/>
            <w:vAlign w:val="center"/>
            <w:hideMark/>
          </w:tcPr>
          <w:p w14:paraId="193139A2" w14:textId="77777777" w:rsidR="007672D9" w:rsidRPr="00EA5AF5" w:rsidRDefault="007672D9"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E36F70">
              <w:rPr>
                <w:sz w:val="20"/>
                <w:szCs w:val="20"/>
              </w:rPr>
              <w:t>0</w:t>
            </w:r>
          </w:p>
        </w:tc>
      </w:tr>
    </w:tbl>
    <w:p w14:paraId="1C75A323" w14:textId="77777777" w:rsidR="007672D9" w:rsidRDefault="007672D9" w:rsidP="007672D9">
      <w:pPr>
        <w:rPr>
          <w:lang w:val="en-US"/>
        </w:rPr>
      </w:pPr>
    </w:p>
    <w:p w14:paraId="6800297D" w14:textId="77777777" w:rsidR="007672D9" w:rsidRDefault="007672D9" w:rsidP="007672D9">
      <w:pPr>
        <w:rPr>
          <w:lang w:val="en-US"/>
        </w:rPr>
      </w:pPr>
      <w:r>
        <w:rPr>
          <w:lang w:val="en-US"/>
        </w:rPr>
        <w:t>Detailed score of each variable is presented in file “</w:t>
      </w:r>
      <w:r w:rsidRPr="00C23EA6">
        <w:rPr>
          <w:rFonts w:cs="Times New Roman"/>
          <w:lang w:val="en-US"/>
        </w:rPr>
        <w:t>Definition_upl_pcb_2018.xlsx</w:t>
      </w:r>
      <w:r>
        <w:rPr>
          <w:lang w:val="en-US"/>
        </w:rPr>
        <w:t>”.</w:t>
      </w:r>
    </w:p>
    <w:p w14:paraId="4EC372BA" w14:textId="61E24C6E" w:rsidR="007672D9" w:rsidRDefault="007672D9" w:rsidP="007672D9">
      <w:pPr>
        <w:pStyle w:val="Heading2"/>
      </w:pPr>
      <w:bookmarkStart w:id="56" w:name="_Toc138320707"/>
      <w:r>
        <w:t>Model statistic assessment</w:t>
      </w:r>
      <w:bookmarkEnd w:id="56"/>
    </w:p>
    <w:p w14:paraId="2C65ADE5" w14:textId="77777777" w:rsidR="00766481" w:rsidRDefault="00766481" w:rsidP="00766481">
      <w:pPr>
        <w:pStyle w:val="Heading3"/>
      </w:pPr>
      <w:bookmarkStart w:id="57" w:name="_Toc138320708"/>
      <w:r w:rsidRPr="00A27919">
        <w:t>Model discrimination</w:t>
      </w:r>
      <w:bookmarkEnd w:id="57"/>
    </w:p>
    <w:p w14:paraId="53CCE575" w14:textId="64D6C384" w:rsidR="00766481" w:rsidRPr="00766481" w:rsidRDefault="00766481" w:rsidP="00766481">
      <w:pPr>
        <w:rPr>
          <w:lang w:val="en-US"/>
        </w:rPr>
      </w:pPr>
      <w:r w:rsidRPr="00766481">
        <w:rPr>
          <w:highlight w:val="yellow"/>
          <w:lang w:val="en-US"/>
        </w:rPr>
        <w:t>&lt; Trình bày tính phân biệt của mô hình trên mẫu development</w:t>
      </w:r>
      <w:r>
        <w:rPr>
          <w:highlight w:val="yellow"/>
          <w:lang w:val="en-US"/>
        </w:rPr>
        <w:t>, đối với mỗi tiêu chí có bao gồm bảng biểu, hình minh họa và đánh giá so với benchmark, giải thích nếu có</w:t>
      </w:r>
      <w:r w:rsidRPr="00766481">
        <w:rPr>
          <w:highlight w:val="yellow"/>
          <w:lang w:val="en-US"/>
        </w:rPr>
        <w:t>&gt;</w:t>
      </w:r>
    </w:p>
    <w:p w14:paraId="3BFF728D" w14:textId="286193A1" w:rsidR="00766481" w:rsidRPr="004901A6" w:rsidRDefault="00766481" w:rsidP="00766481">
      <w:pPr>
        <w:rPr>
          <w:lang w:val="en-US"/>
        </w:rPr>
      </w:pPr>
      <w:r>
        <w:rPr>
          <w:lang w:val="en-US"/>
        </w:rPr>
        <w:t xml:space="preserve">Ví dụ: </w:t>
      </w:r>
      <w:r w:rsidRPr="004901A6">
        <w:rPr>
          <w:lang w:val="en-US"/>
        </w:rPr>
        <w:t>Model performance:</w:t>
      </w:r>
    </w:p>
    <w:tbl>
      <w:tblPr>
        <w:tblStyle w:val="GridTable4-Accent11"/>
        <w:tblW w:w="9493" w:type="dxa"/>
        <w:tblLook w:val="04A0" w:firstRow="1" w:lastRow="0" w:firstColumn="1" w:lastColumn="0" w:noHBand="0" w:noVBand="1"/>
      </w:tblPr>
      <w:tblGrid>
        <w:gridCol w:w="1582"/>
        <w:gridCol w:w="1582"/>
        <w:gridCol w:w="1582"/>
        <w:gridCol w:w="1582"/>
        <w:gridCol w:w="1582"/>
        <w:gridCol w:w="1583"/>
      </w:tblGrid>
      <w:tr w:rsidR="00766481" w:rsidRPr="004901A6" w14:paraId="17F8ACBC" w14:textId="77777777" w:rsidTr="00B343D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51DA5879" w14:textId="77777777" w:rsidR="00766481" w:rsidRPr="004901A6" w:rsidRDefault="00766481" w:rsidP="00B343D8">
            <w:pPr>
              <w:jc w:val="center"/>
              <w:rPr>
                <w:rFonts w:eastAsia="Times New Roman" w:cs="Times New Roman"/>
                <w:color w:val="FFFFFF"/>
                <w:sz w:val="20"/>
                <w:szCs w:val="20"/>
                <w:lang w:val="en-US"/>
              </w:rPr>
            </w:pPr>
            <w:r w:rsidRPr="004901A6">
              <w:rPr>
                <w:rFonts w:eastAsia="Times New Roman" w:cs="Times New Roman"/>
                <w:color w:val="FFFFFF"/>
                <w:sz w:val="20"/>
                <w:szCs w:val="20"/>
                <w:lang w:val="en-US"/>
              </w:rPr>
              <w:t>Score band</w:t>
            </w:r>
          </w:p>
        </w:tc>
        <w:tc>
          <w:tcPr>
            <w:tcW w:w="1582" w:type="dxa"/>
            <w:vAlign w:val="center"/>
            <w:hideMark/>
          </w:tcPr>
          <w:p w14:paraId="4080FE36"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Total, #</w:t>
            </w:r>
          </w:p>
        </w:tc>
        <w:tc>
          <w:tcPr>
            <w:tcW w:w="1582" w:type="dxa"/>
            <w:vAlign w:val="center"/>
            <w:hideMark/>
          </w:tcPr>
          <w:p w14:paraId="2FA538CE"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Good, #</w:t>
            </w:r>
          </w:p>
        </w:tc>
        <w:tc>
          <w:tcPr>
            <w:tcW w:w="1582" w:type="dxa"/>
            <w:vAlign w:val="center"/>
            <w:hideMark/>
          </w:tcPr>
          <w:p w14:paraId="708112D8"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Bad, #</w:t>
            </w:r>
          </w:p>
        </w:tc>
        <w:tc>
          <w:tcPr>
            <w:tcW w:w="1582" w:type="dxa"/>
            <w:vAlign w:val="center"/>
            <w:hideMark/>
          </w:tcPr>
          <w:p w14:paraId="22BCEAC5"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Bads% in band</w:t>
            </w:r>
          </w:p>
        </w:tc>
        <w:tc>
          <w:tcPr>
            <w:tcW w:w="1583" w:type="dxa"/>
            <w:vAlign w:val="center"/>
            <w:hideMark/>
          </w:tcPr>
          <w:p w14:paraId="44875C9C" w14:textId="77777777" w:rsidR="00766481" w:rsidRPr="004901A6" w:rsidRDefault="00766481" w:rsidP="00B343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en-US"/>
              </w:rPr>
            </w:pPr>
            <w:r w:rsidRPr="004901A6">
              <w:rPr>
                <w:rFonts w:eastAsia="Times New Roman" w:cs="Times New Roman"/>
                <w:color w:val="FFFFFF"/>
                <w:sz w:val="20"/>
                <w:szCs w:val="20"/>
                <w:lang w:val="en-US"/>
              </w:rPr>
              <w:t>%Bads in band &amp; over</w:t>
            </w:r>
          </w:p>
        </w:tc>
      </w:tr>
      <w:tr w:rsidR="00766481" w:rsidRPr="004901A6" w14:paraId="1F4D53C6"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3A075687"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w:t>
            </w:r>
          </w:p>
        </w:tc>
        <w:tc>
          <w:tcPr>
            <w:tcW w:w="1582" w:type="dxa"/>
            <w:vAlign w:val="center"/>
            <w:hideMark/>
          </w:tcPr>
          <w:p w14:paraId="468F55A7"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871</w:t>
            </w:r>
          </w:p>
        </w:tc>
        <w:tc>
          <w:tcPr>
            <w:tcW w:w="1582" w:type="dxa"/>
            <w:vAlign w:val="center"/>
            <w:hideMark/>
          </w:tcPr>
          <w:p w14:paraId="03D5D4FE"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675</w:t>
            </w:r>
          </w:p>
        </w:tc>
        <w:tc>
          <w:tcPr>
            <w:tcW w:w="1582" w:type="dxa"/>
            <w:vAlign w:val="center"/>
            <w:hideMark/>
          </w:tcPr>
          <w:p w14:paraId="3D58C846"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196</w:t>
            </w:r>
          </w:p>
        </w:tc>
        <w:tc>
          <w:tcPr>
            <w:tcW w:w="1582" w:type="dxa"/>
            <w:vAlign w:val="center"/>
            <w:hideMark/>
          </w:tcPr>
          <w:p w14:paraId="1208018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22.5</w:t>
            </w:r>
          </w:p>
        </w:tc>
        <w:tc>
          <w:tcPr>
            <w:tcW w:w="1583" w:type="dxa"/>
            <w:vAlign w:val="center"/>
            <w:hideMark/>
          </w:tcPr>
          <w:p w14:paraId="582F07DB"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100</w:t>
            </w:r>
          </w:p>
        </w:tc>
      </w:tr>
      <w:tr w:rsidR="00766481" w:rsidRPr="004901A6" w14:paraId="3EB39EDF"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74938607"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B2</w:t>
            </w:r>
          </w:p>
        </w:tc>
        <w:tc>
          <w:tcPr>
            <w:tcW w:w="1582" w:type="dxa"/>
            <w:vAlign w:val="center"/>
            <w:hideMark/>
          </w:tcPr>
          <w:p w14:paraId="5A89B619"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846</w:t>
            </w:r>
          </w:p>
        </w:tc>
        <w:tc>
          <w:tcPr>
            <w:tcW w:w="1582" w:type="dxa"/>
            <w:vAlign w:val="center"/>
            <w:hideMark/>
          </w:tcPr>
          <w:p w14:paraId="701BCB26"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732</w:t>
            </w:r>
          </w:p>
        </w:tc>
        <w:tc>
          <w:tcPr>
            <w:tcW w:w="1582" w:type="dxa"/>
            <w:vAlign w:val="center"/>
            <w:hideMark/>
          </w:tcPr>
          <w:p w14:paraId="754D6A7C"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114</w:t>
            </w:r>
          </w:p>
        </w:tc>
        <w:tc>
          <w:tcPr>
            <w:tcW w:w="1582" w:type="dxa"/>
            <w:vAlign w:val="center"/>
            <w:hideMark/>
          </w:tcPr>
          <w:p w14:paraId="35FB16A7"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13.5</w:t>
            </w:r>
          </w:p>
        </w:tc>
        <w:tc>
          <w:tcPr>
            <w:tcW w:w="1583" w:type="dxa"/>
            <w:vAlign w:val="center"/>
            <w:hideMark/>
          </w:tcPr>
          <w:p w14:paraId="7CA0C507"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81.1</w:t>
            </w:r>
          </w:p>
        </w:tc>
      </w:tr>
      <w:tr w:rsidR="00766481" w:rsidRPr="004901A6" w14:paraId="3EF1911A"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0BE29846"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B3</w:t>
            </w:r>
          </w:p>
        </w:tc>
        <w:tc>
          <w:tcPr>
            <w:tcW w:w="1582" w:type="dxa"/>
            <w:vAlign w:val="center"/>
            <w:hideMark/>
          </w:tcPr>
          <w:p w14:paraId="0EF85EF1"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940</w:t>
            </w:r>
          </w:p>
        </w:tc>
        <w:tc>
          <w:tcPr>
            <w:tcW w:w="1582" w:type="dxa"/>
            <w:vAlign w:val="center"/>
            <w:hideMark/>
          </w:tcPr>
          <w:p w14:paraId="695F0F27"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829</w:t>
            </w:r>
          </w:p>
        </w:tc>
        <w:tc>
          <w:tcPr>
            <w:tcW w:w="1582" w:type="dxa"/>
            <w:vAlign w:val="center"/>
            <w:hideMark/>
          </w:tcPr>
          <w:p w14:paraId="7ED52F92"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111</w:t>
            </w:r>
          </w:p>
        </w:tc>
        <w:tc>
          <w:tcPr>
            <w:tcW w:w="1582" w:type="dxa"/>
            <w:vAlign w:val="center"/>
            <w:hideMark/>
          </w:tcPr>
          <w:p w14:paraId="538EDD2A"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11.8</w:t>
            </w:r>
          </w:p>
        </w:tc>
        <w:tc>
          <w:tcPr>
            <w:tcW w:w="1583" w:type="dxa"/>
            <w:vAlign w:val="center"/>
            <w:hideMark/>
          </w:tcPr>
          <w:p w14:paraId="2AC7681B"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70.2</w:t>
            </w:r>
          </w:p>
        </w:tc>
      </w:tr>
      <w:tr w:rsidR="00766481" w:rsidRPr="004901A6" w14:paraId="4B082A31"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54585C40"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B4</w:t>
            </w:r>
          </w:p>
        </w:tc>
        <w:tc>
          <w:tcPr>
            <w:tcW w:w="1582" w:type="dxa"/>
            <w:vAlign w:val="center"/>
            <w:hideMark/>
          </w:tcPr>
          <w:p w14:paraId="5CD7D9DE"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797</w:t>
            </w:r>
          </w:p>
        </w:tc>
        <w:tc>
          <w:tcPr>
            <w:tcW w:w="1582" w:type="dxa"/>
            <w:vAlign w:val="center"/>
            <w:hideMark/>
          </w:tcPr>
          <w:p w14:paraId="5FCDF296"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714</w:t>
            </w:r>
          </w:p>
        </w:tc>
        <w:tc>
          <w:tcPr>
            <w:tcW w:w="1582" w:type="dxa"/>
            <w:vAlign w:val="center"/>
            <w:hideMark/>
          </w:tcPr>
          <w:p w14:paraId="7AE055A1"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83</w:t>
            </w:r>
          </w:p>
        </w:tc>
        <w:tc>
          <w:tcPr>
            <w:tcW w:w="1582" w:type="dxa"/>
            <w:vAlign w:val="center"/>
            <w:hideMark/>
          </w:tcPr>
          <w:p w14:paraId="0B420C55"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10.4</w:t>
            </w:r>
          </w:p>
        </w:tc>
        <w:tc>
          <w:tcPr>
            <w:tcW w:w="1583" w:type="dxa"/>
            <w:vAlign w:val="center"/>
            <w:hideMark/>
          </w:tcPr>
          <w:p w14:paraId="7FDFE2AE"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59.5</w:t>
            </w:r>
          </w:p>
        </w:tc>
      </w:tr>
      <w:tr w:rsidR="00766481" w:rsidRPr="004901A6" w14:paraId="1AFD918F"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134772BE"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B5</w:t>
            </w:r>
          </w:p>
        </w:tc>
        <w:tc>
          <w:tcPr>
            <w:tcW w:w="1582" w:type="dxa"/>
            <w:vAlign w:val="center"/>
            <w:hideMark/>
          </w:tcPr>
          <w:p w14:paraId="3709ADCE"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900</w:t>
            </w:r>
          </w:p>
        </w:tc>
        <w:tc>
          <w:tcPr>
            <w:tcW w:w="1582" w:type="dxa"/>
            <w:vAlign w:val="center"/>
            <w:hideMark/>
          </w:tcPr>
          <w:p w14:paraId="095D75F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826</w:t>
            </w:r>
          </w:p>
        </w:tc>
        <w:tc>
          <w:tcPr>
            <w:tcW w:w="1582" w:type="dxa"/>
            <w:vAlign w:val="center"/>
            <w:hideMark/>
          </w:tcPr>
          <w:p w14:paraId="6182DB5E"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74</w:t>
            </w:r>
          </w:p>
        </w:tc>
        <w:tc>
          <w:tcPr>
            <w:tcW w:w="1582" w:type="dxa"/>
            <w:vAlign w:val="center"/>
            <w:hideMark/>
          </w:tcPr>
          <w:p w14:paraId="74269B28"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8.2</w:t>
            </w:r>
          </w:p>
        </w:tc>
        <w:tc>
          <w:tcPr>
            <w:tcW w:w="1583" w:type="dxa"/>
            <w:vAlign w:val="center"/>
            <w:hideMark/>
          </w:tcPr>
          <w:p w14:paraId="081B50F6"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51.5</w:t>
            </w:r>
          </w:p>
        </w:tc>
      </w:tr>
      <w:tr w:rsidR="00766481" w:rsidRPr="004901A6" w14:paraId="08E33AD1"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0CC5EA87"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B6</w:t>
            </w:r>
          </w:p>
        </w:tc>
        <w:tc>
          <w:tcPr>
            <w:tcW w:w="1582" w:type="dxa"/>
            <w:vAlign w:val="center"/>
            <w:hideMark/>
          </w:tcPr>
          <w:p w14:paraId="1FC2ECC6"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858</w:t>
            </w:r>
          </w:p>
        </w:tc>
        <w:tc>
          <w:tcPr>
            <w:tcW w:w="1582" w:type="dxa"/>
            <w:vAlign w:val="center"/>
            <w:hideMark/>
          </w:tcPr>
          <w:p w14:paraId="14023675"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791</w:t>
            </w:r>
          </w:p>
        </w:tc>
        <w:tc>
          <w:tcPr>
            <w:tcW w:w="1582" w:type="dxa"/>
            <w:vAlign w:val="center"/>
            <w:hideMark/>
          </w:tcPr>
          <w:p w14:paraId="33EFE7C4"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67</w:t>
            </w:r>
          </w:p>
        </w:tc>
        <w:tc>
          <w:tcPr>
            <w:tcW w:w="1582" w:type="dxa"/>
            <w:vAlign w:val="center"/>
            <w:hideMark/>
          </w:tcPr>
          <w:p w14:paraId="159B2C10"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7.8</w:t>
            </w:r>
          </w:p>
        </w:tc>
        <w:tc>
          <w:tcPr>
            <w:tcW w:w="1583" w:type="dxa"/>
            <w:vAlign w:val="center"/>
            <w:hideMark/>
          </w:tcPr>
          <w:p w14:paraId="7CF61DD4"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44.4</w:t>
            </w:r>
          </w:p>
        </w:tc>
      </w:tr>
      <w:tr w:rsidR="00766481" w:rsidRPr="004901A6" w14:paraId="5CDCECEA"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10540D84"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lastRenderedPageBreak/>
              <w:t>B7</w:t>
            </w:r>
          </w:p>
        </w:tc>
        <w:tc>
          <w:tcPr>
            <w:tcW w:w="1582" w:type="dxa"/>
            <w:vAlign w:val="center"/>
            <w:hideMark/>
          </w:tcPr>
          <w:p w14:paraId="03972D2A"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2580</w:t>
            </w:r>
          </w:p>
        </w:tc>
        <w:tc>
          <w:tcPr>
            <w:tcW w:w="1582" w:type="dxa"/>
            <w:vAlign w:val="center"/>
            <w:hideMark/>
          </w:tcPr>
          <w:p w14:paraId="59AC5E2D"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2434</w:t>
            </w:r>
          </w:p>
        </w:tc>
        <w:tc>
          <w:tcPr>
            <w:tcW w:w="1582" w:type="dxa"/>
            <w:vAlign w:val="center"/>
            <w:hideMark/>
          </w:tcPr>
          <w:p w14:paraId="44A5CDD9"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146</w:t>
            </w:r>
          </w:p>
        </w:tc>
        <w:tc>
          <w:tcPr>
            <w:tcW w:w="1582" w:type="dxa"/>
            <w:vAlign w:val="center"/>
            <w:hideMark/>
          </w:tcPr>
          <w:p w14:paraId="27D6CE1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5.7</w:t>
            </w:r>
          </w:p>
        </w:tc>
        <w:tc>
          <w:tcPr>
            <w:tcW w:w="1583" w:type="dxa"/>
            <w:vAlign w:val="center"/>
            <w:hideMark/>
          </w:tcPr>
          <w:p w14:paraId="76ACC3B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37.9</w:t>
            </w:r>
          </w:p>
        </w:tc>
      </w:tr>
      <w:tr w:rsidR="00766481" w:rsidRPr="004901A6" w14:paraId="10A646F7"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2279B815"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B8</w:t>
            </w:r>
          </w:p>
        </w:tc>
        <w:tc>
          <w:tcPr>
            <w:tcW w:w="1582" w:type="dxa"/>
            <w:vAlign w:val="center"/>
            <w:hideMark/>
          </w:tcPr>
          <w:p w14:paraId="3297C6C3"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837</w:t>
            </w:r>
          </w:p>
        </w:tc>
        <w:tc>
          <w:tcPr>
            <w:tcW w:w="1582" w:type="dxa"/>
            <w:vAlign w:val="center"/>
            <w:hideMark/>
          </w:tcPr>
          <w:p w14:paraId="03B0E51C"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802</w:t>
            </w:r>
          </w:p>
        </w:tc>
        <w:tc>
          <w:tcPr>
            <w:tcW w:w="1582" w:type="dxa"/>
            <w:vAlign w:val="center"/>
            <w:hideMark/>
          </w:tcPr>
          <w:p w14:paraId="3452147A"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35</w:t>
            </w:r>
          </w:p>
        </w:tc>
        <w:tc>
          <w:tcPr>
            <w:tcW w:w="1582" w:type="dxa"/>
            <w:vAlign w:val="center"/>
            <w:hideMark/>
          </w:tcPr>
          <w:p w14:paraId="4BE853BA"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4.2</w:t>
            </w:r>
          </w:p>
        </w:tc>
        <w:tc>
          <w:tcPr>
            <w:tcW w:w="1583" w:type="dxa"/>
            <w:vAlign w:val="center"/>
            <w:hideMark/>
          </w:tcPr>
          <w:p w14:paraId="2AE0E462"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23.9</w:t>
            </w:r>
          </w:p>
        </w:tc>
      </w:tr>
      <w:tr w:rsidR="00766481" w:rsidRPr="004901A6" w14:paraId="698D11BE"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55FD3085"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B9</w:t>
            </w:r>
          </w:p>
        </w:tc>
        <w:tc>
          <w:tcPr>
            <w:tcW w:w="1582" w:type="dxa"/>
            <w:vAlign w:val="center"/>
            <w:hideMark/>
          </w:tcPr>
          <w:p w14:paraId="6D3B406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2551</w:t>
            </w:r>
          </w:p>
        </w:tc>
        <w:tc>
          <w:tcPr>
            <w:tcW w:w="1582" w:type="dxa"/>
            <w:vAlign w:val="center"/>
            <w:hideMark/>
          </w:tcPr>
          <w:p w14:paraId="152259FB"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2446</w:t>
            </w:r>
          </w:p>
        </w:tc>
        <w:tc>
          <w:tcPr>
            <w:tcW w:w="1582" w:type="dxa"/>
            <w:vAlign w:val="center"/>
            <w:hideMark/>
          </w:tcPr>
          <w:p w14:paraId="61E2AC40"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105</w:t>
            </w:r>
          </w:p>
        </w:tc>
        <w:tc>
          <w:tcPr>
            <w:tcW w:w="1582" w:type="dxa"/>
            <w:vAlign w:val="center"/>
            <w:hideMark/>
          </w:tcPr>
          <w:p w14:paraId="4FF70AAF"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4.1</w:t>
            </w:r>
          </w:p>
        </w:tc>
        <w:tc>
          <w:tcPr>
            <w:tcW w:w="1583" w:type="dxa"/>
            <w:vAlign w:val="center"/>
            <w:hideMark/>
          </w:tcPr>
          <w:p w14:paraId="5361C9F1"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20.5</w:t>
            </w:r>
          </w:p>
        </w:tc>
      </w:tr>
      <w:tr w:rsidR="00766481" w:rsidRPr="004901A6" w14:paraId="4AD740B1"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63EE9524"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B10</w:t>
            </w:r>
          </w:p>
        </w:tc>
        <w:tc>
          <w:tcPr>
            <w:tcW w:w="1582" w:type="dxa"/>
            <w:vAlign w:val="center"/>
            <w:hideMark/>
          </w:tcPr>
          <w:p w14:paraId="52DC6E3A"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932</w:t>
            </w:r>
          </w:p>
        </w:tc>
        <w:tc>
          <w:tcPr>
            <w:tcW w:w="1582" w:type="dxa"/>
            <w:vAlign w:val="center"/>
            <w:hideMark/>
          </w:tcPr>
          <w:p w14:paraId="6D7D9357"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900</w:t>
            </w:r>
          </w:p>
        </w:tc>
        <w:tc>
          <w:tcPr>
            <w:tcW w:w="1582" w:type="dxa"/>
            <w:vAlign w:val="center"/>
            <w:hideMark/>
          </w:tcPr>
          <w:p w14:paraId="058A5C82"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32</w:t>
            </w:r>
          </w:p>
        </w:tc>
        <w:tc>
          <w:tcPr>
            <w:tcW w:w="1582" w:type="dxa"/>
            <w:vAlign w:val="center"/>
            <w:hideMark/>
          </w:tcPr>
          <w:p w14:paraId="280B89EC"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3.4</w:t>
            </w:r>
          </w:p>
        </w:tc>
        <w:tc>
          <w:tcPr>
            <w:tcW w:w="1583" w:type="dxa"/>
            <w:vAlign w:val="center"/>
            <w:hideMark/>
          </w:tcPr>
          <w:p w14:paraId="5DB6DA08"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10.4</w:t>
            </w:r>
          </w:p>
        </w:tc>
      </w:tr>
      <w:tr w:rsidR="00766481" w:rsidRPr="004901A6" w14:paraId="6E533DF6"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3ED9B3B2"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B11</w:t>
            </w:r>
          </w:p>
        </w:tc>
        <w:tc>
          <w:tcPr>
            <w:tcW w:w="1582" w:type="dxa"/>
            <w:vAlign w:val="center"/>
            <w:hideMark/>
          </w:tcPr>
          <w:p w14:paraId="40CF94FF"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741</w:t>
            </w:r>
          </w:p>
        </w:tc>
        <w:tc>
          <w:tcPr>
            <w:tcW w:w="1582" w:type="dxa"/>
            <w:vAlign w:val="center"/>
            <w:hideMark/>
          </w:tcPr>
          <w:p w14:paraId="7693D299"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720</w:t>
            </w:r>
          </w:p>
        </w:tc>
        <w:tc>
          <w:tcPr>
            <w:tcW w:w="1582" w:type="dxa"/>
            <w:vAlign w:val="center"/>
            <w:hideMark/>
          </w:tcPr>
          <w:p w14:paraId="2003413A"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21</w:t>
            </w:r>
          </w:p>
        </w:tc>
        <w:tc>
          <w:tcPr>
            <w:tcW w:w="1582" w:type="dxa"/>
            <w:vAlign w:val="center"/>
            <w:hideMark/>
          </w:tcPr>
          <w:p w14:paraId="37EA1B79"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2.8</w:t>
            </w:r>
          </w:p>
        </w:tc>
        <w:tc>
          <w:tcPr>
            <w:tcW w:w="1583" w:type="dxa"/>
            <w:vAlign w:val="center"/>
            <w:hideMark/>
          </w:tcPr>
          <w:p w14:paraId="2B2CBCC9"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7.3</w:t>
            </w:r>
          </w:p>
        </w:tc>
      </w:tr>
      <w:tr w:rsidR="00766481" w:rsidRPr="004901A6" w14:paraId="4F0E22A3"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0A7D097F"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B12</w:t>
            </w:r>
          </w:p>
        </w:tc>
        <w:tc>
          <w:tcPr>
            <w:tcW w:w="1582" w:type="dxa"/>
            <w:vAlign w:val="center"/>
            <w:hideMark/>
          </w:tcPr>
          <w:p w14:paraId="79E1FBD0"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883</w:t>
            </w:r>
          </w:p>
        </w:tc>
        <w:tc>
          <w:tcPr>
            <w:tcW w:w="1582" w:type="dxa"/>
            <w:vAlign w:val="center"/>
            <w:hideMark/>
          </w:tcPr>
          <w:p w14:paraId="6D8660FB"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860</w:t>
            </w:r>
          </w:p>
        </w:tc>
        <w:tc>
          <w:tcPr>
            <w:tcW w:w="1582" w:type="dxa"/>
            <w:vAlign w:val="center"/>
            <w:hideMark/>
          </w:tcPr>
          <w:p w14:paraId="5743784A"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23</w:t>
            </w:r>
          </w:p>
        </w:tc>
        <w:tc>
          <w:tcPr>
            <w:tcW w:w="1582" w:type="dxa"/>
            <w:vAlign w:val="center"/>
            <w:hideMark/>
          </w:tcPr>
          <w:p w14:paraId="526A9981"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2.6</w:t>
            </w:r>
          </w:p>
        </w:tc>
        <w:tc>
          <w:tcPr>
            <w:tcW w:w="1583" w:type="dxa"/>
            <w:vAlign w:val="center"/>
            <w:hideMark/>
          </w:tcPr>
          <w:p w14:paraId="5E8FD5E9"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5.3</w:t>
            </w:r>
          </w:p>
        </w:tc>
      </w:tr>
      <w:tr w:rsidR="00766481" w:rsidRPr="004901A6" w14:paraId="2FFA90BE"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6C539CA1"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B13</w:t>
            </w:r>
          </w:p>
        </w:tc>
        <w:tc>
          <w:tcPr>
            <w:tcW w:w="1582" w:type="dxa"/>
            <w:vAlign w:val="center"/>
            <w:hideMark/>
          </w:tcPr>
          <w:p w14:paraId="5EACCF63"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753</w:t>
            </w:r>
          </w:p>
        </w:tc>
        <w:tc>
          <w:tcPr>
            <w:tcW w:w="1582" w:type="dxa"/>
            <w:vAlign w:val="center"/>
            <w:hideMark/>
          </w:tcPr>
          <w:p w14:paraId="269CEF6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743</w:t>
            </w:r>
          </w:p>
        </w:tc>
        <w:tc>
          <w:tcPr>
            <w:tcW w:w="1582" w:type="dxa"/>
            <w:vAlign w:val="center"/>
            <w:hideMark/>
          </w:tcPr>
          <w:p w14:paraId="6D98B4C7"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10</w:t>
            </w:r>
          </w:p>
        </w:tc>
        <w:tc>
          <w:tcPr>
            <w:tcW w:w="1582" w:type="dxa"/>
            <w:vAlign w:val="center"/>
            <w:hideMark/>
          </w:tcPr>
          <w:p w14:paraId="165C3440"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1.3</w:t>
            </w:r>
          </w:p>
        </w:tc>
        <w:tc>
          <w:tcPr>
            <w:tcW w:w="1583" w:type="dxa"/>
            <w:vAlign w:val="center"/>
            <w:hideMark/>
          </w:tcPr>
          <w:p w14:paraId="6A4D3BC3"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3.1</w:t>
            </w:r>
          </w:p>
        </w:tc>
      </w:tr>
      <w:tr w:rsidR="00766481" w:rsidRPr="004901A6" w14:paraId="3BD04839" w14:textId="77777777" w:rsidTr="00B343D8">
        <w:trPr>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3A8F87E4"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B14</w:t>
            </w:r>
          </w:p>
        </w:tc>
        <w:tc>
          <w:tcPr>
            <w:tcW w:w="1582" w:type="dxa"/>
            <w:vAlign w:val="center"/>
            <w:hideMark/>
          </w:tcPr>
          <w:p w14:paraId="2F5CF884"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1742</w:t>
            </w:r>
          </w:p>
        </w:tc>
        <w:tc>
          <w:tcPr>
            <w:tcW w:w="1582" w:type="dxa"/>
            <w:vAlign w:val="center"/>
            <w:hideMark/>
          </w:tcPr>
          <w:p w14:paraId="1CB6ACC2"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1725</w:t>
            </w:r>
          </w:p>
        </w:tc>
        <w:tc>
          <w:tcPr>
            <w:tcW w:w="1582" w:type="dxa"/>
            <w:vAlign w:val="center"/>
            <w:hideMark/>
          </w:tcPr>
          <w:p w14:paraId="270E48EC"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17</w:t>
            </w:r>
          </w:p>
        </w:tc>
        <w:tc>
          <w:tcPr>
            <w:tcW w:w="1582" w:type="dxa"/>
            <w:vAlign w:val="center"/>
            <w:hideMark/>
          </w:tcPr>
          <w:p w14:paraId="6A105348"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1</w:t>
            </w:r>
          </w:p>
        </w:tc>
        <w:tc>
          <w:tcPr>
            <w:tcW w:w="1583" w:type="dxa"/>
            <w:vAlign w:val="center"/>
            <w:hideMark/>
          </w:tcPr>
          <w:p w14:paraId="0F57F149" w14:textId="77777777" w:rsidR="00766481" w:rsidRPr="004901A6" w:rsidRDefault="00766481" w:rsidP="00B343D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2.1</w:t>
            </w:r>
          </w:p>
        </w:tc>
      </w:tr>
      <w:tr w:rsidR="00766481" w:rsidRPr="004901A6" w14:paraId="2AE4B361" w14:textId="77777777" w:rsidTr="00B343D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82" w:type="dxa"/>
            <w:vAlign w:val="center"/>
            <w:hideMark/>
          </w:tcPr>
          <w:p w14:paraId="406F9038" w14:textId="77777777" w:rsidR="00766481" w:rsidRPr="004901A6" w:rsidRDefault="00766481" w:rsidP="00B343D8">
            <w:pPr>
              <w:jc w:val="center"/>
              <w:rPr>
                <w:rFonts w:eastAsia="Times New Roman" w:cs="Times New Roman"/>
                <w:sz w:val="20"/>
                <w:szCs w:val="20"/>
                <w:lang w:val="en-US"/>
              </w:rPr>
            </w:pPr>
            <w:r w:rsidRPr="004901A6">
              <w:rPr>
                <w:rFonts w:eastAsia="Times New Roman" w:cs="Times New Roman"/>
                <w:sz w:val="20"/>
                <w:szCs w:val="20"/>
                <w:lang w:val="en-US"/>
              </w:rPr>
              <w:t>B15</w:t>
            </w:r>
          </w:p>
        </w:tc>
        <w:tc>
          <w:tcPr>
            <w:tcW w:w="1582" w:type="dxa"/>
            <w:vAlign w:val="center"/>
            <w:hideMark/>
          </w:tcPr>
          <w:p w14:paraId="12FC8233"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806</w:t>
            </w:r>
          </w:p>
        </w:tc>
        <w:tc>
          <w:tcPr>
            <w:tcW w:w="1582" w:type="dxa"/>
            <w:vAlign w:val="center"/>
            <w:hideMark/>
          </w:tcPr>
          <w:p w14:paraId="7C1B876F"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801</w:t>
            </w:r>
          </w:p>
        </w:tc>
        <w:tc>
          <w:tcPr>
            <w:tcW w:w="1582" w:type="dxa"/>
            <w:vAlign w:val="center"/>
            <w:hideMark/>
          </w:tcPr>
          <w:p w14:paraId="4727B445"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5</w:t>
            </w:r>
          </w:p>
        </w:tc>
        <w:tc>
          <w:tcPr>
            <w:tcW w:w="1582" w:type="dxa"/>
            <w:vAlign w:val="center"/>
            <w:hideMark/>
          </w:tcPr>
          <w:p w14:paraId="593B9A26"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0.6</w:t>
            </w:r>
          </w:p>
        </w:tc>
        <w:tc>
          <w:tcPr>
            <w:tcW w:w="1583" w:type="dxa"/>
            <w:vAlign w:val="center"/>
            <w:hideMark/>
          </w:tcPr>
          <w:p w14:paraId="5E9590E6" w14:textId="77777777" w:rsidR="00766481" w:rsidRPr="004901A6" w:rsidRDefault="00766481" w:rsidP="00B343D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en-US"/>
              </w:rPr>
            </w:pPr>
            <w:r w:rsidRPr="004901A6">
              <w:rPr>
                <w:rFonts w:eastAsia="Times New Roman" w:cs="Times New Roman"/>
                <w:color w:val="000000"/>
                <w:sz w:val="20"/>
                <w:szCs w:val="20"/>
                <w:lang w:val="en-US"/>
              </w:rPr>
              <w:t>0.5</w:t>
            </w:r>
          </w:p>
        </w:tc>
      </w:tr>
    </w:tbl>
    <w:p w14:paraId="22C25254" w14:textId="77777777" w:rsidR="00766481" w:rsidRDefault="00766481" w:rsidP="00766481">
      <w:pPr>
        <w:jc w:val="center"/>
        <w:rPr>
          <w:color w:val="FF0000"/>
          <w:lang w:val="en-US"/>
        </w:rPr>
      </w:pPr>
    </w:p>
    <w:p w14:paraId="13DD1BF0" w14:textId="38877BF7" w:rsidR="00766481" w:rsidRDefault="00D36A1D" w:rsidP="00766481">
      <w:pPr>
        <w:jc w:val="left"/>
        <w:rPr>
          <w:color w:val="FF0000"/>
          <w:lang w:val="en-US"/>
        </w:rPr>
      </w:pPr>
      <w:r w:rsidRPr="00D36A1D">
        <w:rPr>
          <w:noProof/>
          <w:color w:val="FF0000"/>
          <w:lang w:val="en-US"/>
        </w:rPr>
        <w:drawing>
          <wp:inline distT="0" distB="0" distL="0" distR="0" wp14:anchorId="40AB75CB" wp14:editId="0CD2B608">
            <wp:extent cx="5657850" cy="2211806"/>
            <wp:effectExtent l="0" t="0" r="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857B3D" w14:textId="42694EBF" w:rsidR="00766481" w:rsidRPr="001B0C48" w:rsidRDefault="00766481" w:rsidP="00766481">
      <w:pPr>
        <w:jc w:val="left"/>
        <w:rPr>
          <w:color w:val="FF0000"/>
          <w:lang w:val="en-US"/>
        </w:rPr>
      </w:pPr>
      <w:r>
        <w:rPr>
          <w:color w:val="FF0000"/>
          <w:lang w:val="en-US"/>
        </w:rPr>
        <w:t>Đánh giá:</w:t>
      </w:r>
    </w:p>
    <w:p w14:paraId="2FD59DB7" w14:textId="77777777" w:rsidR="00766481" w:rsidRDefault="00766481" w:rsidP="00766481">
      <w:pPr>
        <w:pStyle w:val="Heading3"/>
      </w:pPr>
      <w:bookmarkStart w:id="58" w:name="_Toc138320709"/>
      <w:r w:rsidRPr="00A27919">
        <w:t>Model accuracy</w:t>
      </w:r>
      <w:bookmarkEnd w:id="58"/>
    </w:p>
    <w:p w14:paraId="0BBE8304" w14:textId="263186CA" w:rsidR="00766481" w:rsidRPr="00766481" w:rsidRDefault="00766481" w:rsidP="00766481">
      <w:pPr>
        <w:rPr>
          <w:lang w:val="en-US"/>
        </w:rPr>
      </w:pPr>
      <w:r w:rsidRPr="00766481">
        <w:rPr>
          <w:highlight w:val="yellow"/>
          <w:lang w:val="en-US"/>
        </w:rPr>
        <w:t xml:space="preserve">&lt; Trình bày tính </w:t>
      </w:r>
      <w:r>
        <w:rPr>
          <w:highlight w:val="yellow"/>
          <w:lang w:val="en-US"/>
        </w:rPr>
        <w:t>chính xác</w:t>
      </w:r>
      <w:r w:rsidRPr="00766481">
        <w:rPr>
          <w:highlight w:val="yellow"/>
          <w:lang w:val="en-US"/>
        </w:rPr>
        <w:t xml:space="preserve"> của mô hình trên mẫu development</w:t>
      </w:r>
      <w:r>
        <w:rPr>
          <w:highlight w:val="yellow"/>
          <w:lang w:val="en-US"/>
        </w:rPr>
        <w:t>, đối với mỗi tiêu chí có bao gồm bảng biểu, hình minh họa và đánh giá so với benchmark, giải thích nếu có</w:t>
      </w:r>
      <w:r w:rsidRPr="00766481">
        <w:rPr>
          <w:highlight w:val="yellow"/>
          <w:lang w:val="en-US"/>
        </w:rPr>
        <w:t>&gt;</w:t>
      </w:r>
    </w:p>
    <w:p w14:paraId="7E35EC6B" w14:textId="52BEE961" w:rsidR="00766481" w:rsidRDefault="00766481" w:rsidP="00766481">
      <w:pPr>
        <w:pStyle w:val="Heading1"/>
      </w:pPr>
      <w:bookmarkStart w:id="59" w:name="_Toc138320710"/>
      <w:r>
        <w:t>Pre-validation</w:t>
      </w:r>
      <w:bookmarkEnd w:id="59"/>
    </w:p>
    <w:p w14:paraId="7E514905" w14:textId="7EB092E6" w:rsidR="00766481" w:rsidRDefault="00766481" w:rsidP="00766481">
      <w:pPr>
        <w:pStyle w:val="Heading2"/>
      </w:pPr>
      <w:bookmarkStart w:id="60" w:name="_Toc138320711"/>
      <w:r>
        <w:t>Model discrimination</w:t>
      </w:r>
      <w:bookmarkEnd w:id="60"/>
    </w:p>
    <w:p w14:paraId="1E179B43" w14:textId="5C90DEA3" w:rsidR="00766481" w:rsidRPr="00766481" w:rsidRDefault="00766481" w:rsidP="00766481">
      <w:pPr>
        <w:rPr>
          <w:lang w:val="en-US"/>
        </w:rPr>
      </w:pPr>
      <w:r w:rsidRPr="00766481">
        <w:rPr>
          <w:highlight w:val="yellow"/>
          <w:lang w:val="en-US"/>
        </w:rPr>
        <w:t>&lt;Tương tự trên, tuy nhiên đánh giá trên mẫu in-time validation hoặc OOT. Trong trường hợp không có mẫu 30% thì dùng bootstrapping để đáng giá. Cần mô tả quy trình thực hiện bootstrapping và kết quả.&gt;</w:t>
      </w:r>
    </w:p>
    <w:p w14:paraId="57007970" w14:textId="1178CD12" w:rsidR="00766481" w:rsidRDefault="00766481" w:rsidP="00766481">
      <w:pPr>
        <w:pStyle w:val="Heading2"/>
      </w:pPr>
      <w:bookmarkStart w:id="61" w:name="_Toc138320712"/>
      <w:r w:rsidRPr="00A27919">
        <w:lastRenderedPageBreak/>
        <w:t xml:space="preserve">Model </w:t>
      </w:r>
      <w:r>
        <w:t>accuracy</w:t>
      </w:r>
      <w:bookmarkEnd w:id="61"/>
    </w:p>
    <w:p w14:paraId="2F91BF18" w14:textId="33E6B7B2" w:rsidR="00766481" w:rsidRPr="00766481" w:rsidRDefault="00766481" w:rsidP="00766481">
      <w:pPr>
        <w:rPr>
          <w:lang w:val="en-US"/>
        </w:rPr>
      </w:pPr>
      <w:r w:rsidRPr="00766481">
        <w:rPr>
          <w:highlight w:val="yellow"/>
          <w:lang w:val="en-US"/>
        </w:rPr>
        <w:t>&lt;Tương tự trên, tuy nhiên đánh giá trên mẫu in-time validation hoặc OOT. Trong trường hợp không có mẫu 30% thì dùng bootstrapping để đáng giá. Cần mô tả quy trình thực hiện bootstrapping và kết quả.&gt;</w:t>
      </w:r>
    </w:p>
    <w:p w14:paraId="0052D3BA" w14:textId="77777777" w:rsidR="00766481" w:rsidRDefault="00766481" w:rsidP="00766481">
      <w:pPr>
        <w:pStyle w:val="Heading2"/>
      </w:pPr>
      <w:bookmarkStart w:id="62" w:name="_Toc138320713"/>
      <w:r w:rsidRPr="00A27919">
        <w:t>Model stability</w:t>
      </w:r>
      <w:bookmarkEnd w:id="62"/>
    </w:p>
    <w:p w14:paraId="40EFAB9A" w14:textId="3A714D34" w:rsidR="00766481" w:rsidRPr="00766481" w:rsidRDefault="00766481" w:rsidP="00766481">
      <w:pPr>
        <w:rPr>
          <w:lang w:val="en-US"/>
        </w:rPr>
      </w:pPr>
      <w:r w:rsidRPr="00766481">
        <w:rPr>
          <w:highlight w:val="yellow"/>
          <w:lang w:val="en-US"/>
        </w:rPr>
        <w:t>&lt;Mô tả tính ổn định của mô hình dựa trên tiêu chí đánh giá của toàn bộ mô hình và các biến cụ thể. Với mỗi tiêu chí bao gồm bảng biểu, hình minh họa và đánh giá tham chiếu với benchmark + giải thích nếu có&gt;</w:t>
      </w:r>
    </w:p>
    <w:p w14:paraId="62C4DA2B" w14:textId="2411BAAF" w:rsidR="00766481" w:rsidRPr="00766481" w:rsidRDefault="00766481" w:rsidP="00766481">
      <w:pPr>
        <w:rPr>
          <w:rFonts w:cs="Times New Roman"/>
          <w:color w:val="FF0000"/>
          <w:lang w:val="en-US"/>
        </w:rPr>
      </w:pPr>
      <w:r w:rsidRPr="00766481">
        <w:rPr>
          <w:rFonts w:cs="Times New Roman"/>
          <w:b/>
          <w:color w:val="FF0000"/>
          <w:lang w:val="en-US"/>
        </w:rPr>
        <w:t>Ví dụ:</w:t>
      </w:r>
      <w:r w:rsidRPr="00766481">
        <w:rPr>
          <w:rFonts w:cs="Times New Roman"/>
          <w:color w:val="FF0000"/>
          <w:lang w:val="en-US"/>
        </w:rPr>
        <w:t xml:space="preserve"> At the time of model development, the data provided by the PCB was only until Aug 2017, therefore, PSI was only calculated until this time. However, for variables from VPBank's internal information, data are collected until March 2018 to determine the stability of each variable. Analysis results show that:</w:t>
      </w:r>
    </w:p>
    <w:p w14:paraId="34F28135" w14:textId="77777777" w:rsidR="00766481" w:rsidRPr="00766481" w:rsidRDefault="00766481" w:rsidP="00766481">
      <w:pPr>
        <w:pStyle w:val="ListParagraph"/>
        <w:numPr>
          <w:ilvl w:val="0"/>
          <w:numId w:val="12"/>
        </w:numPr>
        <w:rPr>
          <w:rFonts w:cs="Times New Roman"/>
          <w:color w:val="FF0000"/>
          <w:lang w:val="en-US"/>
        </w:rPr>
      </w:pPr>
      <w:r w:rsidRPr="00766481">
        <w:rPr>
          <w:rFonts w:cs="Times New Roman"/>
          <w:color w:val="FF0000"/>
          <w:lang w:val="en-US"/>
        </w:rPr>
        <w:t>PSI is 12.2% for August 2017; it is moderately stable compared with the development model. However, this time is quite far from approval of the model; therefore, PSI after deployment can be higher.</w:t>
      </w:r>
    </w:p>
    <w:p w14:paraId="1E28C733" w14:textId="0CB49225" w:rsidR="00EA5AF5" w:rsidRPr="00766481" w:rsidRDefault="00766481" w:rsidP="008154B9">
      <w:pPr>
        <w:pStyle w:val="ListParagraph"/>
        <w:numPr>
          <w:ilvl w:val="0"/>
          <w:numId w:val="12"/>
        </w:numPr>
        <w:rPr>
          <w:rFonts w:cs="Times New Roman"/>
          <w:color w:val="FF0000"/>
          <w:lang w:val="en-US"/>
        </w:rPr>
      </w:pPr>
      <w:r w:rsidRPr="00766481">
        <w:rPr>
          <w:rFonts w:cs="Times New Roman"/>
          <w:color w:val="FF0000"/>
          <w:lang w:val="en-US"/>
        </w:rPr>
        <w:t>In the internal variables of VPBank, the Sale channel is the most unstable variable, however, according to Head of Retail Risk assessment, this is not a big problem. The other variables change between development sample and June 2017 sample from June 2017 and then keep stable to March 2018 without any major fluctuations.</w:t>
      </w:r>
      <w:bookmarkStart w:id="63" w:name="_Toc527736622"/>
      <w:bookmarkStart w:id="64" w:name="_Toc528058473"/>
      <w:bookmarkStart w:id="65" w:name="_Toc528066057"/>
      <w:bookmarkEnd w:id="63"/>
      <w:bookmarkEnd w:id="64"/>
      <w:bookmarkEnd w:id="65"/>
    </w:p>
    <w:p w14:paraId="38FADB1F" w14:textId="77777777" w:rsidR="00807826" w:rsidRDefault="00807826" w:rsidP="00807826">
      <w:pPr>
        <w:pStyle w:val="Heading2"/>
      </w:pPr>
      <w:bookmarkStart w:id="66" w:name="_Toc138320714"/>
      <w:r w:rsidRPr="00A27919">
        <w:t>Model weakness</w:t>
      </w:r>
      <w:r>
        <w:t>/limitation/</w:t>
      </w:r>
      <w:r w:rsidRPr="00A27919">
        <w:t>assumption</w:t>
      </w:r>
      <w:bookmarkEnd w:id="66"/>
    </w:p>
    <w:p w14:paraId="0AB4F4C7" w14:textId="77777777" w:rsidR="00807826" w:rsidRPr="006B0E66" w:rsidRDefault="00807826" w:rsidP="00807826">
      <w:pPr>
        <w:rPr>
          <w:color w:val="000000" w:themeColor="text1"/>
          <w:lang w:val="en-US"/>
        </w:rPr>
      </w:pPr>
      <w:r w:rsidRPr="006B0E66">
        <w:rPr>
          <w:color w:val="000000" w:themeColor="text1"/>
          <w:lang w:val="en-US"/>
        </w:rPr>
        <w:t>&lt;</w:t>
      </w:r>
      <w:r w:rsidRPr="00D36A1D">
        <w:rPr>
          <w:color w:val="000000" w:themeColor="text1"/>
          <w:highlight w:val="yellow"/>
          <w:lang w:val="en-US"/>
        </w:rPr>
        <w:t>Weakness &amp; assumption</w:t>
      </w:r>
      <w:r>
        <w:rPr>
          <w:color w:val="000000" w:themeColor="text1"/>
          <w:lang w:val="en-US"/>
        </w:rPr>
        <w:t>&gt;</w:t>
      </w:r>
    </w:p>
    <w:p w14:paraId="5B1F38D4" w14:textId="2088814D" w:rsidR="00807826" w:rsidRPr="006B0E66" w:rsidRDefault="00807826" w:rsidP="00807826">
      <w:pPr>
        <w:pStyle w:val="Heading2"/>
      </w:pPr>
      <w:bookmarkStart w:id="67" w:name="_Toc138320715"/>
      <w:r w:rsidRPr="006B0E66">
        <w:t xml:space="preserve">Plan </w:t>
      </w:r>
      <w:r w:rsidR="007B6289">
        <w:t>of improvement</w:t>
      </w:r>
      <w:bookmarkEnd w:id="67"/>
    </w:p>
    <w:p w14:paraId="57D4023E" w14:textId="77777777" w:rsidR="00807826" w:rsidRPr="006B0E66" w:rsidRDefault="00807826" w:rsidP="00807826">
      <w:pPr>
        <w:rPr>
          <w:color w:val="000000" w:themeColor="text1"/>
          <w:lang w:val="en-US"/>
        </w:rPr>
      </w:pPr>
      <w:r w:rsidRPr="007B6289">
        <w:rPr>
          <w:color w:val="000000" w:themeColor="text1"/>
          <w:highlight w:val="yellow"/>
          <w:lang w:val="en-US"/>
        </w:rPr>
        <w:t>&lt;Plans to improve model in the future&gt;</w:t>
      </w:r>
    </w:p>
    <w:p w14:paraId="5C79A415" w14:textId="1F72E3B2" w:rsidR="00B97F3E" w:rsidRPr="00A27919" w:rsidRDefault="005939D4" w:rsidP="00B97F3E">
      <w:pPr>
        <w:pStyle w:val="Heading1"/>
      </w:pPr>
      <w:bookmarkStart w:id="68" w:name="_Toc138320716"/>
      <w:r w:rsidRPr="00A27919">
        <w:t>Model us</w:t>
      </w:r>
      <w:r w:rsidR="00F8347F">
        <w:t>age</w:t>
      </w:r>
      <w:bookmarkEnd w:id="68"/>
    </w:p>
    <w:p w14:paraId="15CB6F5B" w14:textId="44B9A9A6" w:rsidR="00605B52" w:rsidRDefault="000119B0" w:rsidP="00F8347F">
      <w:pPr>
        <w:pStyle w:val="Heading2"/>
      </w:pPr>
      <w:bookmarkStart w:id="69" w:name="_Toc138320717"/>
      <w:r>
        <w:t>Model implementation</w:t>
      </w:r>
      <w:bookmarkEnd w:id="69"/>
    </w:p>
    <w:p w14:paraId="036CB3FC" w14:textId="2111CF69" w:rsidR="007A31DB" w:rsidRPr="007A31DB" w:rsidRDefault="007A31DB" w:rsidP="00BC7499">
      <w:pPr>
        <w:rPr>
          <w:highlight w:val="yellow"/>
          <w:lang w:val="en-US"/>
        </w:rPr>
      </w:pPr>
      <w:r w:rsidRPr="007A31DB">
        <w:rPr>
          <w:highlight w:val="yellow"/>
          <w:lang w:val="en-US"/>
        </w:rPr>
        <w:t>&lt;Mô tả ít nhất các cấu phần sau</w:t>
      </w:r>
    </w:p>
    <w:p w14:paraId="4C930919" w14:textId="77777777" w:rsidR="007A31DB" w:rsidRPr="007A31DB" w:rsidRDefault="007A31DB" w:rsidP="007A31DB">
      <w:pPr>
        <w:pStyle w:val="ListParagraph"/>
        <w:numPr>
          <w:ilvl w:val="0"/>
          <w:numId w:val="37"/>
        </w:numPr>
        <w:rPr>
          <w:highlight w:val="yellow"/>
          <w:lang w:val="en-US"/>
        </w:rPr>
      </w:pPr>
      <w:r w:rsidRPr="007A31DB">
        <w:rPr>
          <w:highlight w:val="yellow"/>
          <w:lang w:val="en-US"/>
        </w:rPr>
        <w:t>Hệ thống dùng để implement mô hình</w:t>
      </w:r>
    </w:p>
    <w:p w14:paraId="711F2FE0" w14:textId="77777777" w:rsidR="007A31DB" w:rsidRPr="007A31DB" w:rsidRDefault="007A31DB" w:rsidP="007A31DB">
      <w:pPr>
        <w:pStyle w:val="ListParagraph"/>
        <w:numPr>
          <w:ilvl w:val="0"/>
          <w:numId w:val="37"/>
        </w:numPr>
        <w:rPr>
          <w:highlight w:val="yellow"/>
          <w:lang w:val="en-US"/>
        </w:rPr>
      </w:pPr>
      <w:r w:rsidRPr="007A31DB">
        <w:rPr>
          <w:highlight w:val="yellow"/>
          <w:lang w:val="en-US"/>
        </w:rPr>
        <w:t xml:space="preserve">quy trình vận hành/sử dụng mô hình trong thực tế. </w:t>
      </w:r>
    </w:p>
    <w:p w14:paraId="434EAB50" w14:textId="77777777" w:rsidR="007A31DB" w:rsidRPr="007A31DB" w:rsidRDefault="007A31DB" w:rsidP="007A31DB">
      <w:pPr>
        <w:pStyle w:val="ListParagraph"/>
        <w:numPr>
          <w:ilvl w:val="0"/>
          <w:numId w:val="37"/>
        </w:numPr>
        <w:rPr>
          <w:highlight w:val="yellow"/>
          <w:lang w:val="en-US"/>
        </w:rPr>
      </w:pPr>
      <w:r w:rsidRPr="007A31DB">
        <w:rPr>
          <w:highlight w:val="yellow"/>
          <w:lang w:val="en-US"/>
        </w:rPr>
        <w:t>Đánh giá các sai khác nếu có so với dự kiến ban đầu, ví dụ các biến trong mô hình không được tính chính xác trên hệ thống.</w:t>
      </w:r>
    </w:p>
    <w:p w14:paraId="41B614FD" w14:textId="77777777" w:rsidR="007A31DB" w:rsidRDefault="007A31DB" w:rsidP="007A31DB">
      <w:pPr>
        <w:pStyle w:val="ListParagraph"/>
        <w:numPr>
          <w:ilvl w:val="0"/>
          <w:numId w:val="37"/>
        </w:numPr>
        <w:rPr>
          <w:highlight w:val="yellow"/>
          <w:lang w:val="en-US"/>
        </w:rPr>
      </w:pPr>
      <w:r w:rsidRPr="007A31DB">
        <w:rPr>
          <w:highlight w:val="yellow"/>
          <w:lang w:val="en-US"/>
        </w:rPr>
        <w:t>Đánh giá tính chính xác của dữ liệu dùng để chấm điểm trên thực tế</w:t>
      </w:r>
    </w:p>
    <w:p w14:paraId="7819F3AF" w14:textId="5ED00F97" w:rsidR="00BC7499" w:rsidRPr="007A31DB" w:rsidRDefault="007A31DB" w:rsidP="007A31DB">
      <w:pPr>
        <w:pStyle w:val="ListParagraph"/>
        <w:numPr>
          <w:ilvl w:val="0"/>
          <w:numId w:val="37"/>
        </w:numPr>
        <w:rPr>
          <w:highlight w:val="yellow"/>
          <w:lang w:val="en-US"/>
        </w:rPr>
      </w:pPr>
      <w:r>
        <w:rPr>
          <w:highlight w:val="yellow"/>
          <w:lang w:val="en-US"/>
        </w:rPr>
        <w:lastRenderedPageBreak/>
        <w:t>Các rủi ro có thể gặp phải trong quá trình sử dụng mô hình</w:t>
      </w:r>
      <w:r w:rsidRPr="007A31DB">
        <w:rPr>
          <w:highlight w:val="yellow"/>
          <w:lang w:val="en-US"/>
        </w:rPr>
        <w:t>&gt;</w:t>
      </w:r>
    </w:p>
    <w:p w14:paraId="16A6899F" w14:textId="6B57FC36" w:rsidR="00605B52" w:rsidRDefault="007A31DB" w:rsidP="00F8347F">
      <w:pPr>
        <w:pStyle w:val="Heading2"/>
      </w:pPr>
      <w:bookmarkStart w:id="70" w:name="_Toc138320718"/>
      <w:r>
        <w:t>Responsibility of related party</w:t>
      </w:r>
      <w:bookmarkEnd w:id="70"/>
    </w:p>
    <w:p w14:paraId="093D4D05" w14:textId="0F4769E4" w:rsidR="007A31DB" w:rsidRPr="007A31DB" w:rsidRDefault="007A31DB" w:rsidP="007A31DB">
      <w:pPr>
        <w:rPr>
          <w:lang w:val="en-US"/>
        </w:rPr>
      </w:pPr>
      <w:r w:rsidRPr="007A31DB">
        <w:rPr>
          <w:highlight w:val="yellow"/>
          <w:lang w:val="en-US"/>
        </w:rPr>
        <w:t>&lt;Mô tả vai trò, trách nhiệm của các bên liên quan&gt;</w:t>
      </w:r>
    </w:p>
    <w:p w14:paraId="0DFA54C8" w14:textId="15E4B204" w:rsidR="006F5457" w:rsidRDefault="007A31DB" w:rsidP="00F8347F">
      <w:pPr>
        <w:pStyle w:val="Heading2"/>
      </w:pPr>
      <w:bookmarkStart w:id="71" w:name="_Toc138320719"/>
      <w:r>
        <w:t>Related policy</w:t>
      </w:r>
      <w:bookmarkEnd w:id="71"/>
    </w:p>
    <w:p w14:paraId="6EF3018C" w14:textId="43C513E5" w:rsidR="007A31DB" w:rsidRPr="007A31DB" w:rsidRDefault="007A31DB" w:rsidP="007A31DB">
      <w:pPr>
        <w:rPr>
          <w:lang w:val="en-US"/>
        </w:rPr>
      </w:pPr>
      <w:r w:rsidRPr="007A31DB">
        <w:rPr>
          <w:highlight w:val="yellow"/>
          <w:lang w:val="en-US"/>
        </w:rPr>
        <w:t>&lt;</w:t>
      </w:r>
      <w:r>
        <w:rPr>
          <w:highlight w:val="yellow"/>
          <w:lang w:val="en-US"/>
        </w:rPr>
        <w:t>Mô tả các chính sách có dùng mô hình</w:t>
      </w:r>
      <w:r w:rsidRPr="007A31DB">
        <w:rPr>
          <w:highlight w:val="yellow"/>
          <w:lang w:val="en-US"/>
        </w:rPr>
        <w:t xml:space="preserve"> &gt;</w:t>
      </w:r>
    </w:p>
    <w:p w14:paraId="2A1120D0" w14:textId="4CAD179F" w:rsidR="006657EA" w:rsidRPr="000119B0" w:rsidRDefault="00F8347F" w:rsidP="00357000">
      <w:pPr>
        <w:pStyle w:val="Heading2"/>
      </w:pPr>
      <w:bookmarkStart w:id="72" w:name="_Toc138320720"/>
      <w:r>
        <w:t>Monitoring report</w:t>
      </w:r>
      <w:bookmarkEnd w:id="72"/>
    </w:p>
    <w:p w14:paraId="6E249BCF" w14:textId="77777777" w:rsidR="00357000" w:rsidRPr="000119B0" w:rsidRDefault="00357000" w:rsidP="00357000">
      <w:pPr>
        <w:rPr>
          <w:rFonts w:cs="Times New Roman"/>
          <w:color w:val="FF0000"/>
          <w:lang w:val="en-US"/>
        </w:rPr>
      </w:pPr>
      <w:r w:rsidRPr="000119B0">
        <w:rPr>
          <w:rFonts w:cs="Times New Roman"/>
          <w:color w:val="FF0000"/>
          <w:lang w:val="en-US"/>
        </w:rPr>
        <w:t xml:space="preserve">Model is monitored monthly to track PSI of whole model as well as component variables. </w:t>
      </w:r>
    </w:p>
    <w:p w14:paraId="0D7A42A6" w14:textId="77777777" w:rsidR="00D56AE1" w:rsidRPr="000119B0" w:rsidRDefault="00357000" w:rsidP="00D56AE1">
      <w:pPr>
        <w:rPr>
          <w:rFonts w:cs="Times New Roman"/>
          <w:color w:val="FF0000"/>
          <w:lang w:val="en-US"/>
        </w:rPr>
      </w:pPr>
      <w:r w:rsidRPr="000119B0">
        <w:rPr>
          <w:rFonts w:cs="Times New Roman"/>
          <w:color w:val="FF0000"/>
          <w:lang w:val="en-US"/>
        </w:rPr>
        <w:t>Detailed monitoring of the model over the months is shown in the two files “Monitoring_upl_pcb_201708.xlsx” and “Monitoring_VPB_variables_201803.x</w:t>
      </w:r>
      <w:r w:rsidR="00D71F13" w:rsidRPr="000119B0">
        <w:rPr>
          <w:rFonts w:cs="Times New Roman"/>
          <w:color w:val="FF0000"/>
          <w:lang w:val="en-US"/>
        </w:rPr>
        <w:t>lsx” attached file in appendix.</w:t>
      </w:r>
    </w:p>
    <w:p w14:paraId="265B83E4" w14:textId="77777777" w:rsidR="000B295E" w:rsidRPr="00A27919" w:rsidRDefault="005939D4" w:rsidP="00B97F3E">
      <w:pPr>
        <w:pStyle w:val="Heading1"/>
      </w:pPr>
      <w:bookmarkStart w:id="73" w:name="_Toc516249758"/>
      <w:bookmarkStart w:id="74" w:name="_Toc516759139"/>
      <w:bookmarkStart w:id="75" w:name="_Toc138320721"/>
      <w:r w:rsidRPr="00A27919">
        <w:t>Model makers</w:t>
      </w:r>
      <w:bookmarkEnd w:id="73"/>
      <w:bookmarkEnd w:id="74"/>
      <w:bookmarkEnd w:id="75"/>
    </w:p>
    <w:p w14:paraId="7DB7787E" w14:textId="69CFD5B5" w:rsidR="00AA1DF0" w:rsidRPr="00AA1DF0" w:rsidRDefault="00AA1DF0" w:rsidP="006E530A">
      <w:pPr>
        <w:rPr>
          <w:lang w:val="en-US"/>
        </w:rPr>
      </w:pPr>
      <w:r w:rsidRPr="007A31DB">
        <w:rPr>
          <w:highlight w:val="yellow"/>
          <w:lang w:val="en-US"/>
        </w:rPr>
        <w:t>&lt;</w:t>
      </w:r>
      <w:r>
        <w:rPr>
          <w:highlight w:val="yellow"/>
          <w:lang w:val="en-US"/>
        </w:rPr>
        <w:t>Mô tả trách nhiệm của từng cá nhân trong việc xây dựng mô hình theo file trách nhiệm đã có</w:t>
      </w:r>
      <w:r w:rsidRPr="007A31DB">
        <w:rPr>
          <w:highlight w:val="yellow"/>
          <w:lang w:val="en-US"/>
        </w:rPr>
        <w:t>&gt;</w:t>
      </w:r>
    </w:p>
    <w:p w14:paraId="0E444C32" w14:textId="544927D1" w:rsidR="00AA1DF0" w:rsidRPr="00A27919" w:rsidRDefault="006E530A" w:rsidP="006E530A">
      <w:pPr>
        <w:rPr>
          <w:rFonts w:cs="Times New Roman"/>
          <w:lang w:val="en-US"/>
        </w:rPr>
      </w:pPr>
      <w:r w:rsidRPr="00A27919">
        <w:rPr>
          <w:rFonts w:cs="Times New Roman"/>
          <w:lang w:val="en-US"/>
        </w:rPr>
        <w:t>List of staff involved in model development</w:t>
      </w:r>
    </w:p>
    <w:tbl>
      <w:tblPr>
        <w:tblStyle w:val="TableGrid1"/>
        <w:tblW w:w="9175" w:type="dxa"/>
        <w:tblLook w:val="04A0" w:firstRow="1" w:lastRow="0" w:firstColumn="1" w:lastColumn="0" w:noHBand="0" w:noVBand="1"/>
      </w:tblPr>
      <w:tblGrid>
        <w:gridCol w:w="2425"/>
        <w:gridCol w:w="2520"/>
        <w:gridCol w:w="4230"/>
      </w:tblGrid>
      <w:tr w:rsidR="00AA1DF0" w:rsidRPr="00A27919" w14:paraId="6D729782" w14:textId="77777777" w:rsidTr="00AA1DF0">
        <w:trPr>
          <w:trHeight w:val="432"/>
        </w:trPr>
        <w:tc>
          <w:tcPr>
            <w:tcW w:w="2425" w:type="dxa"/>
            <w:shd w:val="clear" w:color="auto" w:fill="548DD4" w:themeFill="text2" w:themeFillTint="99"/>
            <w:vAlign w:val="center"/>
          </w:tcPr>
          <w:p w14:paraId="76FDBD50" w14:textId="726072E9" w:rsidR="00AA1DF0" w:rsidRPr="00A27919" w:rsidRDefault="00AA1DF0" w:rsidP="00AA1DF0">
            <w:pPr>
              <w:jc w:val="center"/>
              <w:rPr>
                <w:rFonts w:cs="Times New Roman"/>
                <w:b/>
                <w:color w:val="FFFFFF" w:themeColor="background1"/>
                <w:lang w:val="en-US"/>
              </w:rPr>
            </w:pPr>
            <w:r>
              <w:rPr>
                <w:rFonts w:cs="Times New Roman"/>
                <w:b/>
                <w:color w:val="FFFFFF" w:themeColor="background1"/>
                <w:lang w:val="en-US"/>
              </w:rPr>
              <w:t>Task</w:t>
            </w:r>
          </w:p>
        </w:tc>
        <w:tc>
          <w:tcPr>
            <w:tcW w:w="2520" w:type="dxa"/>
            <w:shd w:val="clear" w:color="auto" w:fill="548DD4" w:themeFill="text2" w:themeFillTint="99"/>
            <w:vAlign w:val="center"/>
          </w:tcPr>
          <w:p w14:paraId="5F4CED56" w14:textId="5AB6B19A" w:rsidR="00AA1DF0" w:rsidRPr="00A27919" w:rsidRDefault="00AA1DF0" w:rsidP="00AA1DF0">
            <w:pPr>
              <w:jc w:val="center"/>
              <w:rPr>
                <w:rFonts w:cs="Times New Roman"/>
                <w:b/>
                <w:color w:val="FFFFFF" w:themeColor="background1"/>
                <w:lang w:val="en-US"/>
              </w:rPr>
            </w:pPr>
            <w:r>
              <w:rPr>
                <w:rFonts w:cs="Times New Roman"/>
                <w:b/>
                <w:color w:val="FFFFFF" w:themeColor="background1"/>
                <w:lang w:val="en-US"/>
              </w:rPr>
              <w:t>Main PIC</w:t>
            </w:r>
          </w:p>
        </w:tc>
        <w:tc>
          <w:tcPr>
            <w:tcW w:w="4230" w:type="dxa"/>
            <w:shd w:val="clear" w:color="auto" w:fill="548DD4" w:themeFill="text2" w:themeFillTint="99"/>
            <w:vAlign w:val="center"/>
          </w:tcPr>
          <w:p w14:paraId="2539E5BE" w14:textId="1A70B97F" w:rsidR="00AA1DF0" w:rsidRPr="00A27919" w:rsidRDefault="00AA1DF0" w:rsidP="00357000">
            <w:pPr>
              <w:jc w:val="center"/>
              <w:rPr>
                <w:rFonts w:cs="Times New Roman"/>
                <w:b/>
                <w:color w:val="FFFFFF" w:themeColor="background1"/>
                <w:lang w:val="en-US"/>
              </w:rPr>
            </w:pPr>
            <w:r>
              <w:rPr>
                <w:rFonts w:cs="Times New Roman"/>
                <w:b/>
                <w:color w:val="FFFFFF" w:themeColor="background1"/>
                <w:lang w:val="en-US"/>
              </w:rPr>
              <w:t>Support</w:t>
            </w:r>
          </w:p>
        </w:tc>
      </w:tr>
      <w:tr w:rsidR="00AA1DF0" w:rsidRPr="00A27919" w14:paraId="2B8A4A78" w14:textId="77777777" w:rsidTr="00AA1DF0">
        <w:trPr>
          <w:trHeight w:val="432"/>
        </w:trPr>
        <w:tc>
          <w:tcPr>
            <w:tcW w:w="2425" w:type="dxa"/>
          </w:tcPr>
          <w:p w14:paraId="6E6FA561" w14:textId="77777777" w:rsidR="00AA1DF0" w:rsidRPr="00A27919" w:rsidRDefault="00AA1DF0" w:rsidP="00357000">
            <w:pPr>
              <w:jc w:val="center"/>
              <w:rPr>
                <w:rFonts w:cs="Times New Roman"/>
                <w:lang w:val="en-US"/>
              </w:rPr>
            </w:pPr>
          </w:p>
        </w:tc>
        <w:tc>
          <w:tcPr>
            <w:tcW w:w="2520" w:type="dxa"/>
            <w:vAlign w:val="center"/>
          </w:tcPr>
          <w:p w14:paraId="602B4C63" w14:textId="7F54ACA1" w:rsidR="00AA1DF0" w:rsidRPr="00A27919" w:rsidRDefault="00AA1DF0" w:rsidP="00357000">
            <w:pPr>
              <w:jc w:val="center"/>
              <w:rPr>
                <w:rFonts w:cs="Times New Roman"/>
                <w:lang w:val="en-US"/>
              </w:rPr>
            </w:pPr>
          </w:p>
        </w:tc>
        <w:tc>
          <w:tcPr>
            <w:tcW w:w="4230" w:type="dxa"/>
            <w:vAlign w:val="center"/>
          </w:tcPr>
          <w:p w14:paraId="781E5D09" w14:textId="77777777" w:rsidR="00AA1DF0" w:rsidRPr="00A27919" w:rsidRDefault="00AA1DF0" w:rsidP="00357000">
            <w:pPr>
              <w:jc w:val="center"/>
              <w:rPr>
                <w:rFonts w:cs="Times New Roman"/>
                <w:lang w:val="en-US"/>
              </w:rPr>
            </w:pPr>
          </w:p>
        </w:tc>
      </w:tr>
      <w:tr w:rsidR="00AA1DF0" w:rsidRPr="00A27919" w14:paraId="230D52C3" w14:textId="77777777" w:rsidTr="00AA1DF0">
        <w:trPr>
          <w:trHeight w:val="432"/>
        </w:trPr>
        <w:tc>
          <w:tcPr>
            <w:tcW w:w="2425" w:type="dxa"/>
          </w:tcPr>
          <w:p w14:paraId="471F1C1C" w14:textId="77777777" w:rsidR="00AA1DF0" w:rsidRPr="00A27919" w:rsidRDefault="00AA1DF0" w:rsidP="00357000">
            <w:pPr>
              <w:jc w:val="center"/>
              <w:rPr>
                <w:rFonts w:cs="Times New Roman"/>
                <w:lang w:val="en-US"/>
              </w:rPr>
            </w:pPr>
          </w:p>
        </w:tc>
        <w:tc>
          <w:tcPr>
            <w:tcW w:w="2520" w:type="dxa"/>
            <w:vAlign w:val="center"/>
          </w:tcPr>
          <w:p w14:paraId="7357B542" w14:textId="4C28750C" w:rsidR="00AA1DF0" w:rsidRPr="00A27919" w:rsidRDefault="00AA1DF0" w:rsidP="00357000">
            <w:pPr>
              <w:jc w:val="center"/>
              <w:rPr>
                <w:rFonts w:cs="Times New Roman"/>
                <w:lang w:val="en-US"/>
              </w:rPr>
            </w:pPr>
          </w:p>
        </w:tc>
        <w:tc>
          <w:tcPr>
            <w:tcW w:w="4230" w:type="dxa"/>
            <w:vAlign w:val="center"/>
          </w:tcPr>
          <w:p w14:paraId="06D192C0" w14:textId="77777777" w:rsidR="00AA1DF0" w:rsidRPr="00A27919" w:rsidRDefault="00AA1DF0" w:rsidP="00357000">
            <w:pPr>
              <w:jc w:val="center"/>
              <w:rPr>
                <w:rFonts w:cs="Times New Roman"/>
                <w:lang w:val="en-US"/>
              </w:rPr>
            </w:pPr>
          </w:p>
        </w:tc>
      </w:tr>
      <w:tr w:rsidR="00AA1DF0" w:rsidRPr="00A27919" w14:paraId="27DD26A6" w14:textId="77777777" w:rsidTr="00AA1DF0">
        <w:trPr>
          <w:trHeight w:val="432"/>
        </w:trPr>
        <w:tc>
          <w:tcPr>
            <w:tcW w:w="2425" w:type="dxa"/>
          </w:tcPr>
          <w:p w14:paraId="2A92C31A" w14:textId="77777777" w:rsidR="00AA1DF0" w:rsidRPr="00A27919" w:rsidRDefault="00AA1DF0" w:rsidP="00357000">
            <w:pPr>
              <w:jc w:val="center"/>
              <w:rPr>
                <w:rFonts w:cs="Times New Roman"/>
                <w:lang w:val="en-US"/>
              </w:rPr>
            </w:pPr>
          </w:p>
        </w:tc>
        <w:tc>
          <w:tcPr>
            <w:tcW w:w="2520" w:type="dxa"/>
            <w:vAlign w:val="center"/>
          </w:tcPr>
          <w:p w14:paraId="512CBD82" w14:textId="0F863458" w:rsidR="00AA1DF0" w:rsidRPr="00A27919" w:rsidRDefault="00AA1DF0" w:rsidP="00357000">
            <w:pPr>
              <w:jc w:val="center"/>
              <w:rPr>
                <w:rFonts w:cs="Times New Roman"/>
                <w:lang w:val="en-US"/>
              </w:rPr>
            </w:pPr>
          </w:p>
        </w:tc>
        <w:tc>
          <w:tcPr>
            <w:tcW w:w="4230" w:type="dxa"/>
            <w:vAlign w:val="center"/>
          </w:tcPr>
          <w:p w14:paraId="3C6F06AF" w14:textId="77777777" w:rsidR="00AA1DF0" w:rsidRPr="00A27919" w:rsidRDefault="00AA1DF0" w:rsidP="00357000">
            <w:pPr>
              <w:jc w:val="center"/>
              <w:rPr>
                <w:rFonts w:cs="Times New Roman"/>
                <w:lang w:val="en-US"/>
              </w:rPr>
            </w:pPr>
          </w:p>
        </w:tc>
      </w:tr>
      <w:tr w:rsidR="00AA1DF0" w:rsidRPr="00A27919" w14:paraId="163EF9BF" w14:textId="77777777" w:rsidTr="00AA1DF0">
        <w:trPr>
          <w:trHeight w:val="432"/>
        </w:trPr>
        <w:tc>
          <w:tcPr>
            <w:tcW w:w="2425" w:type="dxa"/>
          </w:tcPr>
          <w:p w14:paraId="2C6C51BA" w14:textId="77777777" w:rsidR="00AA1DF0" w:rsidRPr="00A27919" w:rsidRDefault="00AA1DF0" w:rsidP="00357000">
            <w:pPr>
              <w:jc w:val="center"/>
              <w:rPr>
                <w:rFonts w:cs="Times New Roman"/>
                <w:lang w:val="en-US"/>
              </w:rPr>
            </w:pPr>
          </w:p>
        </w:tc>
        <w:tc>
          <w:tcPr>
            <w:tcW w:w="2520" w:type="dxa"/>
            <w:vAlign w:val="center"/>
          </w:tcPr>
          <w:p w14:paraId="6A208140" w14:textId="5B537996" w:rsidR="00AA1DF0" w:rsidRPr="00A27919" w:rsidRDefault="00AA1DF0" w:rsidP="00357000">
            <w:pPr>
              <w:jc w:val="center"/>
              <w:rPr>
                <w:rFonts w:cs="Times New Roman"/>
                <w:lang w:val="en-US"/>
              </w:rPr>
            </w:pPr>
          </w:p>
        </w:tc>
        <w:tc>
          <w:tcPr>
            <w:tcW w:w="4230" w:type="dxa"/>
            <w:vAlign w:val="center"/>
          </w:tcPr>
          <w:p w14:paraId="7C0B5102" w14:textId="77777777" w:rsidR="00AA1DF0" w:rsidRPr="00A27919" w:rsidRDefault="00AA1DF0" w:rsidP="00357000">
            <w:pPr>
              <w:jc w:val="center"/>
              <w:rPr>
                <w:rFonts w:cs="Times New Roman"/>
                <w:lang w:val="en-US"/>
              </w:rPr>
            </w:pPr>
          </w:p>
        </w:tc>
      </w:tr>
      <w:tr w:rsidR="00AA1DF0" w:rsidRPr="00A27919" w14:paraId="251D75E3" w14:textId="77777777" w:rsidTr="00AA1DF0">
        <w:trPr>
          <w:trHeight w:val="432"/>
        </w:trPr>
        <w:tc>
          <w:tcPr>
            <w:tcW w:w="2425" w:type="dxa"/>
          </w:tcPr>
          <w:p w14:paraId="4737355E" w14:textId="77777777" w:rsidR="00AA1DF0" w:rsidRPr="00A27919" w:rsidRDefault="00AA1DF0" w:rsidP="00357000">
            <w:pPr>
              <w:jc w:val="center"/>
              <w:rPr>
                <w:rFonts w:cs="Times New Roman"/>
                <w:lang w:val="en-US"/>
              </w:rPr>
            </w:pPr>
          </w:p>
        </w:tc>
        <w:tc>
          <w:tcPr>
            <w:tcW w:w="2520" w:type="dxa"/>
            <w:vAlign w:val="center"/>
          </w:tcPr>
          <w:p w14:paraId="08FFD1D5" w14:textId="52880511" w:rsidR="00AA1DF0" w:rsidRPr="00A27919" w:rsidRDefault="00AA1DF0" w:rsidP="00357000">
            <w:pPr>
              <w:jc w:val="center"/>
              <w:rPr>
                <w:rFonts w:cs="Times New Roman"/>
                <w:lang w:val="en-US"/>
              </w:rPr>
            </w:pPr>
          </w:p>
        </w:tc>
        <w:tc>
          <w:tcPr>
            <w:tcW w:w="4230" w:type="dxa"/>
            <w:vAlign w:val="center"/>
          </w:tcPr>
          <w:p w14:paraId="592189C1" w14:textId="77777777" w:rsidR="00AA1DF0" w:rsidRPr="00A27919" w:rsidRDefault="00AA1DF0" w:rsidP="00357000">
            <w:pPr>
              <w:jc w:val="center"/>
              <w:rPr>
                <w:rFonts w:cs="Times New Roman"/>
                <w:lang w:val="en-US"/>
              </w:rPr>
            </w:pPr>
          </w:p>
        </w:tc>
      </w:tr>
    </w:tbl>
    <w:p w14:paraId="76404946" w14:textId="33467979" w:rsidR="001F1358" w:rsidRPr="00A27919" w:rsidRDefault="008321E2" w:rsidP="00A038CD">
      <w:pPr>
        <w:pStyle w:val="Caption"/>
        <w:rPr>
          <w:color w:val="000000" w:themeColor="text1"/>
        </w:rPr>
      </w:pPr>
      <w:bookmarkStart w:id="76" w:name="_Toc518732283"/>
      <w:bookmarkStart w:id="77" w:name="_Toc28162553"/>
      <w:r w:rsidRPr="00A27919">
        <w:t xml:space="preserve">Table </w:t>
      </w:r>
      <w:r w:rsidR="00FD5CFF">
        <w:rPr>
          <w:noProof/>
        </w:rPr>
        <w:fldChar w:fldCharType="begin"/>
      </w:r>
      <w:r w:rsidR="00FD5CFF">
        <w:rPr>
          <w:noProof/>
        </w:rPr>
        <w:instrText xml:space="preserve"> SEQ Table \* ARABIC </w:instrText>
      </w:r>
      <w:r w:rsidR="00FD5CFF">
        <w:rPr>
          <w:noProof/>
        </w:rPr>
        <w:fldChar w:fldCharType="separate"/>
      </w:r>
      <w:r w:rsidR="005D6AE8">
        <w:rPr>
          <w:noProof/>
        </w:rPr>
        <w:t>18</w:t>
      </w:r>
      <w:r w:rsidR="00FD5CFF">
        <w:rPr>
          <w:noProof/>
        </w:rPr>
        <w:fldChar w:fldCharType="end"/>
      </w:r>
      <w:r w:rsidRPr="00A27919">
        <w:t xml:space="preserve">: </w:t>
      </w:r>
      <w:r w:rsidR="003104C6" w:rsidRPr="00A27919">
        <w:t>List of participants</w:t>
      </w:r>
      <w:bookmarkEnd w:id="76"/>
      <w:bookmarkEnd w:id="77"/>
    </w:p>
    <w:p w14:paraId="1B47EB08" w14:textId="77777777" w:rsidR="006E530A" w:rsidRDefault="005939D4" w:rsidP="00B97F3E">
      <w:pPr>
        <w:pStyle w:val="Heading1"/>
      </w:pPr>
      <w:bookmarkStart w:id="78" w:name="_Toc516759140"/>
      <w:bookmarkStart w:id="79" w:name="_Toc138320722"/>
      <w:r w:rsidRPr="00A27919">
        <w:t>Appendix</w:t>
      </w:r>
      <w:bookmarkEnd w:id="78"/>
      <w:bookmarkEnd w:id="79"/>
    </w:p>
    <w:p w14:paraId="4436205E" w14:textId="1242F1EE" w:rsidR="000119B0" w:rsidRPr="00190032" w:rsidRDefault="00190032" w:rsidP="000119B0">
      <w:pPr>
        <w:rPr>
          <w:highlight w:val="yellow"/>
          <w:lang w:val="en-US"/>
        </w:rPr>
      </w:pPr>
      <w:r>
        <w:rPr>
          <w:highlight w:val="yellow"/>
          <w:lang w:val="en-US"/>
        </w:rPr>
        <w:t>&lt;</w:t>
      </w:r>
      <w:r w:rsidRPr="00190032">
        <w:rPr>
          <w:highlight w:val="yellow"/>
          <w:lang w:val="en-US"/>
        </w:rPr>
        <w:t>Danh mục các tài liệu đính kèm:</w:t>
      </w:r>
    </w:p>
    <w:p w14:paraId="3E121F13" w14:textId="77777777" w:rsidR="00190032" w:rsidRDefault="00190032" w:rsidP="00190032">
      <w:pPr>
        <w:pStyle w:val="ListParagraph"/>
        <w:numPr>
          <w:ilvl w:val="0"/>
          <w:numId w:val="37"/>
        </w:numPr>
        <w:rPr>
          <w:highlight w:val="yellow"/>
          <w:lang w:val="en-US"/>
        </w:rPr>
      </w:pPr>
      <w:r>
        <w:rPr>
          <w:highlight w:val="yellow"/>
          <w:lang w:val="en-US"/>
        </w:rPr>
        <w:t>Biên bản họp/trao đổi với các bên liên quan trong quá trình xây dựng mô hình dưới dạng pdf</w:t>
      </w:r>
    </w:p>
    <w:p w14:paraId="381481BB" w14:textId="583EF032" w:rsidR="00190032" w:rsidRPr="00190032" w:rsidRDefault="00190032" w:rsidP="00190032">
      <w:pPr>
        <w:pStyle w:val="ListParagraph"/>
        <w:numPr>
          <w:ilvl w:val="0"/>
          <w:numId w:val="37"/>
        </w:numPr>
        <w:rPr>
          <w:highlight w:val="yellow"/>
          <w:lang w:val="en-US"/>
        </w:rPr>
      </w:pPr>
      <w:r w:rsidRPr="00190032">
        <w:rPr>
          <w:highlight w:val="yellow"/>
          <w:lang w:val="en-US"/>
        </w:rPr>
        <w:t>File phân tích biến như đã yêu cầu</w:t>
      </w:r>
    </w:p>
    <w:p w14:paraId="13E87390" w14:textId="57A613A8" w:rsidR="00190032" w:rsidRPr="00190032" w:rsidRDefault="00190032" w:rsidP="00190032">
      <w:pPr>
        <w:pStyle w:val="ListParagraph"/>
        <w:numPr>
          <w:ilvl w:val="0"/>
          <w:numId w:val="37"/>
        </w:numPr>
        <w:rPr>
          <w:highlight w:val="yellow"/>
          <w:lang w:val="en-US"/>
        </w:rPr>
      </w:pPr>
      <w:r w:rsidRPr="00190032">
        <w:rPr>
          <w:highlight w:val="yellow"/>
          <w:lang w:val="en-US"/>
        </w:rPr>
        <w:t>File phê duyệt mô hình</w:t>
      </w:r>
    </w:p>
    <w:p w14:paraId="793AFD63" w14:textId="3AB82E5F" w:rsidR="00190032" w:rsidRPr="00190032" w:rsidRDefault="00190032" w:rsidP="00190032">
      <w:pPr>
        <w:pStyle w:val="ListParagraph"/>
        <w:numPr>
          <w:ilvl w:val="0"/>
          <w:numId w:val="37"/>
        </w:numPr>
        <w:rPr>
          <w:highlight w:val="yellow"/>
          <w:lang w:val="en-US"/>
        </w:rPr>
      </w:pPr>
      <w:r w:rsidRPr="00190032">
        <w:rPr>
          <w:highlight w:val="yellow"/>
          <w:lang w:val="en-US"/>
        </w:rPr>
        <w:t>Biên bản UAT</w:t>
      </w:r>
    </w:p>
    <w:p w14:paraId="2D7D37E1" w14:textId="62EB5579" w:rsidR="00190032" w:rsidRPr="00190032" w:rsidRDefault="00190032" w:rsidP="00190032">
      <w:pPr>
        <w:pStyle w:val="ListParagraph"/>
        <w:numPr>
          <w:ilvl w:val="0"/>
          <w:numId w:val="37"/>
        </w:numPr>
        <w:rPr>
          <w:highlight w:val="yellow"/>
          <w:lang w:val="en-US"/>
        </w:rPr>
      </w:pPr>
      <w:r w:rsidRPr="00190032">
        <w:rPr>
          <w:highlight w:val="yellow"/>
          <w:lang w:val="en-US"/>
        </w:rPr>
        <w:t>Các văn bản liên quan đến việc sử dụng mô hình</w:t>
      </w:r>
    </w:p>
    <w:p w14:paraId="46D7B2BA" w14:textId="2D47FF19" w:rsidR="00190032" w:rsidRDefault="00190032" w:rsidP="00190032">
      <w:pPr>
        <w:pStyle w:val="ListParagraph"/>
        <w:numPr>
          <w:ilvl w:val="0"/>
          <w:numId w:val="37"/>
        </w:numPr>
        <w:rPr>
          <w:highlight w:val="yellow"/>
          <w:lang w:val="en-US"/>
        </w:rPr>
      </w:pPr>
      <w:r w:rsidRPr="00190032">
        <w:rPr>
          <w:highlight w:val="yellow"/>
          <w:lang w:val="en-US"/>
        </w:rPr>
        <w:lastRenderedPageBreak/>
        <w:t>Các báo cáo có sử dụng mô hình</w:t>
      </w:r>
      <w:r>
        <w:rPr>
          <w:highlight w:val="yellow"/>
          <w:lang w:val="en-US"/>
        </w:rPr>
        <w:t>&gt;</w:t>
      </w:r>
    </w:p>
    <w:p w14:paraId="15EF2E3F" w14:textId="77777777" w:rsidR="00826FA2" w:rsidRDefault="00826FA2" w:rsidP="00190032">
      <w:pPr>
        <w:pStyle w:val="ListParagraph"/>
        <w:numPr>
          <w:ilvl w:val="0"/>
          <w:numId w:val="37"/>
        </w:numPr>
        <w:rPr>
          <w:highlight w:val="yellow"/>
          <w:lang w:val="en-US"/>
        </w:rPr>
      </w:pPr>
      <w:r>
        <w:rPr>
          <w:highlight w:val="yellow"/>
          <w:lang w:val="en-US"/>
        </w:rPr>
        <w:t>Code sử dụng để lấy biến cho mô hình</w:t>
      </w:r>
    </w:p>
    <w:p w14:paraId="750D4FB5" w14:textId="2674B399" w:rsidR="00826FA2" w:rsidRPr="00190032" w:rsidRDefault="00826FA2" w:rsidP="00190032">
      <w:pPr>
        <w:pStyle w:val="ListParagraph"/>
        <w:numPr>
          <w:ilvl w:val="0"/>
          <w:numId w:val="37"/>
        </w:numPr>
        <w:rPr>
          <w:highlight w:val="yellow"/>
          <w:lang w:val="en-US"/>
        </w:rPr>
      </w:pPr>
      <w:r>
        <w:rPr>
          <w:highlight w:val="yellow"/>
          <w:lang w:val="en-US"/>
        </w:rPr>
        <w:t>Code sử dụng để xây dựng mô hình</w:t>
      </w:r>
    </w:p>
    <w:bookmarkStart w:id="80" w:name="_Toc138320723" w:displacedByCustomXml="next"/>
    <w:sdt>
      <w:sdtPr>
        <w:rPr>
          <w:rFonts w:eastAsiaTheme="minorHAnsi" w:cstheme="minorBidi"/>
          <w:b w:val="0"/>
          <w:color w:val="auto"/>
          <w:sz w:val="24"/>
          <w:szCs w:val="22"/>
          <w:lang w:val="vi-VN"/>
        </w:rPr>
        <w:id w:val="1251856093"/>
        <w:docPartObj>
          <w:docPartGallery w:val="Bibliographies"/>
          <w:docPartUnique/>
        </w:docPartObj>
      </w:sdtPr>
      <w:sdtEndPr/>
      <w:sdtContent>
        <w:p w14:paraId="31105B43" w14:textId="77777777" w:rsidR="00EF121D" w:rsidRDefault="00923E2B">
          <w:pPr>
            <w:pStyle w:val="Heading1"/>
          </w:pPr>
          <w:r>
            <w:t>B</w:t>
          </w:r>
          <w:r w:rsidR="005939D4">
            <w:t>ibliography</w:t>
          </w:r>
          <w:bookmarkEnd w:id="80"/>
        </w:p>
        <w:sdt>
          <w:sdtPr>
            <w:id w:val="111145805"/>
            <w:bibliography/>
          </w:sdtPr>
          <w:sdtEndPr/>
          <w:sdtContent>
            <w:p w14:paraId="5B89EC82" w14:textId="77777777" w:rsidR="00EF121D" w:rsidRDefault="00EF121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C84A1BA" w14:textId="77777777" w:rsidR="00D91566" w:rsidRDefault="00D91566" w:rsidP="00EF121D">
      <w:pPr>
        <w:rPr>
          <w:lang w:val="en-US"/>
        </w:rPr>
      </w:pPr>
    </w:p>
    <w:p w14:paraId="573D0974" w14:textId="77777777" w:rsidR="00D91566" w:rsidRPr="00D91566" w:rsidRDefault="00D91566" w:rsidP="00EF121D">
      <w:pPr>
        <w:rPr>
          <w:color w:val="FF0000"/>
          <w:lang w:val="en-US"/>
        </w:rPr>
      </w:pPr>
      <w:r w:rsidRPr="00D91566">
        <w:rPr>
          <w:color w:val="FF0000"/>
          <w:lang w:val="en-US"/>
        </w:rPr>
        <w:t>[</w:t>
      </w:r>
      <w:r>
        <w:rPr>
          <w:color w:val="FF0000"/>
          <w:lang w:val="en-US"/>
        </w:rPr>
        <w:t>Bibliography includes: 1) external documents, 2) internal document, proposal… related to model development]</w:t>
      </w:r>
    </w:p>
    <w:p w14:paraId="5BA07969" w14:textId="77777777" w:rsidR="009A4C51" w:rsidRDefault="009A4C51" w:rsidP="009A4C51">
      <w:pPr>
        <w:pStyle w:val="ListParagraph"/>
        <w:rPr>
          <w:rFonts w:cs="Times New Roman"/>
          <w:lang w:val="en-US"/>
        </w:rPr>
      </w:pPr>
    </w:p>
    <w:p w14:paraId="365E9BEB" w14:textId="77777777" w:rsidR="00944F01" w:rsidRPr="00A27919" w:rsidRDefault="00944F01" w:rsidP="009A4C51">
      <w:pPr>
        <w:pStyle w:val="ListParagraph"/>
        <w:rPr>
          <w:rFonts w:cs="Times New Roman"/>
          <w:lang w:val="en-US"/>
        </w:rPr>
      </w:pPr>
    </w:p>
    <w:sectPr w:rsidR="00944F01" w:rsidRPr="00A27919">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CCDA0" w14:textId="77777777" w:rsidR="000D6F0B" w:rsidRDefault="000D6F0B" w:rsidP="004C4E57">
      <w:pPr>
        <w:spacing w:after="0" w:line="240" w:lineRule="auto"/>
      </w:pPr>
      <w:r>
        <w:separator/>
      </w:r>
    </w:p>
  </w:endnote>
  <w:endnote w:type="continuationSeparator" w:id="0">
    <w:p w14:paraId="2A1E5483" w14:textId="77777777" w:rsidR="000D6F0B" w:rsidRDefault="000D6F0B" w:rsidP="004C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59BBF" w14:textId="1BBD99F7" w:rsidR="00F51A57" w:rsidRPr="00B663CA" w:rsidRDefault="00F51A57">
    <w:pPr>
      <w:pStyle w:val="Footer"/>
      <w:pBdr>
        <w:top w:val="single" w:sz="4" w:space="8" w:color="4F81BD" w:themeColor="accent1"/>
      </w:pBdr>
      <w:tabs>
        <w:tab w:val="clear" w:pos="4680"/>
        <w:tab w:val="clear" w:pos="9360"/>
      </w:tabs>
      <w:spacing w:before="360"/>
      <w:contextualSpacing/>
      <w:jc w:val="right"/>
      <w:rPr>
        <w:noProof/>
        <w:color w:val="404040" w:themeColor="text1" w:themeTint="BF"/>
        <w:szCs w:val="20"/>
      </w:rPr>
    </w:pPr>
    <w:r w:rsidRPr="00B663CA">
      <w:rPr>
        <w:noProof/>
        <w:color w:val="404040" w:themeColor="text1" w:themeTint="BF"/>
        <w:szCs w:val="20"/>
        <w:lang w:val="en-US"/>
      </w:rPr>
      <w:t xml:space="preserve">        </w:t>
    </w:r>
    <w:r>
      <w:rPr>
        <w:noProof/>
        <w:color w:val="17365D" w:themeColor="text2" w:themeShade="BF"/>
        <w:szCs w:val="20"/>
        <w:lang w:val="en-US"/>
      </w:rPr>
      <w:t>VPBank</w:t>
    </w:r>
    <w:r w:rsidRPr="00B663CA">
      <w:rPr>
        <w:noProof/>
        <w:color w:val="17365D" w:themeColor="text2" w:themeShade="BF"/>
        <w:szCs w:val="20"/>
        <w:lang w:val="en-US"/>
      </w:rPr>
      <w:t xml:space="preserve"> Confidential                                 </w:t>
    </w:r>
    <w:r w:rsidRPr="00B663CA">
      <w:rPr>
        <w:noProof/>
        <w:color w:val="404040" w:themeColor="text1" w:themeTint="BF"/>
        <w:szCs w:val="20"/>
        <w:lang w:val="en-US"/>
      </w:rPr>
      <w:t xml:space="preserve">||           </w:t>
    </w:r>
    <w:r w:rsidRPr="00B663CA">
      <w:rPr>
        <w:noProof/>
        <w:color w:val="17365D" w:themeColor="text2" w:themeShade="BF"/>
        <w:szCs w:val="20"/>
        <w:lang w:val="en-US"/>
      </w:rPr>
      <w:t xml:space="preserve">Page  </w:t>
    </w:r>
    <w:r w:rsidRPr="00B663CA">
      <w:rPr>
        <w:noProof/>
        <w:color w:val="17365D" w:themeColor="text2" w:themeShade="BF"/>
        <w:szCs w:val="20"/>
      </w:rPr>
      <w:fldChar w:fldCharType="begin"/>
    </w:r>
    <w:r w:rsidRPr="00B663CA">
      <w:rPr>
        <w:noProof/>
        <w:color w:val="17365D" w:themeColor="text2" w:themeShade="BF"/>
        <w:szCs w:val="20"/>
      </w:rPr>
      <w:instrText xml:space="preserve"> PAGE   \* MERGEFORMAT </w:instrText>
    </w:r>
    <w:r w:rsidRPr="00B663CA">
      <w:rPr>
        <w:noProof/>
        <w:color w:val="17365D" w:themeColor="text2" w:themeShade="BF"/>
        <w:szCs w:val="20"/>
      </w:rPr>
      <w:fldChar w:fldCharType="separate"/>
    </w:r>
    <w:r w:rsidR="00F35F77">
      <w:rPr>
        <w:noProof/>
        <w:color w:val="17365D" w:themeColor="text2" w:themeShade="BF"/>
        <w:szCs w:val="20"/>
      </w:rPr>
      <w:t>21</w:t>
    </w:r>
    <w:r w:rsidRPr="00B663CA">
      <w:rPr>
        <w:noProof/>
        <w:color w:val="17365D" w:themeColor="text2" w:themeShade="BF"/>
        <w:szCs w:val="20"/>
      </w:rPr>
      <w:fldChar w:fldCharType="end"/>
    </w:r>
  </w:p>
  <w:p w14:paraId="5524D5F0" w14:textId="77777777" w:rsidR="00F51A57" w:rsidRDefault="00F51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F6EB8" w14:textId="77777777" w:rsidR="000D6F0B" w:rsidRDefault="000D6F0B" w:rsidP="004C4E57">
      <w:pPr>
        <w:spacing w:after="0" w:line="240" w:lineRule="auto"/>
      </w:pPr>
      <w:r>
        <w:separator/>
      </w:r>
    </w:p>
  </w:footnote>
  <w:footnote w:type="continuationSeparator" w:id="0">
    <w:p w14:paraId="667A08CB" w14:textId="77777777" w:rsidR="000D6F0B" w:rsidRDefault="000D6F0B" w:rsidP="004C4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FF9BB" w14:textId="77777777" w:rsidR="00F51A57" w:rsidRPr="00563ADC" w:rsidRDefault="000D6F0B" w:rsidP="004C4E57">
    <w:pPr>
      <w:pStyle w:val="Header"/>
      <w:pBdr>
        <w:bottom w:val="single" w:sz="4" w:space="8" w:color="4F81BD" w:themeColor="accent1"/>
      </w:pBdr>
      <w:tabs>
        <w:tab w:val="clear" w:pos="4680"/>
        <w:tab w:val="clear" w:pos="9360"/>
      </w:tabs>
      <w:spacing w:after="360"/>
      <w:contextualSpacing/>
      <w:jc w:val="left"/>
      <w:rPr>
        <w:i/>
        <w:color w:val="17365D" w:themeColor="text2" w:themeShade="BF"/>
        <w:szCs w:val="20"/>
        <w:lang w:val="en-US"/>
      </w:rPr>
    </w:pPr>
    <w:sdt>
      <w:sdtPr>
        <w:rPr>
          <w:color w:val="17365D" w:themeColor="text2" w:themeShade="BF"/>
          <w:szCs w:val="20"/>
          <w:lang w:val="en-US"/>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F51A57" w:rsidRPr="00563ADC">
          <w:rPr>
            <w:color w:val="17365D" w:themeColor="text2" w:themeShade="BF"/>
            <w:szCs w:val="20"/>
            <w:lang w:val="en-US"/>
          </w:rPr>
          <w:t>Development document for</w:t>
        </w:r>
      </w:sdtContent>
    </w:sdt>
  </w:p>
  <w:p w14:paraId="342C6183" w14:textId="77777777" w:rsidR="00F51A57" w:rsidRPr="004C4E57" w:rsidRDefault="00F51A57">
    <w:pPr>
      <w:pStyle w:val="Head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F9C"/>
    <w:multiLevelType w:val="hybridMultilevel"/>
    <w:tmpl w:val="EE282810"/>
    <w:lvl w:ilvl="0" w:tplc="4EA8FB0E">
      <w:start w:val="1"/>
      <w:numFmt w:val="bullet"/>
      <w:lvlText w:val="•"/>
      <w:lvlJc w:val="left"/>
      <w:pPr>
        <w:tabs>
          <w:tab w:val="num" w:pos="720"/>
        </w:tabs>
        <w:ind w:left="720" w:hanging="360"/>
      </w:pPr>
      <w:rPr>
        <w:rFonts w:ascii="Arial" w:hAnsi="Arial" w:hint="default"/>
      </w:rPr>
    </w:lvl>
    <w:lvl w:ilvl="1" w:tplc="148227CA" w:tentative="1">
      <w:start w:val="1"/>
      <w:numFmt w:val="bullet"/>
      <w:lvlText w:val="•"/>
      <w:lvlJc w:val="left"/>
      <w:pPr>
        <w:tabs>
          <w:tab w:val="num" w:pos="1440"/>
        </w:tabs>
        <w:ind w:left="1440" w:hanging="360"/>
      </w:pPr>
      <w:rPr>
        <w:rFonts w:ascii="Arial" w:hAnsi="Arial" w:hint="default"/>
      </w:rPr>
    </w:lvl>
    <w:lvl w:ilvl="2" w:tplc="FB06BEE8" w:tentative="1">
      <w:start w:val="1"/>
      <w:numFmt w:val="bullet"/>
      <w:lvlText w:val="•"/>
      <w:lvlJc w:val="left"/>
      <w:pPr>
        <w:tabs>
          <w:tab w:val="num" w:pos="2160"/>
        </w:tabs>
        <w:ind w:left="2160" w:hanging="360"/>
      </w:pPr>
      <w:rPr>
        <w:rFonts w:ascii="Arial" w:hAnsi="Arial" w:hint="default"/>
      </w:rPr>
    </w:lvl>
    <w:lvl w:ilvl="3" w:tplc="7E4EE9C8" w:tentative="1">
      <w:start w:val="1"/>
      <w:numFmt w:val="bullet"/>
      <w:lvlText w:val="•"/>
      <w:lvlJc w:val="left"/>
      <w:pPr>
        <w:tabs>
          <w:tab w:val="num" w:pos="2880"/>
        </w:tabs>
        <w:ind w:left="2880" w:hanging="360"/>
      </w:pPr>
      <w:rPr>
        <w:rFonts w:ascii="Arial" w:hAnsi="Arial" w:hint="default"/>
      </w:rPr>
    </w:lvl>
    <w:lvl w:ilvl="4" w:tplc="64C66C88" w:tentative="1">
      <w:start w:val="1"/>
      <w:numFmt w:val="bullet"/>
      <w:lvlText w:val="•"/>
      <w:lvlJc w:val="left"/>
      <w:pPr>
        <w:tabs>
          <w:tab w:val="num" w:pos="3600"/>
        </w:tabs>
        <w:ind w:left="3600" w:hanging="360"/>
      </w:pPr>
      <w:rPr>
        <w:rFonts w:ascii="Arial" w:hAnsi="Arial" w:hint="default"/>
      </w:rPr>
    </w:lvl>
    <w:lvl w:ilvl="5" w:tplc="F6F25FFA" w:tentative="1">
      <w:start w:val="1"/>
      <w:numFmt w:val="bullet"/>
      <w:lvlText w:val="•"/>
      <w:lvlJc w:val="left"/>
      <w:pPr>
        <w:tabs>
          <w:tab w:val="num" w:pos="4320"/>
        </w:tabs>
        <w:ind w:left="4320" w:hanging="360"/>
      </w:pPr>
      <w:rPr>
        <w:rFonts w:ascii="Arial" w:hAnsi="Arial" w:hint="default"/>
      </w:rPr>
    </w:lvl>
    <w:lvl w:ilvl="6" w:tplc="5B3C60FE" w:tentative="1">
      <w:start w:val="1"/>
      <w:numFmt w:val="bullet"/>
      <w:lvlText w:val="•"/>
      <w:lvlJc w:val="left"/>
      <w:pPr>
        <w:tabs>
          <w:tab w:val="num" w:pos="5040"/>
        </w:tabs>
        <w:ind w:left="5040" w:hanging="360"/>
      </w:pPr>
      <w:rPr>
        <w:rFonts w:ascii="Arial" w:hAnsi="Arial" w:hint="default"/>
      </w:rPr>
    </w:lvl>
    <w:lvl w:ilvl="7" w:tplc="61464722" w:tentative="1">
      <w:start w:val="1"/>
      <w:numFmt w:val="bullet"/>
      <w:lvlText w:val="•"/>
      <w:lvlJc w:val="left"/>
      <w:pPr>
        <w:tabs>
          <w:tab w:val="num" w:pos="5760"/>
        </w:tabs>
        <w:ind w:left="5760" w:hanging="360"/>
      </w:pPr>
      <w:rPr>
        <w:rFonts w:ascii="Arial" w:hAnsi="Arial" w:hint="default"/>
      </w:rPr>
    </w:lvl>
    <w:lvl w:ilvl="8" w:tplc="5D6C58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14442"/>
    <w:multiLevelType w:val="hybridMultilevel"/>
    <w:tmpl w:val="76F6162C"/>
    <w:lvl w:ilvl="0" w:tplc="8842E2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82E95"/>
    <w:multiLevelType w:val="hybridMultilevel"/>
    <w:tmpl w:val="AAF2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23E0E"/>
    <w:multiLevelType w:val="hybridMultilevel"/>
    <w:tmpl w:val="CD6A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961EA"/>
    <w:multiLevelType w:val="hybridMultilevel"/>
    <w:tmpl w:val="2C90E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77830"/>
    <w:multiLevelType w:val="hybridMultilevel"/>
    <w:tmpl w:val="3D52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0131B"/>
    <w:multiLevelType w:val="hybridMultilevel"/>
    <w:tmpl w:val="96B2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92A5A"/>
    <w:multiLevelType w:val="hybridMultilevel"/>
    <w:tmpl w:val="FA7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72718"/>
    <w:multiLevelType w:val="hybridMultilevel"/>
    <w:tmpl w:val="06DA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A3BE4"/>
    <w:multiLevelType w:val="hybridMultilevel"/>
    <w:tmpl w:val="A5DE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7E45"/>
    <w:multiLevelType w:val="hybridMultilevel"/>
    <w:tmpl w:val="EAEE3802"/>
    <w:lvl w:ilvl="0" w:tplc="2C227670">
      <w:start w:val="1"/>
      <w:numFmt w:val="bullet"/>
      <w:lvlText w:val="•"/>
      <w:lvlJc w:val="left"/>
      <w:pPr>
        <w:tabs>
          <w:tab w:val="num" w:pos="720"/>
        </w:tabs>
        <w:ind w:left="720" w:hanging="360"/>
      </w:pPr>
      <w:rPr>
        <w:rFonts w:ascii="Arial" w:hAnsi="Arial" w:hint="default"/>
      </w:rPr>
    </w:lvl>
    <w:lvl w:ilvl="1" w:tplc="11BC9E36" w:tentative="1">
      <w:start w:val="1"/>
      <w:numFmt w:val="bullet"/>
      <w:lvlText w:val="•"/>
      <w:lvlJc w:val="left"/>
      <w:pPr>
        <w:tabs>
          <w:tab w:val="num" w:pos="1440"/>
        </w:tabs>
        <w:ind w:left="1440" w:hanging="360"/>
      </w:pPr>
      <w:rPr>
        <w:rFonts w:ascii="Arial" w:hAnsi="Arial" w:hint="default"/>
      </w:rPr>
    </w:lvl>
    <w:lvl w:ilvl="2" w:tplc="23ACD894" w:tentative="1">
      <w:start w:val="1"/>
      <w:numFmt w:val="bullet"/>
      <w:lvlText w:val="•"/>
      <w:lvlJc w:val="left"/>
      <w:pPr>
        <w:tabs>
          <w:tab w:val="num" w:pos="2160"/>
        </w:tabs>
        <w:ind w:left="2160" w:hanging="360"/>
      </w:pPr>
      <w:rPr>
        <w:rFonts w:ascii="Arial" w:hAnsi="Arial" w:hint="default"/>
      </w:rPr>
    </w:lvl>
    <w:lvl w:ilvl="3" w:tplc="3D204E2E" w:tentative="1">
      <w:start w:val="1"/>
      <w:numFmt w:val="bullet"/>
      <w:lvlText w:val="•"/>
      <w:lvlJc w:val="left"/>
      <w:pPr>
        <w:tabs>
          <w:tab w:val="num" w:pos="2880"/>
        </w:tabs>
        <w:ind w:left="2880" w:hanging="360"/>
      </w:pPr>
      <w:rPr>
        <w:rFonts w:ascii="Arial" w:hAnsi="Arial" w:hint="default"/>
      </w:rPr>
    </w:lvl>
    <w:lvl w:ilvl="4" w:tplc="A2AAE3F6" w:tentative="1">
      <w:start w:val="1"/>
      <w:numFmt w:val="bullet"/>
      <w:lvlText w:val="•"/>
      <w:lvlJc w:val="left"/>
      <w:pPr>
        <w:tabs>
          <w:tab w:val="num" w:pos="3600"/>
        </w:tabs>
        <w:ind w:left="3600" w:hanging="360"/>
      </w:pPr>
      <w:rPr>
        <w:rFonts w:ascii="Arial" w:hAnsi="Arial" w:hint="default"/>
      </w:rPr>
    </w:lvl>
    <w:lvl w:ilvl="5" w:tplc="1B108DE8" w:tentative="1">
      <w:start w:val="1"/>
      <w:numFmt w:val="bullet"/>
      <w:lvlText w:val="•"/>
      <w:lvlJc w:val="left"/>
      <w:pPr>
        <w:tabs>
          <w:tab w:val="num" w:pos="4320"/>
        </w:tabs>
        <w:ind w:left="4320" w:hanging="360"/>
      </w:pPr>
      <w:rPr>
        <w:rFonts w:ascii="Arial" w:hAnsi="Arial" w:hint="default"/>
      </w:rPr>
    </w:lvl>
    <w:lvl w:ilvl="6" w:tplc="6B60CDE8" w:tentative="1">
      <w:start w:val="1"/>
      <w:numFmt w:val="bullet"/>
      <w:lvlText w:val="•"/>
      <w:lvlJc w:val="left"/>
      <w:pPr>
        <w:tabs>
          <w:tab w:val="num" w:pos="5040"/>
        </w:tabs>
        <w:ind w:left="5040" w:hanging="360"/>
      </w:pPr>
      <w:rPr>
        <w:rFonts w:ascii="Arial" w:hAnsi="Arial" w:hint="default"/>
      </w:rPr>
    </w:lvl>
    <w:lvl w:ilvl="7" w:tplc="EDD6F180" w:tentative="1">
      <w:start w:val="1"/>
      <w:numFmt w:val="bullet"/>
      <w:lvlText w:val="•"/>
      <w:lvlJc w:val="left"/>
      <w:pPr>
        <w:tabs>
          <w:tab w:val="num" w:pos="5760"/>
        </w:tabs>
        <w:ind w:left="5760" w:hanging="360"/>
      </w:pPr>
      <w:rPr>
        <w:rFonts w:ascii="Arial" w:hAnsi="Arial" w:hint="default"/>
      </w:rPr>
    </w:lvl>
    <w:lvl w:ilvl="8" w:tplc="3D0662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735081"/>
    <w:multiLevelType w:val="hybridMultilevel"/>
    <w:tmpl w:val="6E0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D632D"/>
    <w:multiLevelType w:val="hybridMultilevel"/>
    <w:tmpl w:val="DCAA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F3D4D"/>
    <w:multiLevelType w:val="hybridMultilevel"/>
    <w:tmpl w:val="EA02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06DC1"/>
    <w:multiLevelType w:val="hybridMultilevel"/>
    <w:tmpl w:val="CE50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A5435"/>
    <w:multiLevelType w:val="hybridMultilevel"/>
    <w:tmpl w:val="542E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30FEF"/>
    <w:multiLevelType w:val="hybridMultilevel"/>
    <w:tmpl w:val="0D361C20"/>
    <w:lvl w:ilvl="0" w:tplc="73609ECA">
      <w:start w:val="1"/>
      <w:numFmt w:val="bullet"/>
      <w:lvlText w:val="•"/>
      <w:lvlJc w:val="left"/>
      <w:pPr>
        <w:tabs>
          <w:tab w:val="num" w:pos="720"/>
        </w:tabs>
        <w:ind w:left="720" w:hanging="360"/>
      </w:pPr>
      <w:rPr>
        <w:rFonts w:ascii="Arial" w:hAnsi="Arial" w:hint="default"/>
      </w:rPr>
    </w:lvl>
    <w:lvl w:ilvl="1" w:tplc="5A6E9524" w:tentative="1">
      <w:start w:val="1"/>
      <w:numFmt w:val="bullet"/>
      <w:lvlText w:val="•"/>
      <w:lvlJc w:val="left"/>
      <w:pPr>
        <w:tabs>
          <w:tab w:val="num" w:pos="1440"/>
        </w:tabs>
        <w:ind w:left="1440" w:hanging="360"/>
      </w:pPr>
      <w:rPr>
        <w:rFonts w:ascii="Arial" w:hAnsi="Arial" w:hint="default"/>
      </w:rPr>
    </w:lvl>
    <w:lvl w:ilvl="2" w:tplc="F5BCB8F8" w:tentative="1">
      <w:start w:val="1"/>
      <w:numFmt w:val="bullet"/>
      <w:lvlText w:val="•"/>
      <w:lvlJc w:val="left"/>
      <w:pPr>
        <w:tabs>
          <w:tab w:val="num" w:pos="2160"/>
        </w:tabs>
        <w:ind w:left="2160" w:hanging="360"/>
      </w:pPr>
      <w:rPr>
        <w:rFonts w:ascii="Arial" w:hAnsi="Arial" w:hint="default"/>
      </w:rPr>
    </w:lvl>
    <w:lvl w:ilvl="3" w:tplc="A40045B6" w:tentative="1">
      <w:start w:val="1"/>
      <w:numFmt w:val="bullet"/>
      <w:lvlText w:val="•"/>
      <w:lvlJc w:val="left"/>
      <w:pPr>
        <w:tabs>
          <w:tab w:val="num" w:pos="2880"/>
        </w:tabs>
        <w:ind w:left="2880" w:hanging="360"/>
      </w:pPr>
      <w:rPr>
        <w:rFonts w:ascii="Arial" w:hAnsi="Arial" w:hint="default"/>
      </w:rPr>
    </w:lvl>
    <w:lvl w:ilvl="4" w:tplc="B928CD7A" w:tentative="1">
      <w:start w:val="1"/>
      <w:numFmt w:val="bullet"/>
      <w:lvlText w:val="•"/>
      <w:lvlJc w:val="left"/>
      <w:pPr>
        <w:tabs>
          <w:tab w:val="num" w:pos="3600"/>
        </w:tabs>
        <w:ind w:left="3600" w:hanging="360"/>
      </w:pPr>
      <w:rPr>
        <w:rFonts w:ascii="Arial" w:hAnsi="Arial" w:hint="default"/>
      </w:rPr>
    </w:lvl>
    <w:lvl w:ilvl="5" w:tplc="3A182EE8" w:tentative="1">
      <w:start w:val="1"/>
      <w:numFmt w:val="bullet"/>
      <w:lvlText w:val="•"/>
      <w:lvlJc w:val="left"/>
      <w:pPr>
        <w:tabs>
          <w:tab w:val="num" w:pos="4320"/>
        </w:tabs>
        <w:ind w:left="4320" w:hanging="360"/>
      </w:pPr>
      <w:rPr>
        <w:rFonts w:ascii="Arial" w:hAnsi="Arial" w:hint="default"/>
      </w:rPr>
    </w:lvl>
    <w:lvl w:ilvl="6" w:tplc="D3D657B8" w:tentative="1">
      <w:start w:val="1"/>
      <w:numFmt w:val="bullet"/>
      <w:lvlText w:val="•"/>
      <w:lvlJc w:val="left"/>
      <w:pPr>
        <w:tabs>
          <w:tab w:val="num" w:pos="5040"/>
        </w:tabs>
        <w:ind w:left="5040" w:hanging="360"/>
      </w:pPr>
      <w:rPr>
        <w:rFonts w:ascii="Arial" w:hAnsi="Arial" w:hint="default"/>
      </w:rPr>
    </w:lvl>
    <w:lvl w:ilvl="7" w:tplc="98A21806" w:tentative="1">
      <w:start w:val="1"/>
      <w:numFmt w:val="bullet"/>
      <w:lvlText w:val="•"/>
      <w:lvlJc w:val="left"/>
      <w:pPr>
        <w:tabs>
          <w:tab w:val="num" w:pos="5760"/>
        </w:tabs>
        <w:ind w:left="5760" w:hanging="360"/>
      </w:pPr>
      <w:rPr>
        <w:rFonts w:ascii="Arial" w:hAnsi="Arial" w:hint="default"/>
      </w:rPr>
    </w:lvl>
    <w:lvl w:ilvl="8" w:tplc="22AA4D3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2C7418"/>
    <w:multiLevelType w:val="hybridMultilevel"/>
    <w:tmpl w:val="2E1C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7F61D3"/>
    <w:multiLevelType w:val="hybridMultilevel"/>
    <w:tmpl w:val="6836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A40D8"/>
    <w:multiLevelType w:val="hybridMultilevel"/>
    <w:tmpl w:val="D764A1D2"/>
    <w:lvl w:ilvl="0" w:tplc="72B4C442">
      <w:start w:val="1"/>
      <w:numFmt w:val="bullet"/>
      <w:lvlText w:val="•"/>
      <w:lvlJc w:val="left"/>
      <w:pPr>
        <w:tabs>
          <w:tab w:val="num" w:pos="720"/>
        </w:tabs>
        <w:ind w:left="720" w:hanging="360"/>
      </w:pPr>
      <w:rPr>
        <w:rFonts w:ascii="Arial" w:hAnsi="Arial" w:hint="default"/>
      </w:rPr>
    </w:lvl>
    <w:lvl w:ilvl="1" w:tplc="9BFC7982" w:tentative="1">
      <w:start w:val="1"/>
      <w:numFmt w:val="bullet"/>
      <w:lvlText w:val="•"/>
      <w:lvlJc w:val="left"/>
      <w:pPr>
        <w:tabs>
          <w:tab w:val="num" w:pos="1440"/>
        </w:tabs>
        <w:ind w:left="1440" w:hanging="360"/>
      </w:pPr>
      <w:rPr>
        <w:rFonts w:ascii="Arial" w:hAnsi="Arial" w:hint="default"/>
      </w:rPr>
    </w:lvl>
    <w:lvl w:ilvl="2" w:tplc="EA7AE674" w:tentative="1">
      <w:start w:val="1"/>
      <w:numFmt w:val="bullet"/>
      <w:lvlText w:val="•"/>
      <w:lvlJc w:val="left"/>
      <w:pPr>
        <w:tabs>
          <w:tab w:val="num" w:pos="2160"/>
        </w:tabs>
        <w:ind w:left="2160" w:hanging="360"/>
      </w:pPr>
      <w:rPr>
        <w:rFonts w:ascii="Arial" w:hAnsi="Arial" w:hint="default"/>
      </w:rPr>
    </w:lvl>
    <w:lvl w:ilvl="3" w:tplc="8318D13C" w:tentative="1">
      <w:start w:val="1"/>
      <w:numFmt w:val="bullet"/>
      <w:lvlText w:val="•"/>
      <w:lvlJc w:val="left"/>
      <w:pPr>
        <w:tabs>
          <w:tab w:val="num" w:pos="2880"/>
        </w:tabs>
        <w:ind w:left="2880" w:hanging="360"/>
      </w:pPr>
      <w:rPr>
        <w:rFonts w:ascii="Arial" w:hAnsi="Arial" w:hint="default"/>
      </w:rPr>
    </w:lvl>
    <w:lvl w:ilvl="4" w:tplc="803607F4" w:tentative="1">
      <w:start w:val="1"/>
      <w:numFmt w:val="bullet"/>
      <w:lvlText w:val="•"/>
      <w:lvlJc w:val="left"/>
      <w:pPr>
        <w:tabs>
          <w:tab w:val="num" w:pos="3600"/>
        </w:tabs>
        <w:ind w:left="3600" w:hanging="360"/>
      </w:pPr>
      <w:rPr>
        <w:rFonts w:ascii="Arial" w:hAnsi="Arial" w:hint="default"/>
      </w:rPr>
    </w:lvl>
    <w:lvl w:ilvl="5" w:tplc="8DF46E26" w:tentative="1">
      <w:start w:val="1"/>
      <w:numFmt w:val="bullet"/>
      <w:lvlText w:val="•"/>
      <w:lvlJc w:val="left"/>
      <w:pPr>
        <w:tabs>
          <w:tab w:val="num" w:pos="4320"/>
        </w:tabs>
        <w:ind w:left="4320" w:hanging="360"/>
      </w:pPr>
      <w:rPr>
        <w:rFonts w:ascii="Arial" w:hAnsi="Arial" w:hint="default"/>
      </w:rPr>
    </w:lvl>
    <w:lvl w:ilvl="6" w:tplc="3E6E9240" w:tentative="1">
      <w:start w:val="1"/>
      <w:numFmt w:val="bullet"/>
      <w:lvlText w:val="•"/>
      <w:lvlJc w:val="left"/>
      <w:pPr>
        <w:tabs>
          <w:tab w:val="num" w:pos="5040"/>
        </w:tabs>
        <w:ind w:left="5040" w:hanging="360"/>
      </w:pPr>
      <w:rPr>
        <w:rFonts w:ascii="Arial" w:hAnsi="Arial" w:hint="default"/>
      </w:rPr>
    </w:lvl>
    <w:lvl w:ilvl="7" w:tplc="26E689BA" w:tentative="1">
      <w:start w:val="1"/>
      <w:numFmt w:val="bullet"/>
      <w:lvlText w:val="•"/>
      <w:lvlJc w:val="left"/>
      <w:pPr>
        <w:tabs>
          <w:tab w:val="num" w:pos="5760"/>
        </w:tabs>
        <w:ind w:left="5760" w:hanging="360"/>
      </w:pPr>
      <w:rPr>
        <w:rFonts w:ascii="Arial" w:hAnsi="Arial" w:hint="default"/>
      </w:rPr>
    </w:lvl>
    <w:lvl w:ilvl="8" w:tplc="2E1062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6A6BAD"/>
    <w:multiLevelType w:val="hybridMultilevel"/>
    <w:tmpl w:val="4BE4DCF6"/>
    <w:lvl w:ilvl="0" w:tplc="500E9E72">
      <w:start w:val="1"/>
      <w:numFmt w:val="bullet"/>
      <w:lvlText w:val="•"/>
      <w:lvlJc w:val="left"/>
      <w:pPr>
        <w:tabs>
          <w:tab w:val="num" w:pos="720"/>
        </w:tabs>
        <w:ind w:left="720" w:hanging="360"/>
      </w:pPr>
      <w:rPr>
        <w:rFonts w:ascii="Arial" w:hAnsi="Arial" w:hint="default"/>
      </w:rPr>
    </w:lvl>
    <w:lvl w:ilvl="1" w:tplc="E532370E" w:tentative="1">
      <w:start w:val="1"/>
      <w:numFmt w:val="bullet"/>
      <w:lvlText w:val="•"/>
      <w:lvlJc w:val="left"/>
      <w:pPr>
        <w:tabs>
          <w:tab w:val="num" w:pos="1440"/>
        </w:tabs>
        <w:ind w:left="1440" w:hanging="360"/>
      </w:pPr>
      <w:rPr>
        <w:rFonts w:ascii="Arial" w:hAnsi="Arial" w:hint="default"/>
      </w:rPr>
    </w:lvl>
    <w:lvl w:ilvl="2" w:tplc="9236BB48" w:tentative="1">
      <w:start w:val="1"/>
      <w:numFmt w:val="bullet"/>
      <w:lvlText w:val="•"/>
      <w:lvlJc w:val="left"/>
      <w:pPr>
        <w:tabs>
          <w:tab w:val="num" w:pos="2160"/>
        </w:tabs>
        <w:ind w:left="2160" w:hanging="360"/>
      </w:pPr>
      <w:rPr>
        <w:rFonts w:ascii="Arial" w:hAnsi="Arial" w:hint="default"/>
      </w:rPr>
    </w:lvl>
    <w:lvl w:ilvl="3" w:tplc="6F8CABAA" w:tentative="1">
      <w:start w:val="1"/>
      <w:numFmt w:val="bullet"/>
      <w:lvlText w:val="•"/>
      <w:lvlJc w:val="left"/>
      <w:pPr>
        <w:tabs>
          <w:tab w:val="num" w:pos="2880"/>
        </w:tabs>
        <w:ind w:left="2880" w:hanging="360"/>
      </w:pPr>
      <w:rPr>
        <w:rFonts w:ascii="Arial" w:hAnsi="Arial" w:hint="default"/>
      </w:rPr>
    </w:lvl>
    <w:lvl w:ilvl="4" w:tplc="272065CE" w:tentative="1">
      <w:start w:val="1"/>
      <w:numFmt w:val="bullet"/>
      <w:lvlText w:val="•"/>
      <w:lvlJc w:val="left"/>
      <w:pPr>
        <w:tabs>
          <w:tab w:val="num" w:pos="3600"/>
        </w:tabs>
        <w:ind w:left="3600" w:hanging="360"/>
      </w:pPr>
      <w:rPr>
        <w:rFonts w:ascii="Arial" w:hAnsi="Arial" w:hint="default"/>
      </w:rPr>
    </w:lvl>
    <w:lvl w:ilvl="5" w:tplc="02107D4E" w:tentative="1">
      <w:start w:val="1"/>
      <w:numFmt w:val="bullet"/>
      <w:lvlText w:val="•"/>
      <w:lvlJc w:val="left"/>
      <w:pPr>
        <w:tabs>
          <w:tab w:val="num" w:pos="4320"/>
        </w:tabs>
        <w:ind w:left="4320" w:hanging="360"/>
      </w:pPr>
      <w:rPr>
        <w:rFonts w:ascii="Arial" w:hAnsi="Arial" w:hint="default"/>
      </w:rPr>
    </w:lvl>
    <w:lvl w:ilvl="6" w:tplc="999A0D28" w:tentative="1">
      <w:start w:val="1"/>
      <w:numFmt w:val="bullet"/>
      <w:lvlText w:val="•"/>
      <w:lvlJc w:val="left"/>
      <w:pPr>
        <w:tabs>
          <w:tab w:val="num" w:pos="5040"/>
        </w:tabs>
        <w:ind w:left="5040" w:hanging="360"/>
      </w:pPr>
      <w:rPr>
        <w:rFonts w:ascii="Arial" w:hAnsi="Arial" w:hint="default"/>
      </w:rPr>
    </w:lvl>
    <w:lvl w:ilvl="7" w:tplc="3A1A6C52" w:tentative="1">
      <w:start w:val="1"/>
      <w:numFmt w:val="bullet"/>
      <w:lvlText w:val="•"/>
      <w:lvlJc w:val="left"/>
      <w:pPr>
        <w:tabs>
          <w:tab w:val="num" w:pos="5760"/>
        </w:tabs>
        <w:ind w:left="5760" w:hanging="360"/>
      </w:pPr>
      <w:rPr>
        <w:rFonts w:ascii="Arial" w:hAnsi="Arial" w:hint="default"/>
      </w:rPr>
    </w:lvl>
    <w:lvl w:ilvl="8" w:tplc="E4D0C14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6232744"/>
    <w:multiLevelType w:val="hybridMultilevel"/>
    <w:tmpl w:val="F8A8C5E0"/>
    <w:lvl w:ilvl="0" w:tplc="BDC24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2C82A5D"/>
    <w:multiLevelType w:val="hybridMultilevel"/>
    <w:tmpl w:val="CF14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865A9"/>
    <w:multiLevelType w:val="hybridMultilevel"/>
    <w:tmpl w:val="B9B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9273A"/>
    <w:multiLevelType w:val="hybridMultilevel"/>
    <w:tmpl w:val="40A0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53D5C"/>
    <w:multiLevelType w:val="hybridMultilevel"/>
    <w:tmpl w:val="60A2B70E"/>
    <w:lvl w:ilvl="0" w:tplc="1D407074">
      <w:start w:val="1"/>
      <w:numFmt w:val="bullet"/>
      <w:lvlText w:val="•"/>
      <w:lvlJc w:val="left"/>
      <w:pPr>
        <w:tabs>
          <w:tab w:val="num" w:pos="720"/>
        </w:tabs>
        <w:ind w:left="720" w:hanging="360"/>
      </w:pPr>
      <w:rPr>
        <w:rFonts w:ascii="Arial" w:hAnsi="Arial" w:hint="default"/>
      </w:rPr>
    </w:lvl>
    <w:lvl w:ilvl="1" w:tplc="B1383066" w:tentative="1">
      <w:start w:val="1"/>
      <w:numFmt w:val="bullet"/>
      <w:lvlText w:val="•"/>
      <w:lvlJc w:val="left"/>
      <w:pPr>
        <w:tabs>
          <w:tab w:val="num" w:pos="1440"/>
        </w:tabs>
        <w:ind w:left="1440" w:hanging="360"/>
      </w:pPr>
      <w:rPr>
        <w:rFonts w:ascii="Arial" w:hAnsi="Arial" w:hint="default"/>
      </w:rPr>
    </w:lvl>
    <w:lvl w:ilvl="2" w:tplc="20D84024" w:tentative="1">
      <w:start w:val="1"/>
      <w:numFmt w:val="bullet"/>
      <w:lvlText w:val="•"/>
      <w:lvlJc w:val="left"/>
      <w:pPr>
        <w:tabs>
          <w:tab w:val="num" w:pos="2160"/>
        </w:tabs>
        <w:ind w:left="2160" w:hanging="360"/>
      </w:pPr>
      <w:rPr>
        <w:rFonts w:ascii="Arial" w:hAnsi="Arial" w:hint="default"/>
      </w:rPr>
    </w:lvl>
    <w:lvl w:ilvl="3" w:tplc="0CD6F422" w:tentative="1">
      <w:start w:val="1"/>
      <w:numFmt w:val="bullet"/>
      <w:lvlText w:val="•"/>
      <w:lvlJc w:val="left"/>
      <w:pPr>
        <w:tabs>
          <w:tab w:val="num" w:pos="2880"/>
        </w:tabs>
        <w:ind w:left="2880" w:hanging="360"/>
      </w:pPr>
      <w:rPr>
        <w:rFonts w:ascii="Arial" w:hAnsi="Arial" w:hint="default"/>
      </w:rPr>
    </w:lvl>
    <w:lvl w:ilvl="4" w:tplc="791EF8FC" w:tentative="1">
      <w:start w:val="1"/>
      <w:numFmt w:val="bullet"/>
      <w:lvlText w:val="•"/>
      <w:lvlJc w:val="left"/>
      <w:pPr>
        <w:tabs>
          <w:tab w:val="num" w:pos="3600"/>
        </w:tabs>
        <w:ind w:left="3600" w:hanging="360"/>
      </w:pPr>
      <w:rPr>
        <w:rFonts w:ascii="Arial" w:hAnsi="Arial" w:hint="default"/>
      </w:rPr>
    </w:lvl>
    <w:lvl w:ilvl="5" w:tplc="5CDAA254" w:tentative="1">
      <w:start w:val="1"/>
      <w:numFmt w:val="bullet"/>
      <w:lvlText w:val="•"/>
      <w:lvlJc w:val="left"/>
      <w:pPr>
        <w:tabs>
          <w:tab w:val="num" w:pos="4320"/>
        </w:tabs>
        <w:ind w:left="4320" w:hanging="360"/>
      </w:pPr>
      <w:rPr>
        <w:rFonts w:ascii="Arial" w:hAnsi="Arial" w:hint="default"/>
      </w:rPr>
    </w:lvl>
    <w:lvl w:ilvl="6" w:tplc="EB3E6C7A" w:tentative="1">
      <w:start w:val="1"/>
      <w:numFmt w:val="bullet"/>
      <w:lvlText w:val="•"/>
      <w:lvlJc w:val="left"/>
      <w:pPr>
        <w:tabs>
          <w:tab w:val="num" w:pos="5040"/>
        </w:tabs>
        <w:ind w:left="5040" w:hanging="360"/>
      </w:pPr>
      <w:rPr>
        <w:rFonts w:ascii="Arial" w:hAnsi="Arial" w:hint="default"/>
      </w:rPr>
    </w:lvl>
    <w:lvl w:ilvl="7" w:tplc="DB223644" w:tentative="1">
      <w:start w:val="1"/>
      <w:numFmt w:val="bullet"/>
      <w:lvlText w:val="•"/>
      <w:lvlJc w:val="left"/>
      <w:pPr>
        <w:tabs>
          <w:tab w:val="num" w:pos="5760"/>
        </w:tabs>
        <w:ind w:left="5760" w:hanging="360"/>
      </w:pPr>
      <w:rPr>
        <w:rFonts w:ascii="Arial" w:hAnsi="Arial" w:hint="default"/>
      </w:rPr>
    </w:lvl>
    <w:lvl w:ilvl="8" w:tplc="3490EBA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4CC5BD3"/>
    <w:multiLevelType w:val="hybridMultilevel"/>
    <w:tmpl w:val="B5EA4E42"/>
    <w:lvl w:ilvl="0" w:tplc="607E5218">
      <w:start w:val="10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B112F"/>
    <w:multiLevelType w:val="hybridMultilevel"/>
    <w:tmpl w:val="DAFA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45422"/>
    <w:multiLevelType w:val="hybridMultilevel"/>
    <w:tmpl w:val="C32E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A7956"/>
    <w:multiLevelType w:val="hybridMultilevel"/>
    <w:tmpl w:val="99D0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955D1"/>
    <w:multiLevelType w:val="hybridMultilevel"/>
    <w:tmpl w:val="EDA4598E"/>
    <w:lvl w:ilvl="0" w:tplc="0660E2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241DF"/>
    <w:multiLevelType w:val="multilevel"/>
    <w:tmpl w:val="E398F8C8"/>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46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7A73C24"/>
    <w:multiLevelType w:val="hybridMultilevel"/>
    <w:tmpl w:val="CC84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722C80"/>
    <w:multiLevelType w:val="hybridMultilevel"/>
    <w:tmpl w:val="86225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54DD3"/>
    <w:multiLevelType w:val="hybridMultilevel"/>
    <w:tmpl w:val="1636563E"/>
    <w:lvl w:ilvl="0" w:tplc="9F8084F4">
      <w:start w:val="1"/>
      <w:numFmt w:val="decimal"/>
      <w:suff w:val="space"/>
      <w:lvlText w:val="%1)"/>
      <w:lvlJc w:val="left"/>
      <w:pPr>
        <w:ind w:left="720" w:firstLine="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A179B7"/>
    <w:multiLevelType w:val="hybridMultilevel"/>
    <w:tmpl w:val="88AA6A88"/>
    <w:lvl w:ilvl="0" w:tplc="64F44F28">
      <w:start w:val="1"/>
      <w:numFmt w:val="bullet"/>
      <w:lvlText w:val="•"/>
      <w:lvlJc w:val="left"/>
      <w:pPr>
        <w:tabs>
          <w:tab w:val="num" w:pos="720"/>
        </w:tabs>
        <w:ind w:left="720" w:hanging="360"/>
      </w:pPr>
      <w:rPr>
        <w:rFonts w:ascii="Arial" w:hAnsi="Arial" w:hint="default"/>
      </w:rPr>
    </w:lvl>
    <w:lvl w:ilvl="1" w:tplc="042C56AA" w:tentative="1">
      <w:start w:val="1"/>
      <w:numFmt w:val="bullet"/>
      <w:lvlText w:val="•"/>
      <w:lvlJc w:val="left"/>
      <w:pPr>
        <w:tabs>
          <w:tab w:val="num" w:pos="1440"/>
        </w:tabs>
        <w:ind w:left="1440" w:hanging="360"/>
      </w:pPr>
      <w:rPr>
        <w:rFonts w:ascii="Arial" w:hAnsi="Arial" w:hint="default"/>
      </w:rPr>
    </w:lvl>
    <w:lvl w:ilvl="2" w:tplc="24A2D2D8" w:tentative="1">
      <w:start w:val="1"/>
      <w:numFmt w:val="bullet"/>
      <w:lvlText w:val="•"/>
      <w:lvlJc w:val="left"/>
      <w:pPr>
        <w:tabs>
          <w:tab w:val="num" w:pos="2160"/>
        </w:tabs>
        <w:ind w:left="2160" w:hanging="360"/>
      </w:pPr>
      <w:rPr>
        <w:rFonts w:ascii="Arial" w:hAnsi="Arial" w:hint="default"/>
      </w:rPr>
    </w:lvl>
    <w:lvl w:ilvl="3" w:tplc="5C8E2B9A" w:tentative="1">
      <w:start w:val="1"/>
      <w:numFmt w:val="bullet"/>
      <w:lvlText w:val="•"/>
      <w:lvlJc w:val="left"/>
      <w:pPr>
        <w:tabs>
          <w:tab w:val="num" w:pos="2880"/>
        </w:tabs>
        <w:ind w:left="2880" w:hanging="360"/>
      </w:pPr>
      <w:rPr>
        <w:rFonts w:ascii="Arial" w:hAnsi="Arial" w:hint="default"/>
      </w:rPr>
    </w:lvl>
    <w:lvl w:ilvl="4" w:tplc="3432C45C" w:tentative="1">
      <w:start w:val="1"/>
      <w:numFmt w:val="bullet"/>
      <w:lvlText w:val="•"/>
      <w:lvlJc w:val="left"/>
      <w:pPr>
        <w:tabs>
          <w:tab w:val="num" w:pos="3600"/>
        </w:tabs>
        <w:ind w:left="3600" w:hanging="360"/>
      </w:pPr>
      <w:rPr>
        <w:rFonts w:ascii="Arial" w:hAnsi="Arial" w:hint="default"/>
      </w:rPr>
    </w:lvl>
    <w:lvl w:ilvl="5" w:tplc="951864D6" w:tentative="1">
      <w:start w:val="1"/>
      <w:numFmt w:val="bullet"/>
      <w:lvlText w:val="•"/>
      <w:lvlJc w:val="left"/>
      <w:pPr>
        <w:tabs>
          <w:tab w:val="num" w:pos="4320"/>
        </w:tabs>
        <w:ind w:left="4320" w:hanging="360"/>
      </w:pPr>
      <w:rPr>
        <w:rFonts w:ascii="Arial" w:hAnsi="Arial" w:hint="default"/>
      </w:rPr>
    </w:lvl>
    <w:lvl w:ilvl="6" w:tplc="D74AE9D6" w:tentative="1">
      <w:start w:val="1"/>
      <w:numFmt w:val="bullet"/>
      <w:lvlText w:val="•"/>
      <w:lvlJc w:val="left"/>
      <w:pPr>
        <w:tabs>
          <w:tab w:val="num" w:pos="5040"/>
        </w:tabs>
        <w:ind w:left="5040" w:hanging="360"/>
      </w:pPr>
      <w:rPr>
        <w:rFonts w:ascii="Arial" w:hAnsi="Arial" w:hint="default"/>
      </w:rPr>
    </w:lvl>
    <w:lvl w:ilvl="7" w:tplc="40B85C10" w:tentative="1">
      <w:start w:val="1"/>
      <w:numFmt w:val="bullet"/>
      <w:lvlText w:val="•"/>
      <w:lvlJc w:val="left"/>
      <w:pPr>
        <w:tabs>
          <w:tab w:val="num" w:pos="5760"/>
        </w:tabs>
        <w:ind w:left="5760" w:hanging="360"/>
      </w:pPr>
      <w:rPr>
        <w:rFonts w:ascii="Arial" w:hAnsi="Arial" w:hint="default"/>
      </w:rPr>
    </w:lvl>
    <w:lvl w:ilvl="8" w:tplc="2B06DE7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A0466C"/>
    <w:multiLevelType w:val="hybridMultilevel"/>
    <w:tmpl w:val="CC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05A9B"/>
    <w:multiLevelType w:val="hybridMultilevel"/>
    <w:tmpl w:val="B78C05C0"/>
    <w:lvl w:ilvl="0" w:tplc="DA3CD1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E97CC2"/>
    <w:multiLevelType w:val="hybridMultilevel"/>
    <w:tmpl w:val="BE50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B33A4D"/>
    <w:multiLevelType w:val="hybridMultilevel"/>
    <w:tmpl w:val="921840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5184A"/>
    <w:multiLevelType w:val="hybridMultilevel"/>
    <w:tmpl w:val="EC4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5060B8"/>
    <w:multiLevelType w:val="hybridMultilevel"/>
    <w:tmpl w:val="7C7A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E6AE6"/>
    <w:multiLevelType w:val="hybridMultilevel"/>
    <w:tmpl w:val="B532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8"/>
  </w:num>
  <w:num w:numId="4">
    <w:abstractNumId w:val="6"/>
  </w:num>
  <w:num w:numId="5">
    <w:abstractNumId w:val="18"/>
  </w:num>
  <w:num w:numId="6">
    <w:abstractNumId w:val="32"/>
  </w:num>
  <w:num w:numId="7">
    <w:abstractNumId w:val="13"/>
  </w:num>
  <w:num w:numId="8">
    <w:abstractNumId w:val="41"/>
  </w:num>
  <w:num w:numId="9">
    <w:abstractNumId w:val="9"/>
  </w:num>
  <w:num w:numId="10">
    <w:abstractNumId w:val="33"/>
  </w:num>
  <w:num w:numId="11">
    <w:abstractNumId w:val="23"/>
  </w:num>
  <w:num w:numId="12">
    <w:abstractNumId w:val="42"/>
  </w:num>
  <w:num w:numId="13">
    <w:abstractNumId w:val="22"/>
  </w:num>
  <w:num w:numId="14">
    <w:abstractNumId w:val="16"/>
  </w:num>
  <w:num w:numId="15">
    <w:abstractNumId w:val="10"/>
  </w:num>
  <w:num w:numId="16">
    <w:abstractNumId w:val="25"/>
  </w:num>
  <w:num w:numId="17">
    <w:abstractNumId w:val="35"/>
  </w:num>
  <w:num w:numId="18">
    <w:abstractNumId w:val="0"/>
  </w:num>
  <w:num w:numId="19">
    <w:abstractNumId w:val="20"/>
  </w:num>
  <w:num w:numId="20">
    <w:abstractNumId w:val="2"/>
  </w:num>
  <w:num w:numId="21">
    <w:abstractNumId w:val="14"/>
  </w:num>
  <w:num w:numId="22">
    <w:abstractNumId w:val="3"/>
  </w:num>
  <w:num w:numId="23">
    <w:abstractNumId w:val="40"/>
  </w:num>
  <w:num w:numId="24">
    <w:abstractNumId w:val="36"/>
  </w:num>
  <w:num w:numId="25">
    <w:abstractNumId w:val="27"/>
  </w:num>
  <w:num w:numId="26">
    <w:abstractNumId w:val="24"/>
  </w:num>
  <w:num w:numId="27">
    <w:abstractNumId w:val="12"/>
  </w:num>
  <w:num w:numId="28">
    <w:abstractNumId w:val="5"/>
  </w:num>
  <w:num w:numId="29">
    <w:abstractNumId w:val="39"/>
  </w:num>
  <w:num w:numId="30">
    <w:abstractNumId w:val="19"/>
  </w:num>
  <w:num w:numId="31">
    <w:abstractNumId w:val="4"/>
  </w:num>
  <w:num w:numId="32">
    <w:abstractNumId w:val="7"/>
  </w:num>
  <w:num w:numId="33">
    <w:abstractNumId w:val="28"/>
  </w:num>
  <w:num w:numId="34">
    <w:abstractNumId w:val="8"/>
  </w:num>
  <w:num w:numId="35">
    <w:abstractNumId w:val="15"/>
  </w:num>
  <w:num w:numId="36">
    <w:abstractNumId w:val="11"/>
  </w:num>
  <w:num w:numId="37">
    <w:abstractNumId w:val="37"/>
  </w:num>
  <w:num w:numId="38">
    <w:abstractNumId w:val="21"/>
  </w:num>
  <w:num w:numId="39">
    <w:abstractNumId w:val="34"/>
  </w:num>
  <w:num w:numId="40">
    <w:abstractNumId w:val="29"/>
  </w:num>
  <w:num w:numId="41">
    <w:abstractNumId w:val="1"/>
  </w:num>
  <w:num w:numId="42">
    <w:abstractNumId w:val="26"/>
  </w:num>
  <w:num w:numId="43">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DF"/>
    <w:rsid w:val="00001B5E"/>
    <w:rsid w:val="00005598"/>
    <w:rsid w:val="00010D0F"/>
    <w:rsid w:val="000119B0"/>
    <w:rsid w:val="000144CD"/>
    <w:rsid w:val="000148D4"/>
    <w:rsid w:val="000252D1"/>
    <w:rsid w:val="00026C0C"/>
    <w:rsid w:val="0003172A"/>
    <w:rsid w:val="00033766"/>
    <w:rsid w:val="00033E23"/>
    <w:rsid w:val="0003613B"/>
    <w:rsid w:val="00044463"/>
    <w:rsid w:val="00046046"/>
    <w:rsid w:val="000537FD"/>
    <w:rsid w:val="000557B0"/>
    <w:rsid w:val="00055908"/>
    <w:rsid w:val="00055950"/>
    <w:rsid w:val="00062897"/>
    <w:rsid w:val="0006616B"/>
    <w:rsid w:val="00074E9A"/>
    <w:rsid w:val="000762B1"/>
    <w:rsid w:val="000870D7"/>
    <w:rsid w:val="00090E3F"/>
    <w:rsid w:val="000944C8"/>
    <w:rsid w:val="00094AAD"/>
    <w:rsid w:val="00095A4C"/>
    <w:rsid w:val="00096074"/>
    <w:rsid w:val="00097584"/>
    <w:rsid w:val="000A11F6"/>
    <w:rsid w:val="000B024B"/>
    <w:rsid w:val="000B0524"/>
    <w:rsid w:val="000B1F8A"/>
    <w:rsid w:val="000B295E"/>
    <w:rsid w:val="000B3C22"/>
    <w:rsid w:val="000B4EE4"/>
    <w:rsid w:val="000B5C0E"/>
    <w:rsid w:val="000B6692"/>
    <w:rsid w:val="000C2615"/>
    <w:rsid w:val="000D6F0B"/>
    <w:rsid w:val="000E259F"/>
    <w:rsid w:val="000E293F"/>
    <w:rsid w:val="000E4A58"/>
    <w:rsid w:val="000E7F37"/>
    <w:rsid w:val="000F2B15"/>
    <w:rsid w:val="000F4F97"/>
    <w:rsid w:val="000F6A9C"/>
    <w:rsid w:val="001037A8"/>
    <w:rsid w:val="00103986"/>
    <w:rsid w:val="00104D33"/>
    <w:rsid w:val="001056F7"/>
    <w:rsid w:val="00110229"/>
    <w:rsid w:val="00112E9C"/>
    <w:rsid w:val="00114EA7"/>
    <w:rsid w:val="00117D70"/>
    <w:rsid w:val="00121561"/>
    <w:rsid w:val="00124EB6"/>
    <w:rsid w:val="00125C32"/>
    <w:rsid w:val="001335B9"/>
    <w:rsid w:val="00140772"/>
    <w:rsid w:val="00152074"/>
    <w:rsid w:val="001523EF"/>
    <w:rsid w:val="0015369D"/>
    <w:rsid w:val="00160AE8"/>
    <w:rsid w:val="00163E65"/>
    <w:rsid w:val="00166335"/>
    <w:rsid w:val="00167DE8"/>
    <w:rsid w:val="0017107F"/>
    <w:rsid w:val="00174AA2"/>
    <w:rsid w:val="00176FFC"/>
    <w:rsid w:val="00177920"/>
    <w:rsid w:val="00180DB5"/>
    <w:rsid w:val="00182087"/>
    <w:rsid w:val="00182201"/>
    <w:rsid w:val="001831C7"/>
    <w:rsid w:val="00187366"/>
    <w:rsid w:val="00190032"/>
    <w:rsid w:val="0019337E"/>
    <w:rsid w:val="001946A1"/>
    <w:rsid w:val="00194719"/>
    <w:rsid w:val="001A2B53"/>
    <w:rsid w:val="001A6BB0"/>
    <w:rsid w:val="001B043D"/>
    <w:rsid w:val="001B0C48"/>
    <w:rsid w:val="001B1DC8"/>
    <w:rsid w:val="001B29B0"/>
    <w:rsid w:val="001B4BD4"/>
    <w:rsid w:val="001B6B9C"/>
    <w:rsid w:val="001C13F5"/>
    <w:rsid w:val="001C243D"/>
    <w:rsid w:val="001C312E"/>
    <w:rsid w:val="001C3539"/>
    <w:rsid w:val="001C5302"/>
    <w:rsid w:val="001C55AB"/>
    <w:rsid w:val="001D24F1"/>
    <w:rsid w:val="001E1CE9"/>
    <w:rsid w:val="001E5FDA"/>
    <w:rsid w:val="001E6AE4"/>
    <w:rsid w:val="001F1358"/>
    <w:rsid w:val="00200F40"/>
    <w:rsid w:val="002015F1"/>
    <w:rsid w:val="002031A3"/>
    <w:rsid w:val="002052B0"/>
    <w:rsid w:val="00211487"/>
    <w:rsid w:val="0021341D"/>
    <w:rsid w:val="00213D9F"/>
    <w:rsid w:val="0022363D"/>
    <w:rsid w:val="002276C9"/>
    <w:rsid w:val="00231014"/>
    <w:rsid w:val="00234821"/>
    <w:rsid w:val="00237B9B"/>
    <w:rsid w:val="00240106"/>
    <w:rsid w:val="00241626"/>
    <w:rsid w:val="00246A58"/>
    <w:rsid w:val="00255B37"/>
    <w:rsid w:val="0025640E"/>
    <w:rsid w:val="00260137"/>
    <w:rsid w:val="00261503"/>
    <w:rsid w:val="00266D9F"/>
    <w:rsid w:val="00267866"/>
    <w:rsid w:val="002742B1"/>
    <w:rsid w:val="00276563"/>
    <w:rsid w:val="0027763E"/>
    <w:rsid w:val="00277A31"/>
    <w:rsid w:val="00281088"/>
    <w:rsid w:val="00281750"/>
    <w:rsid w:val="00281F01"/>
    <w:rsid w:val="002832F3"/>
    <w:rsid w:val="00285B87"/>
    <w:rsid w:val="00286B39"/>
    <w:rsid w:val="00294538"/>
    <w:rsid w:val="00297C74"/>
    <w:rsid w:val="002A16D0"/>
    <w:rsid w:val="002A2895"/>
    <w:rsid w:val="002A5432"/>
    <w:rsid w:val="002A7A0E"/>
    <w:rsid w:val="002A7E4C"/>
    <w:rsid w:val="002B59DB"/>
    <w:rsid w:val="002B74E8"/>
    <w:rsid w:val="002C4C0A"/>
    <w:rsid w:val="002C610E"/>
    <w:rsid w:val="002C77A0"/>
    <w:rsid w:val="002D4C6E"/>
    <w:rsid w:val="002E140E"/>
    <w:rsid w:val="002E18D6"/>
    <w:rsid w:val="002E2331"/>
    <w:rsid w:val="002E41DE"/>
    <w:rsid w:val="002E4284"/>
    <w:rsid w:val="002E7579"/>
    <w:rsid w:val="002F34E9"/>
    <w:rsid w:val="002F3744"/>
    <w:rsid w:val="002F3D66"/>
    <w:rsid w:val="002F448F"/>
    <w:rsid w:val="002F4760"/>
    <w:rsid w:val="00300D56"/>
    <w:rsid w:val="0030130C"/>
    <w:rsid w:val="003014CD"/>
    <w:rsid w:val="003032CD"/>
    <w:rsid w:val="00306164"/>
    <w:rsid w:val="003104C6"/>
    <w:rsid w:val="00312DF8"/>
    <w:rsid w:val="003210BD"/>
    <w:rsid w:val="00324F70"/>
    <w:rsid w:val="003271CE"/>
    <w:rsid w:val="00327908"/>
    <w:rsid w:val="003326DB"/>
    <w:rsid w:val="00342D2F"/>
    <w:rsid w:val="00343391"/>
    <w:rsid w:val="003433C7"/>
    <w:rsid w:val="00357000"/>
    <w:rsid w:val="00361586"/>
    <w:rsid w:val="003617D9"/>
    <w:rsid w:val="00361EC1"/>
    <w:rsid w:val="003625B6"/>
    <w:rsid w:val="003714C8"/>
    <w:rsid w:val="00372A35"/>
    <w:rsid w:val="003774FD"/>
    <w:rsid w:val="00381966"/>
    <w:rsid w:val="00383FEE"/>
    <w:rsid w:val="0038451A"/>
    <w:rsid w:val="00384B7F"/>
    <w:rsid w:val="00384E26"/>
    <w:rsid w:val="00385083"/>
    <w:rsid w:val="00385410"/>
    <w:rsid w:val="00387683"/>
    <w:rsid w:val="00392FE6"/>
    <w:rsid w:val="0039300D"/>
    <w:rsid w:val="003937B0"/>
    <w:rsid w:val="003A295C"/>
    <w:rsid w:val="003A4235"/>
    <w:rsid w:val="003A7253"/>
    <w:rsid w:val="003B0233"/>
    <w:rsid w:val="003B1259"/>
    <w:rsid w:val="003B5C5B"/>
    <w:rsid w:val="003C4A60"/>
    <w:rsid w:val="003D1BFC"/>
    <w:rsid w:val="003D3571"/>
    <w:rsid w:val="003D3FE3"/>
    <w:rsid w:val="003D78BC"/>
    <w:rsid w:val="003E0165"/>
    <w:rsid w:val="003E018C"/>
    <w:rsid w:val="003E75D9"/>
    <w:rsid w:val="003F0D3A"/>
    <w:rsid w:val="003F4C3F"/>
    <w:rsid w:val="003F7C0B"/>
    <w:rsid w:val="00401120"/>
    <w:rsid w:val="0040126A"/>
    <w:rsid w:val="00401368"/>
    <w:rsid w:val="00402B7D"/>
    <w:rsid w:val="00402E8E"/>
    <w:rsid w:val="004047D7"/>
    <w:rsid w:val="00404CE7"/>
    <w:rsid w:val="004102D2"/>
    <w:rsid w:val="004118FF"/>
    <w:rsid w:val="00412125"/>
    <w:rsid w:val="00413269"/>
    <w:rsid w:val="004151E8"/>
    <w:rsid w:val="00420395"/>
    <w:rsid w:val="004207AE"/>
    <w:rsid w:val="004221BF"/>
    <w:rsid w:val="00431277"/>
    <w:rsid w:val="00433466"/>
    <w:rsid w:val="00433F3C"/>
    <w:rsid w:val="00434AFF"/>
    <w:rsid w:val="00436D50"/>
    <w:rsid w:val="004376DC"/>
    <w:rsid w:val="00444673"/>
    <w:rsid w:val="00447B6D"/>
    <w:rsid w:val="004501B9"/>
    <w:rsid w:val="00450F76"/>
    <w:rsid w:val="004517CE"/>
    <w:rsid w:val="004559E4"/>
    <w:rsid w:val="0046233D"/>
    <w:rsid w:val="0046321F"/>
    <w:rsid w:val="0046545C"/>
    <w:rsid w:val="004663D3"/>
    <w:rsid w:val="00470B05"/>
    <w:rsid w:val="00470B12"/>
    <w:rsid w:val="004712E2"/>
    <w:rsid w:val="004743A1"/>
    <w:rsid w:val="00475100"/>
    <w:rsid w:val="004879A3"/>
    <w:rsid w:val="004901A6"/>
    <w:rsid w:val="0049279F"/>
    <w:rsid w:val="00492E57"/>
    <w:rsid w:val="00493D73"/>
    <w:rsid w:val="00495888"/>
    <w:rsid w:val="004975C6"/>
    <w:rsid w:val="00497EFB"/>
    <w:rsid w:val="004A3B09"/>
    <w:rsid w:val="004B0C12"/>
    <w:rsid w:val="004B1E82"/>
    <w:rsid w:val="004B4147"/>
    <w:rsid w:val="004B650C"/>
    <w:rsid w:val="004B6738"/>
    <w:rsid w:val="004C4E57"/>
    <w:rsid w:val="004C7D5A"/>
    <w:rsid w:val="004D3B09"/>
    <w:rsid w:val="004D44AB"/>
    <w:rsid w:val="004D5421"/>
    <w:rsid w:val="004D5478"/>
    <w:rsid w:val="004E315E"/>
    <w:rsid w:val="004E56B1"/>
    <w:rsid w:val="004E68E4"/>
    <w:rsid w:val="004F22A4"/>
    <w:rsid w:val="00500365"/>
    <w:rsid w:val="0050140C"/>
    <w:rsid w:val="005031A3"/>
    <w:rsid w:val="00503583"/>
    <w:rsid w:val="00503DC0"/>
    <w:rsid w:val="00504819"/>
    <w:rsid w:val="00510E61"/>
    <w:rsid w:val="00521A2C"/>
    <w:rsid w:val="00522947"/>
    <w:rsid w:val="00527E9D"/>
    <w:rsid w:val="005306F9"/>
    <w:rsid w:val="005307B8"/>
    <w:rsid w:val="00531EC9"/>
    <w:rsid w:val="0054123A"/>
    <w:rsid w:val="0054189C"/>
    <w:rsid w:val="0054294F"/>
    <w:rsid w:val="00544D66"/>
    <w:rsid w:val="00547088"/>
    <w:rsid w:val="00550834"/>
    <w:rsid w:val="00552FC4"/>
    <w:rsid w:val="005606DF"/>
    <w:rsid w:val="005634D5"/>
    <w:rsid w:val="00563ADC"/>
    <w:rsid w:val="00564AFE"/>
    <w:rsid w:val="00567CD0"/>
    <w:rsid w:val="005714F8"/>
    <w:rsid w:val="00571B46"/>
    <w:rsid w:val="00574E6E"/>
    <w:rsid w:val="005751F7"/>
    <w:rsid w:val="00575588"/>
    <w:rsid w:val="0057625F"/>
    <w:rsid w:val="00581A6F"/>
    <w:rsid w:val="005841E9"/>
    <w:rsid w:val="005939D4"/>
    <w:rsid w:val="005940DC"/>
    <w:rsid w:val="00594D44"/>
    <w:rsid w:val="00597C5C"/>
    <w:rsid w:val="005A107A"/>
    <w:rsid w:val="005A6B0C"/>
    <w:rsid w:val="005B17CF"/>
    <w:rsid w:val="005C2F5E"/>
    <w:rsid w:val="005C344B"/>
    <w:rsid w:val="005D00CA"/>
    <w:rsid w:val="005D3DDC"/>
    <w:rsid w:val="005D6AE8"/>
    <w:rsid w:val="005D6BDD"/>
    <w:rsid w:val="005D6E12"/>
    <w:rsid w:val="005D7DDB"/>
    <w:rsid w:val="005E4805"/>
    <w:rsid w:val="005E511E"/>
    <w:rsid w:val="005F0563"/>
    <w:rsid w:val="005F3D31"/>
    <w:rsid w:val="005F494C"/>
    <w:rsid w:val="005F615C"/>
    <w:rsid w:val="005F6EA4"/>
    <w:rsid w:val="005F6F96"/>
    <w:rsid w:val="00600B1E"/>
    <w:rsid w:val="00601357"/>
    <w:rsid w:val="006042A7"/>
    <w:rsid w:val="006054CF"/>
    <w:rsid w:val="00605B52"/>
    <w:rsid w:val="006076B5"/>
    <w:rsid w:val="00607F59"/>
    <w:rsid w:val="00610DC2"/>
    <w:rsid w:val="0062235A"/>
    <w:rsid w:val="00623702"/>
    <w:rsid w:val="00630E62"/>
    <w:rsid w:val="00632A5F"/>
    <w:rsid w:val="00636E1A"/>
    <w:rsid w:val="00641012"/>
    <w:rsid w:val="006420C2"/>
    <w:rsid w:val="0064445E"/>
    <w:rsid w:val="00653A30"/>
    <w:rsid w:val="00661CAD"/>
    <w:rsid w:val="00662F0D"/>
    <w:rsid w:val="006657EA"/>
    <w:rsid w:val="00666710"/>
    <w:rsid w:val="00666A60"/>
    <w:rsid w:val="006732AC"/>
    <w:rsid w:val="006742F5"/>
    <w:rsid w:val="006771A9"/>
    <w:rsid w:val="006800B2"/>
    <w:rsid w:val="00681AE9"/>
    <w:rsid w:val="006828C0"/>
    <w:rsid w:val="006847D7"/>
    <w:rsid w:val="006847DE"/>
    <w:rsid w:val="00691FDF"/>
    <w:rsid w:val="00692B1D"/>
    <w:rsid w:val="0069488F"/>
    <w:rsid w:val="006B0E66"/>
    <w:rsid w:val="006B2E30"/>
    <w:rsid w:val="006B4BB4"/>
    <w:rsid w:val="006B522D"/>
    <w:rsid w:val="006B6485"/>
    <w:rsid w:val="006B6F2C"/>
    <w:rsid w:val="006B7658"/>
    <w:rsid w:val="006C008C"/>
    <w:rsid w:val="006C1C65"/>
    <w:rsid w:val="006C51F2"/>
    <w:rsid w:val="006C6047"/>
    <w:rsid w:val="006C61E8"/>
    <w:rsid w:val="006C6C57"/>
    <w:rsid w:val="006C6F10"/>
    <w:rsid w:val="006D1C03"/>
    <w:rsid w:val="006D51A6"/>
    <w:rsid w:val="006D6C32"/>
    <w:rsid w:val="006D7119"/>
    <w:rsid w:val="006E333B"/>
    <w:rsid w:val="006E35DE"/>
    <w:rsid w:val="006E530A"/>
    <w:rsid w:val="006E5B34"/>
    <w:rsid w:val="006E6749"/>
    <w:rsid w:val="006E7963"/>
    <w:rsid w:val="006F4040"/>
    <w:rsid w:val="006F48A5"/>
    <w:rsid w:val="006F5457"/>
    <w:rsid w:val="006F5E11"/>
    <w:rsid w:val="007004BA"/>
    <w:rsid w:val="00707457"/>
    <w:rsid w:val="007132E6"/>
    <w:rsid w:val="00721604"/>
    <w:rsid w:val="00722521"/>
    <w:rsid w:val="00724CE6"/>
    <w:rsid w:val="007301EC"/>
    <w:rsid w:val="00731CD6"/>
    <w:rsid w:val="00732E2C"/>
    <w:rsid w:val="007341CD"/>
    <w:rsid w:val="00736E8E"/>
    <w:rsid w:val="007404C3"/>
    <w:rsid w:val="00743780"/>
    <w:rsid w:val="00747ABC"/>
    <w:rsid w:val="007522FF"/>
    <w:rsid w:val="007541CF"/>
    <w:rsid w:val="007609FD"/>
    <w:rsid w:val="00763870"/>
    <w:rsid w:val="007643A9"/>
    <w:rsid w:val="00764D82"/>
    <w:rsid w:val="00766481"/>
    <w:rsid w:val="007672D9"/>
    <w:rsid w:val="00770D9E"/>
    <w:rsid w:val="00771E28"/>
    <w:rsid w:val="00774025"/>
    <w:rsid w:val="007777AD"/>
    <w:rsid w:val="007868FC"/>
    <w:rsid w:val="00786D5C"/>
    <w:rsid w:val="007901CA"/>
    <w:rsid w:val="0079072D"/>
    <w:rsid w:val="00792AA2"/>
    <w:rsid w:val="00793457"/>
    <w:rsid w:val="00794DBC"/>
    <w:rsid w:val="00796D0D"/>
    <w:rsid w:val="007A31DB"/>
    <w:rsid w:val="007B1666"/>
    <w:rsid w:val="007B30DB"/>
    <w:rsid w:val="007B6289"/>
    <w:rsid w:val="007C0F0F"/>
    <w:rsid w:val="007C1A94"/>
    <w:rsid w:val="007C5C5F"/>
    <w:rsid w:val="007C7DB0"/>
    <w:rsid w:val="007D070A"/>
    <w:rsid w:val="007D1B49"/>
    <w:rsid w:val="007D484E"/>
    <w:rsid w:val="007E064B"/>
    <w:rsid w:val="007E32D0"/>
    <w:rsid w:val="007E498E"/>
    <w:rsid w:val="007E6CC0"/>
    <w:rsid w:val="007E7184"/>
    <w:rsid w:val="007E7392"/>
    <w:rsid w:val="007F025C"/>
    <w:rsid w:val="007F057C"/>
    <w:rsid w:val="007F0BCD"/>
    <w:rsid w:val="007F1CEC"/>
    <w:rsid w:val="007F4293"/>
    <w:rsid w:val="007F4FBD"/>
    <w:rsid w:val="008017FC"/>
    <w:rsid w:val="008018BA"/>
    <w:rsid w:val="0080411C"/>
    <w:rsid w:val="00807826"/>
    <w:rsid w:val="00812CA8"/>
    <w:rsid w:val="00812DDF"/>
    <w:rsid w:val="00814407"/>
    <w:rsid w:val="00814BC7"/>
    <w:rsid w:val="00814D96"/>
    <w:rsid w:val="008154B9"/>
    <w:rsid w:val="008158E5"/>
    <w:rsid w:val="00816761"/>
    <w:rsid w:val="00816A42"/>
    <w:rsid w:val="00816E9C"/>
    <w:rsid w:val="00817CC4"/>
    <w:rsid w:val="00822360"/>
    <w:rsid w:val="00826AE8"/>
    <w:rsid w:val="00826FA2"/>
    <w:rsid w:val="00827AAA"/>
    <w:rsid w:val="00827DCD"/>
    <w:rsid w:val="008321E2"/>
    <w:rsid w:val="00834BBD"/>
    <w:rsid w:val="0084248B"/>
    <w:rsid w:val="008424C3"/>
    <w:rsid w:val="008439F4"/>
    <w:rsid w:val="00852A33"/>
    <w:rsid w:val="008548B2"/>
    <w:rsid w:val="0085508E"/>
    <w:rsid w:val="008602AD"/>
    <w:rsid w:val="008647B6"/>
    <w:rsid w:val="008648E9"/>
    <w:rsid w:val="00864941"/>
    <w:rsid w:val="008651AD"/>
    <w:rsid w:val="008651E1"/>
    <w:rsid w:val="00870FFE"/>
    <w:rsid w:val="0087130E"/>
    <w:rsid w:val="00876017"/>
    <w:rsid w:val="00876241"/>
    <w:rsid w:val="0087639C"/>
    <w:rsid w:val="00876BAB"/>
    <w:rsid w:val="0087770E"/>
    <w:rsid w:val="008810CC"/>
    <w:rsid w:val="00891BD9"/>
    <w:rsid w:val="00894814"/>
    <w:rsid w:val="008963C6"/>
    <w:rsid w:val="00897D8A"/>
    <w:rsid w:val="008A3F90"/>
    <w:rsid w:val="008A4892"/>
    <w:rsid w:val="008A4C6F"/>
    <w:rsid w:val="008A66E1"/>
    <w:rsid w:val="008A717C"/>
    <w:rsid w:val="008A7B76"/>
    <w:rsid w:val="008B0114"/>
    <w:rsid w:val="008B03CB"/>
    <w:rsid w:val="008B188F"/>
    <w:rsid w:val="008B3174"/>
    <w:rsid w:val="008B4364"/>
    <w:rsid w:val="008B494B"/>
    <w:rsid w:val="008C009E"/>
    <w:rsid w:val="008C087E"/>
    <w:rsid w:val="008C18CD"/>
    <w:rsid w:val="008C1C75"/>
    <w:rsid w:val="008C2045"/>
    <w:rsid w:val="008C4C33"/>
    <w:rsid w:val="008C6BF4"/>
    <w:rsid w:val="008C718A"/>
    <w:rsid w:val="008D0F9D"/>
    <w:rsid w:val="008D2669"/>
    <w:rsid w:val="008D29C4"/>
    <w:rsid w:val="008E12D6"/>
    <w:rsid w:val="008E1521"/>
    <w:rsid w:val="008E2DB3"/>
    <w:rsid w:val="008E30FD"/>
    <w:rsid w:val="008E64E1"/>
    <w:rsid w:val="008E6C86"/>
    <w:rsid w:val="008F04ED"/>
    <w:rsid w:val="008F463B"/>
    <w:rsid w:val="008F6B47"/>
    <w:rsid w:val="008F6B54"/>
    <w:rsid w:val="00904BF5"/>
    <w:rsid w:val="00910955"/>
    <w:rsid w:val="009115AC"/>
    <w:rsid w:val="009120C6"/>
    <w:rsid w:val="009142C0"/>
    <w:rsid w:val="009217EE"/>
    <w:rsid w:val="00922828"/>
    <w:rsid w:val="00923E2B"/>
    <w:rsid w:val="0093479A"/>
    <w:rsid w:val="009414C3"/>
    <w:rsid w:val="00941B35"/>
    <w:rsid w:val="00943D89"/>
    <w:rsid w:val="00944CFC"/>
    <w:rsid w:val="00944F01"/>
    <w:rsid w:val="00953EEC"/>
    <w:rsid w:val="00955B2E"/>
    <w:rsid w:val="00957DA5"/>
    <w:rsid w:val="00960BF7"/>
    <w:rsid w:val="00965D55"/>
    <w:rsid w:val="00966170"/>
    <w:rsid w:val="009741D5"/>
    <w:rsid w:val="0097604C"/>
    <w:rsid w:val="00984632"/>
    <w:rsid w:val="00985A93"/>
    <w:rsid w:val="00992019"/>
    <w:rsid w:val="00994989"/>
    <w:rsid w:val="00995AF1"/>
    <w:rsid w:val="009963A8"/>
    <w:rsid w:val="009A2DEB"/>
    <w:rsid w:val="009A4C51"/>
    <w:rsid w:val="009A524B"/>
    <w:rsid w:val="009A66D5"/>
    <w:rsid w:val="009B02A2"/>
    <w:rsid w:val="009B3540"/>
    <w:rsid w:val="009B3713"/>
    <w:rsid w:val="009B7197"/>
    <w:rsid w:val="009C155F"/>
    <w:rsid w:val="009C3766"/>
    <w:rsid w:val="009C5196"/>
    <w:rsid w:val="009D20D3"/>
    <w:rsid w:val="009D5728"/>
    <w:rsid w:val="009D583D"/>
    <w:rsid w:val="009F0BD3"/>
    <w:rsid w:val="009F1BFA"/>
    <w:rsid w:val="009F6771"/>
    <w:rsid w:val="00A00FBC"/>
    <w:rsid w:val="00A038CD"/>
    <w:rsid w:val="00A04D61"/>
    <w:rsid w:val="00A10DA6"/>
    <w:rsid w:val="00A1139E"/>
    <w:rsid w:val="00A13FEA"/>
    <w:rsid w:val="00A15C6D"/>
    <w:rsid w:val="00A172A6"/>
    <w:rsid w:val="00A20DF7"/>
    <w:rsid w:val="00A23709"/>
    <w:rsid w:val="00A23DAE"/>
    <w:rsid w:val="00A265B5"/>
    <w:rsid w:val="00A26E30"/>
    <w:rsid w:val="00A270C1"/>
    <w:rsid w:val="00A27919"/>
    <w:rsid w:val="00A3090A"/>
    <w:rsid w:val="00A30C04"/>
    <w:rsid w:val="00A311C0"/>
    <w:rsid w:val="00A32786"/>
    <w:rsid w:val="00A377B9"/>
    <w:rsid w:val="00A40A10"/>
    <w:rsid w:val="00A414D9"/>
    <w:rsid w:val="00A474F3"/>
    <w:rsid w:val="00A50772"/>
    <w:rsid w:val="00A53188"/>
    <w:rsid w:val="00A6121F"/>
    <w:rsid w:val="00A66C49"/>
    <w:rsid w:val="00A738D5"/>
    <w:rsid w:val="00A8114E"/>
    <w:rsid w:val="00A82BCB"/>
    <w:rsid w:val="00A83F51"/>
    <w:rsid w:val="00A85346"/>
    <w:rsid w:val="00A85EB0"/>
    <w:rsid w:val="00A860D3"/>
    <w:rsid w:val="00A91ED8"/>
    <w:rsid w:val="00AA0FEF"/>
    <w:rsid w:val="00AA1DF0"/>
    <w:rsid w:val="00AA20B5"/>
    <w:rsid w:val="00AA4923"/>
    <w:rsid w:val="00AB323A"/>
    <w:rsid w:val="00AB424A"/>
    <w:rsid w:val="00AB4B91"/>
    <w:rsid w:val="00AC0993"/>
    <w:rsid w:val="00AC6104"/>
    <w:rsid w:val="00AD07D1"/>
    <w:rsid w:val="00AD2A09"/>
    <w:rsid w:val="00AD39E7"/>
    <w:rsid w:val="00AD428A"/>
    <w:rsid w:val="00AD4DF8"/>
    <w:rsid w:val="00AD76E4"/>
    <w:rsid w:val="00AE0C7A"/>
    <w:rsid w:val="00AE19F6"/>
    <w:rsid w:val="00AE2306"/>
    <w:rsid w:val="00AE2CE5"/>
    <w:rsid w:val="00AE5011"/>
    <w:rsid w:val="00AE6A0F"/>
    <w:rsid w:val="00AE6C6B"/>
    <w:rsid w:val="00AF12B8"/>
    <w:rsid w:val="00AF1350"/>
    <w:rsid w:val="00AF2226"/>
    <w:rsid w:val="00AF320E"/>
    <w:rsid w:val="00AF54BF"/>
    <w:rsid w:val="00AF5E64"/>
    <w:rsid w:val="00AF70F4"/>
    <w:rsid w:val="00B001A2"/>
    <w:rsid w:val="00B11916"/>
    <w:rsid w:val="00B11D96"/>
    <w:rsid w:val="00B13DAE"/>
    <w:rsid w:val="00B144CD"/>
    <w:rsid w:val="00B151CA"/>
    <w:rsid w:val="00B1790E"/>
    <w:rsid w:val="00B207AF"/>
    <w:rsid w:val="00B20CB0"/>
    <w:rsid w:val="00B226B3"/>
    <w:rsid w:val="00B255A3"/>
    <w:rsid w:val="00B26994"/>
    <w:rsid w:val="00B32330"/>
    <w:rsid w:val="00B32859"/>
    <w:rsid w:val="00B343D8"/>
    <w:rsid w:val="00B37BD6"/>
    <w:rsid w:val="00B50982"/>
    <w:rsid w:val="00B55334"/>
    <w:rsid w:val="00B610BC"/>
    <w:rsid w:val="00B614B7"/>
    <w:rsid w:val="00B62E07"/>
    <w:rsid w:val="00B63A22"/>
    <w:rsid w:val="00B64B57"/>
    <w:rsid w:val="00B663CA"/>
    <w:rsid w:val="00B67B22"/>
    <w:rsid w:val="00B70998"/>
    <w:rsid w:val="00B766DC"/>
    <w:rsid w:val="00B810E2"/>
    <w:rsid w:val="00B83DCB"/>
    <w:rsid w:val="00B844A1"/>
    <w:rsid w:val="00B84649"/>
    <w:rsid w:val="00B87390"/>
    <w:rsid w:val="00B97F3E"/>
    <w:rsid w:val="00BA147E"/>
    <w:rsid w:val="00BA6159"/>
    <w:rsid w:val="00BA79B0"/>
    <w:rsid w:val="00BB01D4"/>
    <w:rsid w:val="00BB11C1"/>
    <w:rsid w:val="00BB2070"/>
    <w:rsid w:val="00BB232E"/>
    <w:rsid w:val="00BB3EE3"/>
    <w:rsid w:val="00BB727B"/>
    <w:rsid w:val="00BB799E"/>
    <w:rsid w:val="00BB7F10"/>
    <w:rsid w:val="00BC27A1"/>
    <w:rsid w:val="00BC458A"/>
    <w:rsid w:val="00BC5BF7"/>
    <w:rsid w:val="00BC7499"/>
    <w:rsid w:val="00BC78C8"/>
    <w:rsid w:val="00BD1431"/>
    <w:rsid w:val="00BD25A5"/>
    <w:rsid w:val="00BD5A59"/>
    <w:rsid w:val="00BE0659"/>
    <w:rsid w:val="00BE1E5A"/>
    <w:rsid w:val="00BE4B92"/>
    <w:rsid w:val="00BE5F7B"/>
    <w:rsid w:val="00C002D4"/>
    <w:rsid w:val="00C01270"/>
    <w:rsid w:val="00C0164D"/>
    <w:rsid w:val="00C02EA8"/>
    <w:rsid w:val="00C07F94"/>
    <w:rsid w:val="00C12165"/>
    <w:rsid w:val="00C13275"/>
    <w:rsid w:val="00C1464D"/>
    <w:rsid w:val="00C15DC9"/>
    <w:rsid w:val="00C17789"/>
    <w:rsid w:val="00C22971"/>
    <w:rsid w:val="00C22A56"/>
    <w:rsid w:val="00C231FF"/>
    <w:rsid w:val="00C23D1A"/>
    <w:rsid w:val="00C23EA6"/>
    <w:rsid w:val="00C255B8"/>
    <w:rsid w:val="00C30D8C"/>
    <w:rsid w:val="00C312B8"/>
    <w:rsid w:val="00C314B5"/>
    <w:rsid w:val="00C31B05"/>
    <w:rsid w:val="00C338E5"/>
    <w:rsid w:val="00C3556F"/>
    <w:rsid w:val="00C35D2B"/>
    <w:rsid w:val="00C43021"/>
    <w:rsid w:val="00C43C8F"/>
    <w:rsid w:val="00C45B43"/>
    <w:rsid w:val="00C522CD"/>
    <w:rsid w:val="00C52ECB"/>
    <w:rsid w:val="00C53533"/>
    <w:rsid w:val="00C54174"/>
    <w:rsid w:val="00C55A0B"/>
    <w:rsid w:val="00C62BC4"/>
    <w:rsid w:val="00C649CC"/>
    <w:rsid w:val="00C65E5C"/>
    <w:rsid w:val="00C7490C"/>
    <w:rsid w:val="00C8057B"/>
    <w:rsid w:val="00C816B1"/>
    <w:rsid w:val="00C855B4"/>
    <w:rsid w:val="00C90CC8"/>
    <w:rsid w:val="00C910C0"/>
    <w:rsid w:val="00C911E6"/>
    <w:rsid w:val="00C920A1"/>
    <w:rsid w:val="00C95ACE"/>
    <w:rsid w:val="00C961D2"/>
    <w:rsid w:val="00CA085F"/>
    <w:rsid w:val="00CA0F19"/>
    <w:rsid w:val="00CA20C9"/>
    <w:rsid w:val="00CA3A80"/>
    <w:rsid w:val="00CA6D59"/>
    <w:rsid w:val="00CB40BE"/>
    <w:rsid w:val="00CB685B"/>
    <w:rsid w:val="00CC0968"/>
    <w:rsid w:val="00CC21C1"/>
    <w:rsid w:val="00CC627F"/>
    <w:rsid w:val="00CD26AB"/>
    <w:rsid w:val="00CD26E8"/>
    <w:rsid w:val="00CD670A"/>
    <w:rsid w:val="00CE029E"/>
    <w:rsid w:val="00CE0ADA"/>
    <w:rsid w:val="00CF0CF1"/>
    <w:rsid w:val="00CF2F32"/>
    <w:rsid w:val="00CF3F3F"/>
    <w:rsid w:val="00D04868"/>
    <w:rsid w:val="00D0658E"/>
    <w:rsid w:val="00D12E43"/>
    <w:rsid w:val="00D13CD3"/>
    <w:rsid w:val="00D16FB9"/>
    <w:rsid w:val="00D256A1"/>
    <w:rsid w:val="00D30687"/>
    <w:rsid w:val="00D30DDF"/>
    <w:rsid w:val="00D33599"/>
    <w:rsid w:val="00D34580"/>
    <w:rsid w:val="00D3650E"/>
    <w:rsid w:val="00D36663"/>
    <w:rsid w:val="00D36A1D"/>
    <w:rsid w:val="00D42D2D"/>
    <w:rsid w:val="00D44D42"/>
    <w:rsid w:val="00D5101D"/>
    <w:rsid w:val="00D51480"/>
    <w:rsid w:val="00D52861"/>
    <w:rsid w:val="00D5365A"/>
    <w:rsid w:val="00D54648"/>
    <w:rsid w:val="00D54EA6"/>
    <w:rsid w:val="00D5607C"/>
    <w:rsid w:val="00D56A7B"/>
    <w:rsid w:val="00D56AE1"/>
    <w:rsid w:val="00D6429C"/>
    <w:rsid w:val="00D7062A"/>
    <w:rsid w:val="00D71F13"/>
    <w:rsid w:val="00D74110"/>
    <w:rsid w:val="00D75EAB"/>
    <w:rsid w:val="00D7747D"/>
    <w:rsid w:val="00D861AD"/>
    <w:rsid w:val="00D86863"/>
    <w:rsid w:val="00D90CEC"/>
    <w:rsid w:val="00D91566"/>
    <w:rsid w:val="00D934B3"/>
    <w:rsid w:val="00D94C2F"/>
    <w:rsid w:val="00DA0D84"/>
    <w:rsid w:val="00DA1203"/>
    <w:rsid w:val="00DA335A"/>
    <w:rsid w:val="00DA5E6F"/>
    <w:rsid w:val="00DB053B"/>
    <w:rsid w:val="00DB2EE5"/>
    <w:rsid w:val="00DB5698"/>
    <w:rsid w:val="00DB6148"/>
    <w:rsid w:val="00DB7030"/>
    <w:rsid w:val="00DC064D"/>
    <w:rsid w:val="00DC0AD7"/>
    <w:rsid w:val="00DC355F"/>
    <w:rsid w:val="00DC546D"/>
    <w:rsid w:val="00DC5D0A"/>
    <w:rsid w:val="00DD0AA4"/>
    <w:rsid w:val="00DD3A93"/>
    <w:rsid w:val="00DD5110"/>
    <w:rsid w:val="00DD6BB4"/>
    <w:rsid w:val="00DE57F1"/>
    <w:rsid w:val="00DE797A"/>
    <w:rsid w:val="00DF13C1"/>
    <w:rsid w:val="00DF55CC"/>
    <w:rsid w:val="00DF6687"/>
    <w:rsid w:val="00E00164"/>
    <w:rsid w:val="00E02576"/>
    <w:rsid w:val="00E055FA"/>
    <w:rsid w:val="00E06BFD"/>
    <w:rsid w:val="00E1221D"/>
    <w:rsid w:val="00E13BF5"/>
    <w:rsid w:val="00E14A0B"/>
    <w:rsid w:val="00E17889"/>
    <w:rsid w:val="00E226D4"/>
    <w:rsid w:val="00E25A58"/>
    <w:rsid w:val="00E2642E"/>
    <w:rsid w:val="00E3088D"/>
    <w:rsid w:val="00E3461B"/>
    <w:rsid w:val="00E34CF2"/>
    <w:rsid w:val="00E36F70"/>
    <w:rsid w:val="00E43193"/>
    <w:rsid w:val="00E4539F"/>
    <w:rsid w:val="00E465F9"/>
    <w:rsid w:val="00E46B67"/>
    <w:rsid w:val="00E50A2F"/>
    <w:rsid w:val="00E5245B"/>
    <w:rsid w:val="00E54F02"/>
    <w:rsid w:val="00E615C8"/>
    <w:rsid w:val="00E64C24"/>
    <w:rsid w:val="00E711BD"/>
    <w:rsid w:val="00E71B60"/>
    <w:rsid w:val="00E774D5"/>
    <w:rsid w:val="00E7754E"/>
    <w:rsid w:val="00E81185"/>
    <w:rsid w:val="00E81867"/>
    <w:rsid w:val="00E92347"/>
    <w:rsid w:val="00E934CC"/>
    <w:rsid w:val="00E95A0F"/>
    <w:rsid w:val="00E95DDE"/>
    <w:rsid w:val="00EA21D0"/>
    <w:rsid w:val="00EA57A2"/>
    <w:rsid w:val="00EA5AF5"/>
    <w:rsid w:val="00EA63CF"/>
    <w:rsid w:val="00EA64BA"/>
    <w:rsid w:val="00EA72D7"/>
    <w:rsid w:val="00EB1D70"/>
    <w:rsid w:val="00EB6EF6"/>
    <w:rsid w:val="00EB7E8C"/>
    <w:rsid w:val="00EB7EAB"/>
    <w:rsid w:val="00EC0D8F"/>
    <w:rsid w:val="00ED044E"/>
    <w:rsid w:val="00ED59E8"/>
    <w:rsid w:val="00EE2236"/>
    <w:rsid w:val="00EE66F5"/>
    <w:rsid w:val="00EE76AD"/>
    <w:rsid w:val="00EE7840"/>
    <w:rsid w:val="00EE78D9"/>
    <w:rsid w:val="00EF121D"/>
    <w:rsid w:val="00EF5A80"/>
    <w:rsid w:val="00EF6B0A"/>
    <w:rsid w:val="00EF78F5"/>
    <w:rsid w:val="00F01FEE"/>
    <w:rsid w:val="00F03D4B"/>
    <w:rsid w:val="00F05E07"/>
    <w:rsid w:val="00F0628F"/>
    <w:rsid w:val="00F0671C"/>
    <w:rsid w:val="00F22AA4"/>
    <w:rsid w:val="00F234C7"/>
    <w:rsid w:val="00F2640E"/>
    <w:rsid w:val="00F3582E"/>
    <w:rsid w:val="00F35F77"/>
    <w:rsid w:val="00F407AE"/>
    <w:rsid w:val="00F4168F"/>
    <w:rsid w:val="00F44B88"/>
    <w:rsid w:val="00F45AA7"/>
    <w:rsid w:val="00F5078F"/>
    <w:rsid w:val="00F50CD1"/>
    <w:rsid w:val="00F51A57"/>
    <w:rsid w:val="00F5203F"/>
    <w:rsid w:val="00F549FD"/>
    <w:rsid w:val="00F5629F"/>
    <w:rsid w:val="00F56CDB"/>
    <w:rsid w:val="00F614B9"/>
    <w:rsid w:val="00F62BB3"/>
    <w:rsid w:val="00F62D86"/>
    <w:rsid w:val="00F62DB6"/>
    <w:rsid w:val="00F67C60"/>
    <w:rsid w:val="00F70671"/>
    <w:rsid w:val="00F71AB8"/>
    <w:rsid w:val="00F72A43"/>
    <w:rsid w:val="00F73907"/>
    <w:rsid w:val="00F80D8C"/>
    <w:rsid w:val="00F8347F"/>
    <w:rsid w:val="00F8389C"/>
    <w:rsid w:val="00F839BA"/>
    <w:rsid w:val="00F8414D"/>
    <w:rsid w:val="00F8472A"/>
    <w:rsid w:val="00FA43D5"/>
    <w:rsid w:val="00FA4480"/>
    <w:rsid w:val="00FA5672"/>
    <w:rsid w:val="00FB6FF8"/>
    <w:rsid w:val="00FB77B2"/>
    <w:rsid w:val="00FC494A"/>
    <w:rsid w:val="00FC4EDD"/>
    <w:rsid w:val="00FC591C"/>
    <w:rsid w:val="00FC6F79"/>
    <w:rsid w:val="00FC7F34"/>
    <w:rsid w:val="00FD2913"/>
    <w:rsid w:val="00FD3ED7"/>
    <w:rsid w:val="00FD5CFF"/>
    <w:rsid w:val="00FD78F9"/>
    <w:rsid w:val="00FF09D7"/>
    <w:rsid w:val="00FF3308"/>
    <w:rsid w:val="00FF346E"/>
    <w:rsid w:val="00FF4CB0"/>
    <w:rsid w:val="00FF61EF"/>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C683"/>
  <w15:docId w15:val="{64D7A64C-7E01-4C0B-AB50-1A1F7765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AF1"/>
    <w:pPr>
      <w:jc w:val="both"/>
    </w:pPr>
    <w:rPr>
      <w:rFonts w:ascii="Times New Roman" w:hAnsi="Times New Roman"/>
      <w:sz w:val="24"/>
      <w:lang w:val="vi-VN"/>
    </w:rPr>
  </w:style>
  <w:style w:type="paragraph" w:styleId="Heading1">
    <w:name w:val="heading 1"/>
    <w:basedOn w:val="Normal"/>
    <w:next w:val="Normal"/>
    <w:link w:val="Heading1Char"/>
    <w:autoRedefine/>
    <w:uiPriority w:val="9"/>
    <w:qFormat/>
    <w:rsid w:val="00B97F3E"/>
    <w:pPr>
      <w:keepNext/>
      <w:keepLines/>
      <w:numPr>
        <w:numId w:val="1"/>
      </w:numPr>
      <w:spacing w:before="360" w:after="0"/>
      <w:outlineLvl w:val="0"/>
    </w:pPr>
    <w:rPr>
      <w:rFonts w:eastAsiaTheme="majorEastAsia" w:cs="Times New Roman"/>
      <w:b/>
      <w:color w:val="365F91" w:themeColor="accent1" w:themeShade="BF"/>
      <w:sz w:val="36"/>
      <w:szCs w:val="32"/>
      <w:lang w:val="en-US"/>
    </w:rPr>
  </w:style>
  <w:style w:type="paragraph" w:styleId="Heading2">
    <w:name w:val="heading 2"/>
    <w:basedOn w:val="Normal"/>
    <w:next w:val="Normal"/>
    <w:link w:val="Heading2Char"/>
    <w:autoRedefine/>
    <w:uiPriority w:val="9"/>
    <w:unhideWhenUsed/>
    <w:qFormat/>
    <w:rsid w:val="007672D9"/>
    <w:pPr>
      <w:keepNext/>
      <w:keepLines/>
      <w:numPr>
        <w:ilvl w:val="1"/>
        <w:numId w:val="1"/>
      </w:numPr>
      <w:spacing w:before="280" w:after="0"/>
      <w:outlineLvl w:val="1"/>
    </w:pPr>
    <w:rPr>
      <w:rFonts w:eastAsiaTheme="majorEastAsia" w:cs="Times New Roman"/>
      <w:b/>
      <w:color w:val="365F91" w:themeColor="accent1" w:themeShade="BF"/>
      <w:sz w:val="28"/>
      <w:szCs w:val="26"/>
      <w:lang w:val="en-US"/>
    </w:rPr>
  </w:style>
  <w:style w:type="paragraph" w:styleId="Heading3">
    <w:name w:val="heading 3"/>
    <w:basedOn w:val="Normal"/>
    <w:next w:val="Normal"/>
    <w:link w:val="Heading3Char"/>
    <w:autoRedefine/>
    <w:uiPriority w:val="9"/>
    <w:unhideWhenUsed/>
    <w:qFormat/>
    <w:rsid w:val="007672D9"/>
    <w:pPr>
      <w:keepNext/>
      <w:keepLines/>
      <w:numPr>
        <w:ilvl w:val="2"/>
        <w:numId w:val="1"/>
      </w:numPr>
      <w:spacing w:before="240" w:after="0"/>
      <w:ind w:left="720"/>
      <w:outlineLvl w:val="2"/>
    </w:pPr>
    <w:rPr>
      <w:rFonts w:eastAsiaTheme="majorEastAsia" w:cstheme="majorBidi"/>
      <w:b/>
      <w:color w:val="243F60" w:themeColor="accent1" w:themeShade="7F"/>
      <w:szCs w:val="24"/>
      <w:lang w:val="en-US"/>
    </w:rPr>
  </w:style>
  <w:style w:type="paragraph" w:styleId="Heading4">
    <w:name w:val="heading 4"/>
    <w:basedOn w:val="Normal"/>
    <w:next w:val="Normal"/>
    <w:link w:val="Heading4Char"/>
    <w:uiPriority w:val="9"/>
    <w:unhideWhenUsed/>
    <w:qFormat/>
    <w:rsid w:val="005306F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1139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text,Список с точкой и отступом"/>
    <w:basedOn w:val="Normal"/>
    <w:link w:val="ListParagraphChar"/>
    <w:uiPriority w:val="34"/>
    <w:qFormat/>
    <w:rsid w:val="00DA335A"/>
    <w:pPr>
      <w:ind w:left="720"/>
      <w:contextualSpacing/>
    </w:pPr>
  </w:style>
  <w:style w:type="table" w:styleId="TableGrid">
    <w:name w:val="Table Grid"/>
    <w:basedOn w:val="TableNormal"/>
    <w:uiPriority w:val="59"/>
    <w:rsid w:val="00852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A60"/>
    <w:rPr>
      <w:color w:val="808080"/>
    </w:rPr>
  </w:style>
  <w:style w:type="character" w:customStyle="1" w:styleId="Heading1Char">
    <w:name w:val="Heading 1 Char"/>
    <w:basedOn w:val="DefaultParagraphFont"/>
    <w:link w:val="Heading1"/>
    <w:uiPriority w:val="9"/>
    <w:rsid w:val="00B97F3E"/>
    <w:rPr>
      <w:rFonts w:ascii="Times New Roman" w:eastAsiaTheme="majorEastAsia" w:hAnsi="Times New Roman" w:cs="Times New Roman"/>
      <w:b/>
      <w:color w:val="365F91" w:themeColor="accent1" w:themeShade="BF"/>
      <w:sz w:val="36"/>
      <w:szCs w:val="32"/>
    </w:rPr>
  </w:style>
  <w:style w:type="character" w:customStyle="1" w:styleId="Heading2Char">
    <w:name w:val="Heading 2 Char"/>
    <w:basedOn w:val="DefaultParagraphFont"/>
    <w:link w:val="Heading2"/>
    <w:uiPriority w:val="9"/>
    <w:rsid w:val="007672D9"/>
    <w:rPr>
      <w:rFonts w:ascii="Times New Roman" w:eastAsiaTheme="majorEastAsia" w:hAnsi="Times New Roman" w:cs="Times New Roman"/>
      <w:b/>
      <w:color w:val="365F91" w:themeColor="accent1" w:themeShade="BF"/>
      <w:sz w:val="28"/>
      <w:szCs w:val="26"/>
    </w:rPr>
  </w:style>
  <w:style w:type="character" w:customStyle="1" w:styleId="Heading3Char">
    <w:name w:val="Heading 3 Char"/>
    <w:basedOn w:val="DefaultParagraphFont"/>
    <w:link w:val="Heading3"/>
    <w:uiPriority w:val="9"/>
    <w:rsid w:val="007672D9"/>
    <w:rPr>
      <w:rFonts w:ascii="Times New Roman" w:eastAsiaTheme="majorEastAsia" w:hAnsi="Times New Roman" w:cstheme="majorBidi"/>
      <w:b/>
      <w:color w:val="243F60" w:themeColor="accent1" w:themeShade="7F"/>
      <w:sz w:val="24"/>
      <w:szCs w:val="24"/>
    </w:rPr>
  </w:style>
  <w:style w:type="paragraph" w:styleId="Caption">
    <w:name w:val="caption"/>
    <w:basedOn w:val="Normal"/>
    <w:next w:val="Normal"/>
    <w:autoRedefine/>
    <w:uiPriority w:val="35"/>
    <w:unhideWhenUsed/>
    <w:qFormat/>
    <w:rsid w:val="00A038CD"/>
    <w:pPr>
      <w:spacing w:line="240" w:lineRule="auto"/>
      <w:jc w:val="center"/>
    </w:pPr>
    <w:rPr>
      <w:i/>
      <w:iCs/>
      <w:color w:val="1F497D" w:themeColor="text2"/>
      <w:szCs w:val="18"/>
      <w:lang w:val="en-US"/>
    </w:rPr>
  </w:style>
  <w:style w:type="paragraph" w:styleId="TOCHeading">
    <w:name w:val="TOC Heading"/>
    <w:basedOn w:val="Heading1"/>
    <w:next w:val="Normal"/>
    <w:uiPriority w:val="39"/>
    <w:unhideWhenUsed/>
    <w:qFormat/>
    <w:rsid w:val="004517CE"/>
    <w:pPr>
      <w:numPr>
        <w:numId w:val="0"/>
      </w:numPr>
      <w:spacing w:before="24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4517CE"/>
    <w:pPr>
      <w:spacing w:after="100"/>
    </w:pPr>
  </w:style>
  <w:style w:type="paragraph" w:styleId="TOC2">
    <w:name w:val="toc 2"/>
    <w:basedOn w:val="Normal"/>
    <w:next w:val="Normal"/>
    <w:autoRedefine/>
    <w:uiPriority w:val="39"/>
    <w:unhideWhenUsed/>
    <w:rsid w:val="004517CE"/>
    <w:pPr>
      <w:spacing w:after="100"/>
      <w:ind w:left="240"/>
    </w:pPr>
  </w:style>
  <w:style w:type="paragraph" w:styleId="TOC3">
    <w:name w:val="toc 3"/>
    <w:basedOn w:val="Normal"/>
    <w:next w:val="Normal"/>
    <w:autoRedefine/>
    <w:uiPriority w:val="39"/>
    <w:unhideWhenUsed/>
    <w:rsid w:val="004517CE"/>
    <w:pPr>
      <w:spacing w:after="100"/>
      <w:ind w:left="480"/>
    </w:pPr>
  </w:style>
  <w:style w:type="character" w:styleId="Hyperlink">
    <w:name w:val="Hyperlink"/>
    <w:basedOn w:val="DefaultParagraphFont"/>
    <w:uiPriority w:val="99"/>
    <w:unhideWhenUsed/>
    <w:rsid w:val="004517CE"/>
    <w:rPr>
      <w:color w:val="0000FF" w:themeColor="hyperlink"/>
      <w:u w:val="single"/>
    </w:rPr>
  </w:style>
  <w:style w:type="paragraph" w:styleId="TableofFigures">
    <w:name w:val="table of figures"/>
    <w:basedOn w:val="Normal"/>
    <w:next w:val="Normal"/>
    <w:uiPriority w:val="99"/>
    <w:unhideWhenUsed/>
    <w:rsid w:val="004517CE"/>
    <w:pPr>
      <w:spacing w:after="0"/>
    </w:pPr>
  </w:style>
  <w:style w:type="paragraph" w:styleId="Header">
    <w:name w:val="header"/>
    <w:basedOn w:val="Normal"/>
    <w:link w:val="HeaderChar"/>
    <w:uiPriority w:val="99"/>
    <w:unhideWhenUsed/>
    <w:rsid w:val="004C4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E57"/>
    <w:rPr>
      <w:rFonts w:ascii="Times New Roman" w:hAnsi="Times New Roman"/>
      <w:sz w:val="24"/>
      <w:lang w:val="vi-VN"/>
    </w:rPr>
  </w:style>
  <w:style w:type="paragraph" w:styleId="Footer">
    <w:name w:val="footer"/>
    <w:basedOn w:val="Normal"/>
    <w:link w:val="FooterChar"/>
    <w:uiPriority w:val="99"/>
    <w:unhideWhenUsed/>
    <w:qFormat/>
    <w:rsid w:val="004C4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E57"/>
    <w:rPr>
      <w:rFonts w:ascii="Times New Roman" w:hAnsi="Times New Roman"/>
      <w:sz w:val="24"/>
      <w:lang w:val="vi-VN"/>
    </w:rPr>
  </w:style>
  <w:style w:type="paragraph" w:styleId="NoSpacing">
    <w:name w:val="No Spacing"/>
    <w:uiPriority w:val="1"/>
    <w:qFormat/>
    <w:rsid w:val="00A8114E"/>
    <w:pPr>
      <w:spacing w:after="0" w:line="240" w:lineRule="auto"/>
      <w:jc w:val="both"/>
    </w:pPr>
    <w:rPr>
      <w:rFonts w:ascii="Times New Roman" w:hAnsi="Times New Roman"/>
      <w:sz w:val="24"/>
      <w:lang w:val="vi-VN"/>
    </w:rPr>
  </w:style>
  <w:style w:type="table" w:styleId="MediumShading1-Accent1">
    <w:name w:val="Medium Shading 1 Accent 1"/>
    <w:basedOn w:val="TableNormal"/>
    <w:uiPriority w:val="63"/>
    <w:rsid w:val="00764D82"/>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B207AF"/>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rsid w:val="003B5C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1">
    <w:name w:val="Grid Table 4 - Accent 11"/>
    <w:basedOn w:val="TableNormal"/>
    <w:uiPriority w:val="49"/>
    <w:rsid w:val="00A85E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8C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C33"/>
    <w:rPr>
      <w:rFonts w:ascii="Tahoma" w:hAnsi="Tahoma" w:cs="Tahoma"/>
      <w:sz w:val="16"/>
      <w:szCs w:val="16"/>
      <w:lang w:val="vi-VN"/>
    </w:rPr>
  </w:style>
  <w:style w:type="paragraph" w:styleId="NormalWeb">
    <w:name w:val="Normal (Web)"/>
    <w:basedOn w:val="Normal"/>
    <w:uiPriority w:val="99"/>
    <w:semiHidden/>
    <w:unhideWhenUsed/>
    <w:rsid w:val="00492E57"/>
    <w:pPr>
      <w:spacing w:before="100" w:beforeAutospacing="1" w:after="100" w:afterAutospacing="1" w:line="240" w:lineRule="auto"/>
      <w:jc w:val="left"/>
    </w:pPr>
    <w:rPr>
      <w:rFonts w:eastAsia="Times New Roman" w:cs="Times New Roman"/>
      <w:szCs w:val="24"/>
      <w:lang w:val="en-US"/>
    </w:rPr>
  </w:style>
  <w:style w:type="character" w:customStyle="1" w:styleId="apple-converted-space">
    <w:name w:val="apple-converted-space"/>
    <w:basedOn w:val="DefaultParagraphFont"/>
    <w:rsid w:val="00C17789"/>
  </w:style>
  <w:style w:type="character" w:styleId="CommentReference">
    <w:name w:val="annotation reference"/>
    <w:basedOn w:val="DefaultParagraphFont"/>
    <w:uiPriority w:val="99"/>
    <w:unhideWhenUsed/>
    <w:rsid w:val="00BE1E5A"/>
    <w:rPr>
      <w:sz w:val="16"/>
      <w:szCs w:val="16"/>
    </w:rPr>
  </w:style>
  <w:style w:type="paragraph" w:styleId="CommentText">
    <w:name w:val="annotation text"/>
    <w:basedOn w:val="Normal"/>
    <w:link w:val="CommentTextChar"/>
    <w:unhideWhenUsed/>
    <w:rsid w:val="00BE1E5A"/>
    <w:pPr>
      <w:spacing w:line="240" w:lineRule="auto"/>
    </w:pPr>
    <w:rPr>
      <w:sz w:val="20"/>
      <w:szCs w:val="20"/>
    </w:rPr>
  </w:style>
  <w:style w:type="character" w:customStyle="1" w:styleId="CommentTextChar">
    <w:name w:val="Comment Text Char"/>
    <w:basedOn w:val="DefaultParagraphFont"/>
    <w:link w:val="CommentText"/>
    <w:rsid w:val="00BE1E5A"/>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BE1E5A"/>
    <w:rPr>
      <w:b/>
      <w:bCs/>
    </w:rPr>
  </w:style>
  <w:style w:type="character" w:customStyle="1" w:styleId="CommentSubjectChar">
    <w:name w:val="Comment Subject Char"/>
    <w:basedOn w:val="CommentTextChar"/>
    <w:link w:val="CommentSubject"/>
    <w:uiPriority w:val="99"/>
    <w:semiHidden/>
    <w:rsid w:val="00BE1E5A"/>
    <w:rPr>
      <w:rFonts w:ascii="Times New Roman" w:hAnsi="Times New Roman"/>
      <w:b/>
      <w:bCs/>
      <w:sz w:val="20"/>
      <w:szCs w:val="20"/>
      <w:lang w:val="vi-VN"/>
    </w:rPr>
  </w:style>
  <w:style w:type="character" w:customStyle="1" w:styleId="Heading4Char">
    <w:name w:val="Heading 4 Char"/>
    <w:basedOn w:val="DefaultParagraphFont"/>
    <w:link w:val="Heading4"/>
    <w:uiPriority w:val="9"/>
    <w:rsid w:val="005306F9"/>
    <w:rPr>
      <w:rFonts w:asciiTheme="majorHAnsi" w:eastAsiaTheme="majorEastAsia" w:hAnsiTheme="majorHAnsi" w:cstheme="majorBidi"/>
      <w:i/>
      <w:iCs/>
      <w:color w:val="365F91" w:themeColor="accent1" w:themeShade="BF"/>
      <w:sz w:val="24"/>
      <w:lang w:val="vi-VN"/>
    </w:rPr>
  </w:style>
  <w:style w:type="character" w:styleId="SubtleEmphasis">
    <w:name w:val="Subtle Emphasis"/>
    <w:basedOn w:val="DefaultParagraphFont"/>
    <w:uiPriority w:val="19"/>
    <w:qFormat/>
    <w:rsid w:val="00B26994"/>
    <w:rPr>
      <w:i/>
      <w:iCs/>
      <w:color w:val="808080" w:themeColor="text1" w:themeTint="7F"/>
    </w:rPr>
  </w:style>
  <w:style w:type="character" w:customStyle="1" w:styleId="ListParagraphChar">
    <w:name w:val="List Paragraph Char"/>
    <w:aliases w:val="Table text Char,Список с точкой и отступом Char"/>
    <w:basedOn w:val="DefaultParagraphFont"/>
    <w:link w:val="ListParagraph"/>
    <w:uiPriority w:val="34"/>
    <w:rsid w:val="00B26994"/>
    <w:rPr>
      <w:rFonts w:ascii="Times New Roman" w:hAnsi="Times New Roman"/>
      <w:sz w:val="24"/>
      <w:lang w:val="vi-VN"/>
    </w:rPr>
  </w:style>
  <w:style w:type="paragraph" w:styleId="Title">
    <w:name w:val="Title"/>
    <w:basedOn w:val="Normal"/>
    <w:next w:val="Normal"/>
    <w:link w:val="TitleChar"/>
    <w:uiPriority w:val="10"/>
    <w:qFormat/>
    <w:rsid w:val="000B0524"/>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52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0B0524"/>
    <w:pPr>
      <w:numPr>
        <w:ilvl w:val="1"/>
      </w:numPr>
      <w:spacing w:after="160"/>
      <w:jc w:val="left"/>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B0524"/>
    <w:rPr>
      <w:rFonts w:eastAsiaTheme="minorEastAsia"/>
      <w:color w:val="5A5A5A" w:themeColor="text1" w:themeTint="A5"/>
      <w:spacing w:val="15"/>
      <w:lang w:val="vi-VN"/>
    </w:rPr>
  </w:style>
  <w:style w:type="character" w:customStyle="1" w:styleId="tlid-translation">
    <w:name w:val="tlid-translation"/>
    <w:basedOn w:val="DefaultParagraphFont"/>
    <w:rsid w:val="00177920"/>
  </w:style>
  <w:style w:type="paragraph" w:styleId="FootnoteText">
    <w:name w:val="footnote text"/>
    <w:aliases w:val="Footnote Text Char1,Footnote Text Char Char,Footnote Textnote,C26 Footnote body,Footnote,Fußnote, Знак,Знак"/>
    <w:basedOn w:val="Normal"/>
    <w:link w:val="FootnoteTextChar2"/>
    <w:uiPriority w:val="99"/>
    <w:qFormat/>
    <w:rsid w:val="003032CD"/>
    <w:pPr>
      <w:spacing w:after="0" w:line="240" w:lineRule="auto"/>
      <w:jc w:val="left"/>
    </w:pPr>
    <w:rPr>
      <w:rFonts w:ascii="Arial" w:eastAsia="Times New Roman" w:hAnsi="Arial" w:cs="Times New Roman"/>
      <w:sz w:val="20"/>
      <w:szCs w:val="20"/>
      <w:lang w:val="en-US" w:eastAsia="en-GB"/>
    </w:rPr>
  </w:style>
  <w:style w:type="character" w:customStyle="1" w:styleId="FootnoteTextChar">
    <w:name w:val="Footnote Text Char"/>
    <w:basedOn w:val="DefaultParagraphFont"/>
    <w:uiPriority w:val="99"/>
    <w:semiHidden/>
    <w:rsid w:val="003032CD"/>
    <w:rPr>
      <w:rFonts w:ascii="Times New Roman" w:hAnsi="Times New Roman"/>
      <w:sz w:val="20"/>
      <w:szCs w:val="20"/>
      <w:lang w:val="vi-VN"/>
    </w:rPr>
  </w:style>
  <w:style w:type="character" w:styleId="FootnoteReference">
    <w:name w:val="footnote reference"/>
    <w:basedOn w:val="DefaultParagraphFont"/>
    <w:uiPriority w:val="99"/>
    <w:rsid w:val="003032CD"/>
    <w:rPr>
      <w:vertAlign w:val="superscript"/>
    </w:rPr>
  </w:style>
  <w:style w:type="character" w:customStyle="1" w:styleId="FootnoteTextChar2">
    <w:name w:val="Footnote Text Char2"/>
    <w:aliases w:val="Footnote Text Char1 Char,Footnote Text Char Char Char,Footnote Textnote Char,C26 Footnote body Char,Footnote Char,Fußnote Char, Знак Char,Знак Char"/>
    <w:basedOn w:val="DefaultParagraphFont"/>
    <w:link w:val="FootnoteText"/>
    <w:uiPriority w:val="99"/>
    <w:rsid w:val="003032CD"/>
    <w:rPr>
      <w:rFonts w:ascii="Arial" w:eastAsia="Times New Roman" w:hAnsi="Arial" w:cs="Times New Roman"/>
      <w:sz w:val="20"/>
      <w:szCs w:val="20"/>
      <w:lang w:eastAsia="en-GB"/>
    </w:rPr>
  </w:style>
  <w:style w:type="character" w:customStyle="1" w:styleId="Heading5Char">
    <w:name w:val="Heading 5 Char"/>
    <w:basedOn w:val="DefaultParagraphFont"/>
    <w:link w:val="Heading5"/>
    <w:uiPriority w:val="9"/>
    <w:rsid w:val="00A1139E"/>
    <w:rPr>
      <w:rFonts w:asciiTheme="majorHAnsi" w:eastAsiaTheme="majorEastAsia" w:hAnsiTheme="majorHAnsi" w:cstheme="majorBidi"/>
      <w:color w:val="365F91" w:themeColor="accent1" w:themeShade="BF"/>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3361">
      <w:bodyDiv w:val="1"/>
      <w:marLeft w:val="0"/>
      <w:marRight w:val="0"/>
      <w:marTop w:val="0"/>
      <w:marBottom w:val="0"/>
      <w:divBdr>
        <w:top w:val="none" w:sz="0" w:space="0" w:color="auto"/>
        <w:left w:val="none" w:sz="0" w:space="0" w:color="auto"/>
        <w:bottom w:val="none" w:sz="0" w:space="0" w:color="auto"/>
        <w:right w:val="none" w:sz="0" w:space="0" w:color="auto"/>
      </w:divBdr>
    </w:div>
    <w:div w:id="110325166">
      <w:bodyDiv w:val="1"/>
      <w:marLeft w:val="0"/>
      <w:marRight w:val="0"/>
      <w:marTop w:val="0"/>
      <w:marBottom w:val="0"/>
      <w:divBdr>
        <w:top w:val="none" w:sz="0" w:space="0" w:color="auto"/>
        <w:left w:val="none" w:sz="0" w:space="0" w:color="auto"/>
        <w:bottom w:val="none" w:sz="0" w:space="0" w:color="auto"/>
        <w:right w:val="none" w:sz="0" w:space="0" w:color="auto"/>
      </w:divBdr>
    </w:div>
    <w:div w:id="126121107">
      <w:bodyDiv w:val="1"/>
      <w:marLeft w:val="0"/>
      <w:marRight w:val="0"/>
      <w:marTop w:val="0"/>
      <w:marBottom w:val="0"/>
      <w:divBdr>
        <w:top w:val="none" w:sz="0" w:space="0" w:color="auto"/>
        <w:left w:val="none" w:sz="0" w:space="0" w:color="auto"/>
        <w:bottom w:val="none" w:sz="0" w:space="0" w:color="auto"/>
        <w:right w:val="none" w:sz="0" w:space="0" w:color="auto"/>
      </w:divBdr>
    </w:div>
    <w:div w:id="160435711">
      <w:bodyDiv w:val="1"/>
      <w:marLeft w:val="0"/>
      <w:marRight w:val="0"/>
      <w:marTop w:val="0"/>
      <w:marBottom w:val="0"/>
      <w:divBdr>
        <w:top w:val="none" w:sz="0" w:space="0" w:color="auto"/>
        <w:left w:val="none" w:sz="0" w:space="0" w:color="auto"/>
        <w:bottom w:val="none" w:sz="0" w:space="0" w:color="auto"/>
        <w:right w:val="none" w:sz="0" w:space="0" w:color="auto"/>
      </w:divBdr>
    </w:div>
    <w:div w:id="178351296">
      <w:bodyDiv w:val="1"/>
      <w:marLeft w:val="0"/>
      <w:marRight w:val="0"/>
      <w:marTop w:val="0"/>
      <w:marBottom w:val="0"/>
      <w:divBdr>
        <w:top w:val="none" w:sz="0" w:space="0" w:color="auto"/>
        <w:left w:val="none" w:sz="0" w:space="0" w:color="auto"/>
        <w:bottom w:val="none" w:sz="0" w:space="0" w:color="auto"/>
        <w:right w:val="none" w:sz="0" w:space="0" w:color="auto"/>
      </w:divBdr>
    </w:div>
    <w:div w:id="250049129">
      <w:bodyDiv w:val="1"/>
      <w:marLeft w:val="0"/>
      <w:marRight w:val="0"/>
      <w:marTop w:val="0"/>
      <w:marBottom w:val="0"/>
      <w:divBdr>
        <w:top w:val="none" w:sz="0" w:space="0" w:color="auto"/>
        <w:left w:val="none" w:sz="0" w:space="0" w:color="auto"/>
        <w:bottom w:val="none" w:sz="0" w:space="0" w:color="auto"/>
        <w:right w:val="none" w:sz="0" w:space="0" w:color="auto"/>
      </w:divBdr>
      <w:divsChild>
        <w:div w:id="1019546033">
          <w:marLeft w:val="446"/>
          <w:marRight w:val="0"/>
          <w:marTop w:val="77"/>
          <w:marBottom w:val="0"/>
          <w:divBdr>
            <w:top w:val="none" w:sz="0" w:space="0" w:color="auto"/>
            <w:left w:val="none" w:sz="0" w:space="0" w:color="auto"/>
            <w:bottom w:val="none" w:sz="0" w:space="0" w:color="auto"/>
            <w:right w:val="none" w:sz="0" w:space="0" w:color="auto"/>
          </w:divBdr>
        </w:div>
        <w:div w:id="1403286802">
          <w:marLeft w:val="446"/>
          <w:marRight w:val="0"/>
          <w:marTop w:val="77"/>
          <w:marBottom w:val="0"/>
          <w:divBdr>
            <w:top w:val="none" w:sz="0" w:space="0" w:color="auto"/>
            <w:left w:val="none" w:sz="0" w:space="0" w:color="auto"/>
            <w:bottom w:val="none" w:sz="0" w:space="0" w:color="auto"/>
            <w:right w:val="none" w:sz="0" w:space="0" w:color="auto"/>
          </w:divBdr>
        </w:div>
        <w:div w:id="343635021">
          <w:marLeft w:val="446"/>
          <w:marRight w:val="0"/>
          <w:marTop w:val="77"/>
          <w:marBottom w:val="0"/>
          <w:divBdr>
            <w:top w:val="none" w:sz="0" w:space="0" w:color="auto"/>
            <w:left w:val="none" w:sz="0" w:space="0" w:color="auto"/>
            <w:bottom w:val="none" w:sz="0" w:space="0" w:color="auto"/>
            <w:right w:val="none" w:sz="0" w:space="0" w:color="auto"/>
          </w:divBdr>
        </w:div>
        <w:div w:id="4211864">
          <w:marLeft w:val="446"/>
          <w:marRight w:val="0"/>
          <w:marTop w:val="77"/>
          <w:marBottom w:val="0"/>
          <w:divBdr>
            <w:top w:val="none" w:sz="0" w:space="0" w:color="auto"/>
            <w:left w:val="none" w:sz="0" w:space="0" w:color="auto"/>
            <w:bottom w:val="none" w:sz="0" w:space="0" w:color="auto"/>
            <w:right w:val="none" w:sz="0" w:space="0" w:color="auto"/>
          </w:divBdr>
        </w:div>
        <w:div w:id="215818399">
          <w:marLeft w:val="446"/>
          <w:marRight w:val="0"/>
          <w:marTop w:val="77"/>
          <w:marBottom w:val="0"/>
          <w:divBdr>
            <w:top w:val="none" w:sz="0" w:space="0" w:color="auto"/>
            <w:left w:val="none" w:sz="0" w:space="0" w:color="auto"/>
            <w:bottom w:val="none" w:sz="0" w:space="0" w:color="auto"/>
            <w:right w:val="none" w:sz="0" w:space="0" w:color="auto"/>
          </w:divBdr>
        </w:div>
        <w:div w:id="287859366">
          <w:marLeft w:val="446"/>
          <w:marRight w:val="0"/>
          <w:marTop w:val="77"/>
          <w:marBottom w:val="0"/>
          <w:divBdr>
            <w:top w:val="none" w:sz="0" w:space="0" w:color="auto"/>
            <w:left w:val="none" w:sz="0" w:space="0" w:color="auto"/>
            <w:bottom w:val="none" w:sz="0" w:space="0" w:color="auto"/>
            <w:right w:val="none" w:sz="0" w:space="0" w:color="auto"/>
          </w:divBdr>
        </w:div>
      </w:divsChild>
    </w:div>
    <w:div w:id="269943492">
      <w:bodyDiv w:val="1"/>
      <w:marLeft w:val="0"/>
      <w:marRight w:val="0"/>
      <w:marTop w:val="0"/>
      <w:marBottom w:val="0"/>
      <w:divBdr>
        <w:top w:val="none" w:sz="0" w:space="0" w:color="auto"/>
        <w:left w:val="none" w:sz="0" w:space="0" w:color="auto"/>
        <w:bottom w:val="none" w:sz="0" w:space="0" w:color="auto"/>
        <w:right w:val="none" w:sz="0" w:space="0" w:color="auto"/>
      </w:divBdr>
      <w:divsChild>
        <w:div w:id="980504730">
          <w:marLeft w:val="446"/>
          <w:marRight w:val="0"/>
          <w:marTop w:val="77"/>
          <w:marBottom w:val="0"/>
          <w:divBdr>
            <w:top w:val="none" w:sz="0" w:space="0" w:color="auto"/>
            <w:left w:val="none" w:sz="0" w:space="0" w:color="auto"/>
            <w:bottom w:val="none" w:sz="0" w:space="0" w:color="auto"/>
            <w:right w:val="none" w:sz="0" w:space="0" w:color="auto"/>
          </w:divBdr>
        </w:div>
        <w:div w:id="1485853934">
          <w:marLeft w:val="446"/>
          <w:marRight w:val="0"/>
          <w:marTop w:val="77"/>
          <w:marBottom w:val="0"/>
          <w:divBdr>
            <w:top w:val="none" w:sz="0" w:space="0" w:color="auto"/>
            <w:left w:val="none" w:sz="0" w:space="0" w:color="auto"/>
            <w:bottom w:val="none" w:sz="0" w:space="0" w:color="auto"/>
            <w:right w:val="none" w:sz="0" w:space="0" w:color="auto"/>
          </w:divBdr>
        </w:div>
        <w:div w:id="1697190884">
          <w:marLeft w:val="446"/>
          <w:marRight w:val="0"/>
          <w:marTop w:val="77"/>
          <w:marBottom w:val="0"/>
          <w:divBdr>
            <w:top w:val="none" w:sz="0" w:space="0" w:color="auto"/>
            <w:left w:val="none" w:sz="0" w:space="0" w:color="auto"/>
            <w:bottom w:val="none" w:sz="0" w:space="0" w:color="auto"/>
            <w:right w:val="none" w:sz="0" w:space="0" w:color="auto"/>
          </w:divBdr>
        </w:div>
        <w:div w:id="1614828730">
          <w:marLeft w:val="446"/>
          <w:marRight w:val="0"/>
          <w:marTop w:val="77"/>
          <w:marBottom w:val="0"/>
          <w:divBdr>
            <w:top w:val="none" w:sz="0" w:space="0" w:color="auto"/>
            <w:left w:val="none" w:sz="0" w:space="0" w:color="auto"/>
            <w:bottom w:val="none" w:sz="0" w:space="0" w:color="auto"/>
            <w:right w:val="none" w:sz="0" w:space="0" w:color="auto"/>
          </w:divBdr>
        </w:div>
        <w:div w:id="437339750">
          <w:marLeft w:val="446"/>
          <w:marRight w:val="0"/>
          <w:marTop w:val="77"/>
          <w:marBottom w:val="0"/>
          <w:divBdr>
            <w:top w:val="none" w:sz="0" w:space="0" w:color="auto"/>
            <w:left w:val="none" w:sz="0" w:space="0" w:color="auto"/>
            <w:bottom w:val="none" w:sz="0" w:space="0" w:color="auto"/>
            <w:right w:val="none" w:sz="0" w:space="0" w:color="auto"/>
          </w:divBdr>
        </w:div>
        <w:div w:id="823399724">
          <w:marLeft w:val="446"/>
          <w:marRight w:val="0"/>
          <w:marTop w:val="77"/>
          <w:marBottom w:val="0"/>
          <w:divBdr>
            <w:top w:val="none" w:sz="0" w:space="0" w:color="auto"/>
            <w:left w:val="none" w:sz="0" w:space="0" w:color="auto"/>
            <w:bottom w:val="none" w:sz="0" w:space="0" w:color="auto"/>
            <w:right w:val="none" w:sz="0" w:space="0" w:color="auto"/>
          </w:divBdr>
        </w:div>
      </w:divsChild>
    </w:div>
    <w:div w:id="292322973">
      <w:bodyDiv w:val="1"/>
      <w:marLeft w:val="0"/>
      <w:marRight w:val="0"/>
      <w:marTop w:val="0"/>
      <w:marBottom w:val="0"/>
      <w:divBdr>
        <w:top w:val="none" w:sz="0" w:space="0" w:color="auto"/>
        <w:left w:val="none" w:sz="0" w:space="0" w:color="auto"/>
        <w:bottom w:val="none" w:sz="0" w:space="0" w:color="auto"/>
        <w:right w:val="none" w:sz="0" w:space="0" w:color="auto"/>
      </w:divBdr>
    </w:div>
    <w:div w:id="341014230">
      <w:bodyDiv w:val="1"/>
      <w:marLeft w:val="0"/>
      <w:marRight w:val="0"/>
      <w:marTop w:val="0"/>
      <w:marBottom w:val="0"/>
      <w:divBdr>
        <w:top w:val="none" w:sz="0" w:space="0" w:color="auto"/>
        <w:left w:val="none" w:sz="0" w:space="0" w:color="auto"/>
        <w:bottom w:val="none" w:sz="0" w:space="0" w:color="auto"/>
        <w:right w:val="none" w:sz="0" w:space="0" w:color="auto"/>
      </w:divBdr>
    </w:div>
    <w:div w:id="355279822">
      <w:bodyDiv w:val="1"/>
      <w:marLeft w:val="0"/>
      <w:marRight w:val="0"/>
      <w:marTop w:val="0"/>
      <w:marBottom w:val="0"/>
      <w:divBdr>
        <w:top w:val="none" w:sz="0" w:space="0" w:color="auto"/>
        <w:left w:val="none" w:sz="0" w:space="0" w:color="auto"/>
        <w:bottom w:val="none" w:sz="0" w:space="0" w:color="auto"/>
        <w:right w:val="none" w:sz="0" w:space="0" w:color="auto"/>
      </w:divBdr>
    </w:div>
    <w:div w:id="396368293">
      <w:bodyDiv w:val="1"/>
      <w:marLeft w:val="0"/>
      <w:marRight w:val="0"/>
      <w:marTop w:val="0"/>
      <w:marBottom w:val="0"/>
      <w:divBdr>
        <w:top w:val="none" w:sz="0" w:space="0" w:color="auto"/>
        <w:left w:val="none" w:sz="0" w:space="0" w:color="auto"/>
        <w:bottom w:val="none" w:sz="0" w:space="0" w:color="auto"/>
        <w:right w:val="none" w:sz="0" w:space="0" w:color="auto"/>
      </w:divBdr>
    </w:div>
    <w:div w:id="436751494">
      <w:bodyDiv w:val="1"/>
      <w:marLeft w:val="0"/>
      <w:marRight w:val="0"/>
      <w:marTop w:val="0"/>
      <w:marBottom w:val="0"/>
      <w:divBdr>
        <w:top w:val="none" w:sz="0" w:space="0" w:color="auto"/>
        <w:left w:val="none" w:sz="0" w:space="0" w:color="auto"/>
        <w:bottom w:val="none" w:sz="0" w:space="0" w:color="auto"/>
        <w:right w:val="none" w:sz="0" w:space="0" w:color="auto"/>
      </w:divBdr>
    </w:div>
    <w:div w:id="520826694">
      <w:bodyDiv w:val="1"/>
      <w:marLeft w:val="0"/>
      <w:marRight w:val="0"/>
      <w:marTop w:val="0"/>
      <w:marBottom w:val="0"/>
      <w:divBdr>
        <w:top w:val="none" w:sz="0" w:space="0" w:color="auto"/>
        <w:left w:val="none" w:sz="0" w:space="0" w:color="auto"/>
        <w:bottom w:val="none" w:sz="0" w:space="0" w:color="auto"/>
        <w:right w:val="none" w:sz="0" w:space="0" w:color="auto"/>
      </w:divBdr>
    </w:div>
    <w:div w:id="544953575">
      <w:bodyDiv w:val="1"/>
      <w:marLeft w:val="0"/>
      <w:marRight w:val="0"/>
      <w:marTop w:val="0"/>
      <w:marBottom w:val="0"/>
      <w:divBdr>
        <w:top w:val="none" w:sz="0" w:space="0" w:color="auto"/>
        <w:left w:val="none" w:sz="0" w:space="0" w:color="auto"/>
        <w:bottom w:val="none" w:sz="0" w:space="0" w:color="auto"/>
        <w:right w:val="none" w:sz="0" w:space="0" w:color="auto"/>
      </w:divBdr>
    </w:div>
    <w:div w:id="555942035">
      <w:bodyDiv w:val="1"/>
      <w:marLeft w:val="0"/>
      <w:marRight w:val="0"/>
      <w:marTop w:val="0"/>
      <w:marBottom w:val="0"/>
      <w:divBdr>
        <w:top w:val="none" w:sz="0" w:space="0" w:color="auto"/>
        <w:left w:val="none" w:sz="0" w:space="0" w:color="auto"/>
        <w:bottom w:val="none" w:sz="0" w:space="0" w:color="auto"/>
        <w:right w:val="none" w:sz="0" w:space="0" w:color="auto"/>
      </w:divBdr>
    </w:div>
    <w:div w:id="593053859">
      <w:bodyDiv w:val="1"/>
      <w:marLeft w:val="0"/>
      <w:marRight w:val="0"/>
      <w:marTop w:val="0"/>
      <w:marBottom w:val="0"/>
      <w:divBdr>
        <w:top w:val="none" w:sz="0" w:space="0" w:color="auto"/>
        <w:left w:val="none" w:sz="0" w:space="0" w:color="auto"/>
        <w:bottom w:val="none" w:sz="0" w:space="0" w:color="auto"/>
        <w:right w:val="none" w:sz="0" w:space="0" w:color="auto"/>
      </w:divBdr>
    </w:div>
    <w:div w:id="621544207">
      <w:bodyDiv w:val="1"/>
      <w:marLeft w:val="0"/>
      <w:marRight w:val="0"/>
      <w:marTop w:val="0"/>
      <w:marBottom w:val="0"/>
      <w:divBdr>
        <w:top w:val="none" w:sz="0" w:space="0" w:color="auto"/>
        <w:left w:val="none" w:sz="0" w:space="0" w:color="auto"/>
        <w:bottom w:val="none" w:sz="0" w:space="0" w:color="auto"/>
        <w:right w:val="none" w:sz="0" w:space="0" w:color="auto"/>
      </w:divBdr>
    </w:div>
    <w:div w:id="667098858">
      <w:bodyDiv w:val="1"/>
      <w:marLeft w:val="0"/>
      <w:marRight w:val="0"/>
      <w:marTop w:val="0"/>
      <w:marBottom w:val="0"/>
      <w:divBdr>
        <w:top w:val="none" w:sz="0" w:space="0" w:color="auto"/>
        <w:left w:val="none" w:sz="0" w:space="0" w:color="auto"/>
        <w:bottom w:val="none" w:sz="0" w:space="0" w:color="auto"/>
        <w:right w:val="none" w:sz="0" w:space="0" w:color="auto"/>
      </w:divBdr>
    </w:div>
    <w:div w:id="713389416">
      <w:bodyDiv w:val="1"/>
      <w:marLeft w:val="0"/>
      <w:marRight w:val="0"/>
      <w:marTop w:val="0"/>
      <w:marBottom w:val="0"/>
      <w:divBdr>
        <w:top w:val="none" w:sz="0" w:space="0" w:color="auto"/>
        <w:left w:val="none" w:sz="0" w:space="0" w:color="auto"/>
        <w:bottom w:val="none" w:sz="0" w:space="0" w:color="auto"/>
        <w:right w:val="none" w:sz="0" w:space="0" w:color="auto"/>
      </w:divBdr>
      <w:divsChild>
        <w:div w:id="1838376561">
          <w:marLeft w:val="720"/>
          <w:marRight w:val="0"/>
          <w:marTop w:val="77"/>
          <w:marBottom w:val="0"/>
          <w:divBdr>
            <w:top w:val="none" w:sz="0" w:space="0" w:color="auto"/>
            <w:left w:val="none" w:sz="0" w:space="0" w:color="auto"/>
            <w:bottom w:val="none" w:sz="0" w:space="0" w:color="auto"/>
            <w:right w:val="none" w:sz="0" w:space="0" w:color="auto"/>
          </w:divBdr>
        </w:div>
        <w:div w:id="1727096775">
          <w:marLeft w:val="720"/>
          <w:marRight w:val="0"/>
          <w:marTop w:val="77"/>
          <w:marBottom w:val="0"/>
          <w:divBdr>
            <w:top w:val="none" w:sz="0" w:space="0" w:color="auto"/>
            <w:left w:val="none" w:sz="0" w:space="0" w:color="auto"/>
            <w:bottom w:val="none" w:sz="0" w:space="0" w:color="auto"/>
            <w:right w:val="none" w:sz="0" w:space="0" w:color="auto"/>
          </w:divBdr>
        </w:div>
      </w:divsChild>
    </w:div>
    <w:div w:id="762453728">
      <w:bodyDiv w:val="1"/>
      <w:marLeft w:val="0"/>
      <w:marRight w:val="0"/>
      <w:marTop w:val="0"/>
      <w:marBottom w:val="0"/>
      <w:divBdr>
        <w:top w:val="none" w:sz="0" w:space="0" w:color="auto"/>
        <w:left w:val="none" w:sz="0" w:space="0" w:color="auto"/>
        <w:bottom w:val="none" w:sz="0" w:space="0" w:color="auto"/>
        <w:right w:val="none" w:sz="0" w:space="0" w:color="auto"/>
      </w:divBdr>
    </w:div>
    <w:div w:id="780296394">
      <w:bodyDiv w:val="1"/>
      <w:marLeft w:val="0"/>
      <w:marRight w:val="0"/>
      <w:marTop w:val="0"/>
      <w:marBottom w:val="0"/>
      <w:divBdr>
        <w:top w:val="none" w:sz="0" w:space="0" w:color="auto"/>
        <w:left w:val="none" w:sz="0" w:space="0" w:color="auto"/>
        <w:bottom w:val="none" w:sz="0" w:space="0" w:color="auto"/>
        <w:right w:val="none" w:sz="0" w:space="0" w:color="auto"/>
      </w:divBdr>
    </w:div>
    <w:div w:id="857305917">
      <w:bodyDiv w:val="1"/>
      <w:marLeft w:val="0"/>
      <w:marRight w:val="0"/>
      <w:marTop w:val="0"/>
      <w:marBottom w:val="0"/>
      <w:divBdr>
        <w:top w:val="none" w:sz="0" w:space="0" w:color="auto"/>
        <w:left w:val="none" w:sz="0" w:space="0" w:color="auto"/>
        <w:bottom w:val="none" w:sz="0" w:space="0" w:color="auto"/>
        <w:right w:val="none" w:sz="0" w:space="0" w:color="auto"/>
      </w:divBdr>
    </w:div>
    <w:div w:id="880359508">
      <w:bodyDiv w:val="1"/>
      <w:marLeft w:val="0"/>
      <w:marRight w:val="0"/>
      <w:marTop w:val="0"/>
      <w:marBottom w:val="0"/>
      <w:divBdr>
        <w:top w:val="none" w:sz="0" w:space="0" w:color="auto"/>
        <w:left w:val="none" w:sz="0" w:space="0" w:color="auto"/>
        <w:bottom w:val="none" w:sz="0" w:space="0" w:color="auto"/>
        <w:right w:val="none" w:sz="0" w:space="0" w:color="auto"/>
      </w:divBdr>
    </w:div>
    <w:div w:id="901866285">
      <w:bodyDiv w:val="1"/>
      <w:marLeft w:val="0"/>
      <w:marRight w:val="0"/>
      <w:marTop w:val="0"/>
      <w:marBottom w:val="0"/>
      <w:divBdr>
        <w:top w:val="none" w:sz="0" w:space="0" w:color="auto"/>
        <w:left w:val="none" w:sz="0" w:space="0" w:color="auto"/>
        <w:bottom w:val="none" w:sz="0" w:space="0" w:color="auto"/>
        <w:right w:val="none" w:sz="0" w:space="0" w:color="auto"/>
      </w:divBdr>
    </w:div>
    <w:div w:id="916283989">
      <w:bodyDiv w:val="1"/>
      <w:marLeft w:val="0"/>
      <w:marRight w:val="0"/>
      <w:marTop w:val="0"/>
      <w:marBottom w:val="0"/>
      <w:divBdr>
        <w:top w:val="none" w:sz="0" w:space="0" w:color="auto"/>
        <w:left w:val="none" w:sz="0" w:space="0" w:color="auto"/>
        <w:bottom w:val="none" w:sz="0" w:space="0" w:color="auto"/>
        <w:right w:val="none" w:sz="0" w:space="0" w:color="auto"/>
      </w:divBdr>
    </w:div>
    <w:div w:id="933709493">
      <w:bodyDiv w:val="1"/>
      <w:marLeft w:val="0"/>
      <w:marRight w:val="0"/>
      <w:marTop w:val="0"/>
      <w:marBottom w:val="0"/>
      <w:divBdr>
        <w:top w:val="none" w:sz="0" w:space="0" w:color="auto"/>
        <w:left w:val="none" w:sz="0" w:space="0" w:color="auto"/>
        <w:bottom w:val="none" w:sz="0" w:space="0" w:color="auto"/>
        <w:right w:val="none" w:sz="0" w:space="0" w:color="auto"/>
      </w:divBdr>
    </w:div>
    <w:div w:id="934364078">
      <w:bodyDiv w:val="1"/>
      <w:marLeft w:val="0"/>
      <w:marRight w:val="0"/>
      <w:marTop w:val="0"/>
      <w:marBottom w:val="0"/>
      <w:divBdr>
        <w:top w:val="none" w:sz="0" w:space="0" w:color="auto"/>
        <w:left w:val="none" w:sz="0" w:space="0" w:color="auto"/>
        <w:bottom w:val="none" w:sz="0" w:space="0" w:color="auto"/>
        <w:right w:val="none" w:sz="0" w:space="0" w:color="auto"/>
      </w:divBdr>
      <w:divsChild>
        <w:div w:id="680623671">
          <w:marLeft w:val="547"/>
          <w:marRight w:val="0"/>
          <w:marTop w:val="0"/>
          <w:marBottom w:val="0"/>
          <w:divBdr>
            <w:top w:val="none" w:sz="0" w:space="0" w:color="auto"/>
            <w:left w:val="none" w:sz="0" w:space="0" w:color="auto"/>
            <w:bottom w:val="none" w:sz="0" w:space="0" w:color="auto"/>
            <w:right w:val="none" w:sz="0" w:space="0" w:color="auto"/>
          </w:divBdr>
        </w:div>
      </w:divsChild>
    </w:div>
    <w:div w:id="935598206">
      <w:bodyDiv w:val="1"/>
      <w:marLeft w:val="0"/>
      <w:marRight w:val="0"/>
      <w:marTop w:val="0"/>
      <w:marBottom w:val="0"/>
      <w:divBdr>
        <w:top w:val="none" w:sz="0" w:space="0" w:color="auto"/>
        <w:left w:val="none" w:sz="0" w:space="0" w:color="auto"/>
        <w:bottom w:val="none" w:sz="0" w:space="0" w:color="auto"/>
        <w:right w:val="none" w:sz="0" w:space="0" w:color="auto"/>
      </w:divBdr>
    </w:div>
    <w:div w:id="960577200">
      <w:bodyDiv w:val="1"/>
      <w:marLeft w:val="0"/>
      <w:marRight w:val="0"/>
      <w:marTop w:val="0"/>
      <w:marBottom w:val="0"/>
      <w:divBdr>
        <w:top w:val="none" w:sz="0" w:space="0" w:color="auto"/>
        <w:left w:val="none" w:sz="0" w:space="0" w:color="auto"/>
        <w:bottom w:val="none" w:sz="0" w:space="0" w:color="auto"/>
        <w:right w:val="none" w:sz="0" w:space="0" w:color="auto"/>
      </w:divBdr>
    </w:div>
    <w:div w:id="1083719222">
      <w:bodyDiv w:val="1"/>
      <w:marLeft w:val="0"/>
      <w:marRight w:val="0"/>
      <w:marTop w:val="0"/>
      <w:marBottom w:val="0"/>
      <w:divBdr>
        <w:top w:val="none" w:sz="0" w:space="0" w:color="auto"/>
        <w:left w:val="none" w:sz="0" w:space="0" w:color="auto"/>
        <w:bottom w:val="none" w:sz="0" w:space="0" w:color="auto"/>
        <w:right w:val="none" w:sz="0" w:space="0" w:color="auto"/>
      </w:divBdr>
    </w:div>
    <w:div w:id="1126511226">
      <w:bodyDiv w:val="1"/>
      <w:marLeft w:val="0"/>
      <w:marRight w:val="0"/>
      <w:marTop w:val="0"/>
      <w:marBottom w:val="0"/>
      <w:divBdr>
        <w:top w:val="none" w:sz="0" w:space="0" w:color="auto"/>
        <w:left w:val="none" w:sz="0" w:space="0" w:color="auto"/>
        <w:bottom w:val="none" w:sz="0" w:space="0" w:color="auto"/>
        <w:right w:val="none" w:sz="0" w:space="0" w:color="auto"/>
      </w:divBdr>
      <w:divsChild>
        <w:div w:id="687172612">
          <w:marLeft w:val="446"/>
          <w:marRight w:val="0"/>
          <w:marTop w:val="77"/>
          <w:marBottom w:val="0"/>
          <w:divBdr>
            <w:top w:val="none" w:sz="0" w:space="0" w:color="auto"/>
            <w:left w:val="none" w:sz="0" w:space="0" w:color="auto"/>
            <w:bottom w:val="none" w:sz="0" w:space="0" w:color="auto"/>
            <w:right w:val="none" w:sz="0" w:space="0" w:color="auto"/>
          </w:divBdr>
        </w:div>
        <w:div w:id="2054115814">
          <w:marLeft w:val="446"/>
          <w:marRight w:val="0"/>
          <w:marTop w:val="77"/>
          <w:marBottom w:val="0"/>
          <w:divBdr>
            <w:top w:val="none" w:sz="0" w:space="0" w:color="auto"/>
            <w:left w:val="none" w:sz="0" w:space="0" w:color="auto"/>
            <w:bottom w:val="none" w:sz="0" w:space="0" w:color="auto"/>
            <w:right w:val="none" w:sz="0" w:space="0" w:color="auto"/>
          </w:divBdr>
        </w:div>
        <w:div w:id="1648168576">
          <w:marLeft w:val="446"/>
          <w:marRight w:val="0"/>
          <w:marTop w:val="77"/>
          <w:marBottom w:val="0"/>
          <w:divBdr>
            <w:top w:val="none" w:sz="0" w:space="0" w:color="auto"/>
            <w:left w:val="none" w:sz="0" w:space="0" w:color="auto"/>
            <w:bottom w:val="none" w:sz="0" w:space="0" w:color="auto"/>
            <w:right w:val="none" w:sz="0" w:space="0" w:color="auto"/>
          </w:divBdr>
        </w:div>
        <w:div w:id="1555040452">
          <w:marLeft w:val="446"/>
          <w:marRight w:val="0"/>
          <w:marTop w:val="77"/>
          <w:marBottom w:val="0"/>
          <w:divBdr>
            <w:top w:val="none" w:sz="0" w:space="0" w:color="auto"/>
            <w:left w:val="none" w:sz="0" w:space="0" w:color="auto"/>
            <w:bottom w:val="none" w:sz="0" w:space="0" w:color="auto"/>
            <w:right w:val="none" w:sz="0" w:space="0" w:color="auto"/>
          </w:divBdr>
        </w:div>
        <w:div w:id="876894265">
          <w:marLeft w:val="446"/>
          <w:marRight w:val="0"/>
          <w:marTop w:val="77"/>
          <w:marBottom w:val="0"/>
          <w:divBdr>
            <w:top w:val="none" w:sz="0" w:space="0" w:color="auto"/>
            <w:left w:val="none" w:sz="0" w:space="0" w:color="auto"/>
            <w:bottom w:val="none" w:sz="0" w:space="0" w:color="auto"/>
            <w:right w:val="none" w:sz="0" w:space="0" w:color="auto"/>
          </w:divBdr>
        </w:div>
      </w:divsChild>
    </w:div>
    <w:div w:id="1163088498">
      <w:bodyDiv w:val="1"/>
      <w:marLeft w:val="0"/>
      <w:marRight w:val="0"/>
      <w:marTop w:val="0"/>
      <w:marBottom w:val="0"/>
      <w:divBdr>
        <w:top w:val="none" w:sz="0" w:space="0" w:color="auto"/>
        <w:left w:val="none" w:sz="0" w:space="0" w:color="auto"/>
        <w:bottom w:val="none" w:sz="0" w:space="0" w:color="auto"/>
        <w:right w:val="none" w:sz="0" w:space="0" w:color="auto"/>
      </w:divBdr>
    </w:div>
    <w:div w:id="1190333642">
      <w:bodyDiv w:val="1"/>
      <w:marLeft w:val="0"/>
      <w:marRight w:val="0"/>
      <w:marTop w:val="0"/>
      <w:marBottom w:val="0"/>
      <w:divBdr>
        <w:top w:val="none" w:sz="0" w:space="0" w:color="auto"/>
        <w:left w:val="none" w:sz="0" w:space="0" w:color="auto"/>
        <w:bottom w:val="none" w:sz="0" w:space="0" w:color="auto"/>
        <w:right w:val="none" w:sz="0" w:space="0" w:color="auto"/>
      </w:divBdr>
    </w:div>
    <w:div w:id="1247037741">
      <w:bodyDiv w:val="1"/>
      <w:marLeft w:val="0"/>
      <w:marRight w:val="0"/>
      <w:marTop w:val="0"/>
      <w:marBottom w:val="0"/>
      <w:divBdr>
        <w:top w:val="none" w:sz="0" w:space="0" w:color="auto"/>
        <w:left w:val="none" w:sz="0" w:space="0" w:color="auto"/>
        <w:bottom w:val="none" w:sz="0" w:space="0" w:color="auto"/>
        <w:right w:val="none" w:sz="0" w:space="0" w:color="auto"/>
      </w:divBdr>
    </w:div>
    <w:div w:id="1251426022">
      <w:bodyDiv w:val="1"/>
      <w:marLeft w:val="0"/>
      <w:marRight w:val="0"/>
      <w:marTop w:val="0"/>
      <w:marBottom w:val="0"/>
      <w:divBdr>
        <w:top w:val="none" w:sz="0" w:space="0" w:color="auto"/>
        <w:left w:val="none" w:sz="0" w:space="0" w:color="auto"/>
        <w:bottom w:val="none" w:sz="0" w:space="0" w:color="auto"/>
        <w:right w:val="none" w:sz="0" w:space="0" w:color="auto"/>
      </w:divBdr>
    </w:div>
    <w:div w:id="1298300162">
      <w:bodyDiv w:val="1"/>
      <w:marLeft w:val="0"/>
      <w:marRight w:val="0"/>
      <w:marTop w:val="0"/>
      <w:marBottom w:val="0"/>
      <w:divBdr>
        <w:top w:val="none" w:sz="0" w:space="0" w:color="auto"/>
        <w:left w:val="none" w:sz="0" w:space="0" w:color="auto"/>
        <w:bottom w:val="none" w:sz="0" w:space="0" w:color="auto"/>
        <w:right w:val="none" w:sz="0" w:space="0" w:color="auto"/>
      </w:divBdr>
    </w:div>
    <w:div w:id="1302420651">
      <w:bodyDiv w:val="1"/>
      <w:marLeft w:val="0"/>
      <w:marRight w:val="0"/>
      <w:marTop w:val="0"/>
      <w:marBottom w:val="0"/>
      <w:divBdr>
        <w:top w:val="none" w:sz="0" w:space="0" w:color="auto"/>
        <w:left w:val="none" w:sz="0" w:space="0" w:color="auto"/>
        <w:bottom w:val="none" w:sz="0" w:space="0" w:color="auto"/>
        <w:right w:val="none" w:sz="0" w:space="0" w:color="auto"/>
      </w:divBdr>
    </w:div>
    <w:div w:id="1356729881">
      <w:bodyDiv w:val="1"/>
      <w:marLeft w:val="0"/>
      <w:marRight w:val="0"/>
      <w:marTop w:val="0"/>
      <w:marBottom w:val="0"/>
      <w:divBdr>
        <w:top w:val="none" w:sz="0" w:space="0" w:color="auto"/>
        <w:left w:val="none" w:sz="0" w:space="0" w:color="auto"/>
        <w:bottom w:val="none" w:sz="0" w:space="0" w:color="auto"/>
        <w:right w:val="none" w:sz="0" w:space="0" w:color="auto"/>
      </w:divBdr>
    </w:div>
    <w:div w:id="1409379229">
      <w:bodyDiv w:val="1"/>
      <w:marLeft w:val="0"/>
      <w:marRight w:val="0"/>
      <w:marTop w:val="0"/>
      <w:marBottom w:val="0"/>
      <w:divBdr>
        <w:top w:val="none" w:sz="0" w:space="0" w:color="auto"/>
        <w:left w:val="none" w:sz="0" w:space="0" w:color="auto"/>
        <w:bottom w:val="none" w:sz="0" w:space="0" w:color="auto"/>
        <w:right w:val="none" w:sz="0" w:space="0" w:color="auto"/>
      </w:divBdr>
    </w:div>
    <w:div w:id="1411653479">
      <w:bodyDiv w:val="1"/>
      <w:marLeft w:val="0"/>
      <w:marRight w:val="0"/>
      <w:marTop w:val="0"/>
      <w:marBottom w:val="0"/>
      <w:divBdr>
        <w:top w:val="none" w:sz="0" w:space="0" w:color="auto"/>
        <w:left w:val="none" w:sz="0" w:space="0" w:color="auto"/>
        <w:bottom w:val="none" w:sz="0" w:space="0" w:color="auto"/>
        <w:right w:val="none" w:sz="0" w:space="0" w:color="auto"/>
      </w:divBdr>
    </w:div>
    <w:div w:id="1413353605">
      <w:bodyDiv w:val="1"/>
      <w:marLeft w:val="0"/>
      <w:marRight w:val="0"/>
      <w:marTop w:val="0"/>
      <w:marBottom w:val="0"/>
      <w:divBdr>
        <w:top w:val="none" w:sz="0" w:space="0" w:color="auto"/>
        <w:left w:val="none" w:sz="0" w:space="0" w:color="auto"/>
        <w:bottom w:val="none" w:sz="0" w:space="0" w:color="auto"/>
        <w:right w:val="none" w:sz="0" w:space="0" w:color="auto"/>
      </w:divBdr>
    </w:div>
    <w:div w:id="1486972173">
      <w:bodyDiv w:val="1"/>
      <w:marLeft w:val="0"/>
      <w:marRight w:val="0"/>
      <w:marTop w:val="0"/>
      <w:marBottom w:val="0"/>
      <w:divBdr>
        <w:top w:val="none" w:sz="0" w:space="0" w:color="auto"/>
        <w:left w:val="none" w:sz="0" w:space="0" w:color="auto"/>
        <w:bottom w:val="none" w:sz="0" w:space="0" w:color="auto"/>
        <w:right w:val="none" w:sz="0" w:space="0" w:color="auto"/>
      </w:divBdr>
    </w:div>
    <w:div w:id="1496073506">
      <w:bodyDiv w:val="1"/>
      <w:marLeft w:val="0"/>
      <w:marRight w:val="0"/>
      <w:marTop w:val="0"/>
      <w:marBottom w:val="0"/>
      <w:divBdr>
        <w:top w:val="none" w:sz="0" w:space="0" w:color="auto"/>
        <w:left w:val="none" w:sz="0" w:space="0" w:color="auto"/>
        <w:bottom w:val="none" w:sz="0" w:space="0" w:color="auto"/>
        <w:right w:val="none" w:sz="0" w:space="0" w:color="auto"/>
      </w:divBdr>
    </w:div>
    <w:div w:id="1511411479">
      <w:bodyDiv w:val="1"/>
      <w:marLeft w:val="0"/>
      <w:marRight w:val="0"/>
      <w:marTop w:val="0"/>
      <w:marBottom w:val="0"/>
      <w:divBdr>
        <w:top w:val="none" w:sz="0" w:space="0" w:color="auto"/>
        <w:left w:val="none" w:sz="0" w:space="0" w:color="auto"/>
        <w:bottom w:val="none" w:sz="0" w:space="0" w:color="auto"/>
        <w:right w:val="none" w:sz="0" w:space="0" w:color="auto"/>
      </w:divBdr>
    </w:div>
    <w:div w:id="1565604238">
      <w:bodyDiv w:val="1"/>
      <w:marLeft w:val="0"/>
      <w:marRight w:val="0"/>
      <w:marTop w:val="0"/>
      <w:marBottom w:val="0"/>
      <w:divBdr>
        <w:top w:val="none" w:sz="0" w:space="0" w:color="auto"/>
        <w:left w:val="none" w:sz="0" w:space="0" w:color="auto"/>
        <w:bottom w:val="none" w:sz="0" w:space="0" w:color="auto"/>
        <w:right w:val="none" w:sz="0" w:space="0" w:color="auto"/>
      </w:divBdr>
    </w:div>
    <w:div w:id="1566263106">
      <w:bodyDiv w:val="1"/>
      <w:marLeft w:val="0"/>
      <w:marRight w:val="0"/>
      <w:marTop w:val="0"/>
      <w:marBottom w:val="0"/>
      <w:divBdr>
        <w:top w:val="none" w:sz="0" w:space="0" w:color="auto"/>
        <w:left w:val="none" w:sz="0" w:space="0" w:color="auto"/>
        <w:bottom w:val="none" w:sz="0" w:space="0" w:color="auto"/>
        <w:right w:val="none" w:sz="0" w:space="0" w:color="auto"/>
      </w:divBdr>
    </w:div>
    <w:div w:id="1569726850">
      <w:bodyDiv w:val="1"/>
      <w:marLeft w:val="0"/>
      <w:marRight w:val="0"/>
      <w:marTop w:val="0"/>
      <w:marBottom w:val="0"/>
      <w:divBdr>
        <w:top w:val="none" w:sz="0" w:space="0" w:color="auto"/>
        <w:left w:val="none" w:sz="0" w:space="0" w:color="auto"/>
        <w:bottom w:val="none" w:sz="0" w:space="0" w:color="auto"/>
        <w:right w:val="none" w:sz="0" w:space="0" w:color="auto"/>
      </w:divBdr>
    </w:div>
    <w:div w:id="1599287670">
      <w:bodyDiv w:val="1"/>
      <w:marLeft w:val="0"/>
      <w:marRight w:val="0"/>
      <w:marTop w:val="0"/>
      <w:marBottom w:val="0"/>
      <w:divBdr>
        <w:top w:val="none" w:sz="0" w:space="0" w:color="auto"/>
        <w:left w:val="none" w:sz="0" w:space="0" w:color="auto"/>
        <w:bottom w:val="none" w:sz="0" w:space="0" w:color="auto"/>
        <w:right w:val="none" w:sz="0" w:space="0" w:color="auto"/>
      </w:divBdr>
    </w:div>
    <w:div w:id="1639606860">
      <w:bodyDiv w:val="1"/>
      <w:marLeft w:val="0"/>
      <w:marRight w:val="0"/>
      <w:marTop w:val="0"/>
      <w:marBottom w:val="0"/>
      <w:divBdr>
        <w:top w:val="none" w:sz="0" w:space="0" w:color="auto"/>
        <w:left w:val="none" w:sz="0" w:space="0" w:color="auto"/>
        <w:bottom w:val="none" w:sz="0" w:space="0" w:color="auto"/>
        <w:right w:val="none" w:sz="0" w:space="0" w:color="auto"/>
      </w:divBdr>
    </w:div>
    <w:div w:id="1655329550">
      <w:bodyDiv w:val="1"/>
      <w:marLeft w:val="0"/>
      <w:marRight w:val="0"/>
      <w:marTop w:val="0"/>
      <w:marBottom w:val="0"/>
      <w:divBdr>
        <w:top w:val="none" w:sz="0" w:space="0" w:color="auto"/>
        <w:left w:val="none" w:sz="0" w:space="0" w:color="auto"/>
        <w:bottom w:val="none" w:sz="0" w:space="0" w:color="auto"/>
        <w:right w:val="none" w:sz="0" w:space="0" w:color="auto"/>
      </w:divBdr>
    </w:div>
    <w:div w:id="1655794522">
      <w:bodyDiv w:val="1"/>
      <w:marLeft w:val="0"/>
      <w:marRight w:val="0"/>
      <w:marTop w:val="0"/>
      <w:marBottom w:val="0"/>
      <w:divBdr>
        <w:top w:val="none" w:sz="0" w:space="0" w:color="auto"/>
        <w:left w:val="none" w:sz="0" w:space="0" w:color="auto"/>
        <w:bottom w:val="none" w:sz="0" w:space="0" w:color="auto"/>
        <w:right w:val="none" w:sz="0" w:space="0" w:color="auto"/>
      </w:divBdr>
    </w:div>
    <w:div w:id="1721588106">
      <w:bodyDiv w:val="1"/>
      <w:marLeft w:val="0"/>
      <w:marRight w:val="0"/>
      <w:marTop w:val="0"/>
      <w:marBottom w:val="0"/>
      <w:divBdr>
        <w:top w:val="none" w:sz="0" w:space="0" w:color="auto"/>
        <w:left w:val="none" w:sz="0" w:space="0" w:color="auto"/>
        <w:bottom w:val="none" w:sz="0" w:space="0" w:color="auto"/>
        <w:right w:val="none" w:sz="0" w:space="0" w:color="auto"/>
      </w:divBdr>
    </w:div>
    <w:div w:id="1749763565">
      <w:bodyDiv w:val="1"/>
      <w:marLeft w:val="0"/>
      <w:marRight w:val="0"/>
      <w:marTop w:val="0"/>
      <w:marBottom w:val="0"/>
      <w:divBdr>
        <w:top w:val="none" w:sz="0" w:space="0" w:color="auto"/>
        <w:left w:val="none" w:sz="0" w:space="0" w:color="auto"/>
        <w:bottom w:val="none" w:sz="0" w:space="0" w:color="auto"/>
        <w:right w:val="none" w:sz="0" w:space="0" w:color="auto"/>
      </w:divBdr>
      <w:divsChild>
        <w:div w:id="66003966">
          <w:marLeft w:val="446"/>
          <w:marRight w:val="0"/>
          <w:marTop w:val="77"/>
          <w:marBottom w:val="0"/>
          <w:divBdr>
            <w:top w:val="none" w:sz="0" w:space="0" w:color="auto"/>
            <w:left w:val="none" w:sz="0" w:space="0" w:color="auto"/>
            <w:bottom w:val="none" w:sz="0" w:space="0" w:color="auto"/>
            <w:right w:val="none" w:sz="0" w:space="0" w:color="auto"/>
          </w:divBdr>
        </w:div>
      </w:divsChild>
    </w:div>
    <w:div w:id="1758015913">
      <w:bodyDiv w:val="1"/>
      <w:marLeft w:val="0"/>
      <w:marRight w:val="0"/>
      <w:marTop w:val="0"/>
      <w:marBottom w:val="0"/>
      <w:divBdr>
        <w:top w:val="none" w:sz="0" w:space="0" w:color="auto"/>
        <w:left w:val="none" w:sz="0" w:space="0" w:color="auto"/>
        <w:bottom w:val="none" w:sz="0" w:space="0" w:color="auto"/>
        <w:right w:val="none" w:sz="0" w:space="0" w:color="auto"/>
      </w:divBdr>
    </w:div>
    <w:div w:id="1774931000">
      <w:bodyDiv w:val="1"/>
      <w:marLeft w:val="0"/>
      <w:marRight w:val="0"/>
      <w:marTop w:val="0"/>
      <w:marBottom w:val="0"/>
      <w:divBdr>
        <w:top w:val="none" w:sz="0" w:space="0" w:color="auto"/>
        <w:left w:val="none" w:sz="0" w:space="0" w:color="auto"/>
        <w:bottom w:val="none" w:sz="0" w:space="0" w:color="auto"/>
        <w:right w:val="none" w:sz="0" w:space="0" w:color="auto"/>
      </w:divBdr>
    </w:div>
    <w:div w:id="1776552994">
      <w:bodyDiv w:val="1"/>
      <w:marLeft w:val="0"/>
      <w:marRight w:val="0"/>
      <w:marTop w:val="0"/>
      <w:marBottom w:val="0"/>
      <w:divBdr>
        <w:top w:val="none" w:sz="0" w:space="0" w:color="auto"/>
        <w:left w:val="none" w:sz="0" w:space="0" w:color="auto"/>
        <w:bottom w:val="none" w:sz="0" w:space="0" w:color="auto"/>
        <w:right w:val="none" w:sz="0" w:space="0" w:color="auto"/>
      </w:divBdr>
    </w:div>
    <w:div w:id="1783457289">
      <w:bodyDiv w:val="1"/>
      <w:marLeft w:val="0"/>
      <w:marRight w:val="0"/>
      <w:marTop w:val="0"/>
      <w:marBottom w:val="0"/>
      <w:divBdr>
        <w:top w:val="none" w:sz="0" w:space="0" w:color="auto"/>
        <w:left w:val="none" w:sz="0" w:space="0" w:color="auto"/>
        <w:bottom w:val="none" w:sz="0" w:space="0" w:color="auto"/>
        <w:right w:val="none" w:sz="0" w:space="0" w:color="auto"/>
      </w:divBdr>
    </w:div>
    <w:div w:id="1792628685">
      <w:bodyDiv w:val="1"/>
      <w:marLeft w:val="0"/>
      <w:marRight w:val="0"/>
      <w:marTop w:val="0"/>
      <w:marBottom w:val="0"/>
      <w:divBdr>
        <w:top w:val="none" w:sz="0" w:space="0" w:color="auto"/>
        <w:left w:val="none" w:sz="0" w:space="0" w:color="auto"/>
        <w:bottom w:val="none" w:sz="0" w:space="0" w:color="auto"/>
        <w:right w:val="none" w:sz="0" w:space="0" w:color="auto"/>
      </w:divBdr>
    </w:div>
    <w:div w:id="1802576088">
      <w:bodyDiv w:val="1"/>
      <w:marLeft w:val="0"/>
      <w:marRight w:val="0"/>
      <w:marTop w:val="0"/>
      <w:marBottom w:val="0"/>
      <w:divBdr>
        <w:top w:val="none" w:sz="0" w:space="0" w:color="auto"/>
        <w:left w:val="none" w:sz="0" w:space="0" w:color="auto"/>
        <w:bottom w:val="none" w:sz="0" w:space="0" w:color="auto"/>
        <w:right w:val="none" w:sz="0" w:space="0" w:color="auto"/>
      </w:divBdr>
    </w:div>
    <w:div w:id="1823546971">
      <w:bodyDiv w:val="1"/>
      <w:marLeft w:val="0"/>
      <w:marRight w:val="0"/>
      <w:marTop w:val="0"/>
      <w:marBottom w:val="0"/>
      <w:divBdr>
        <w:top w:val="none" w:sz="0" w:space="0" w:color="auto"/>
        <w:left w:val="none" w:sz="0" w:space="0" w:color="auto"/>
        <w:bottom w:val="none" w:sz="0" w:space="0" w:color="auto"/>
        <w:right w:val="none" w:sz="0" w:space="0" w:color="auto"/>
      </w:divBdr>
    </w:div>
    <w:div w:id="1840465033">
      <w:bodyDiv w:val="1"/>
      <w:marLeft w:val="0"/>
      <w:marRight w:val="0"/>
      <w:marTop w:val="0"/>
      <w:marBottom w:val="0"/>
      <w:divBdr>
        <w:top w:val="none" w:sz="0" w:space="0" w:color="auto"/>
        <w:left w:val="none" w:sz="0" w:space="0" w:color="auto"/>
        <w:bottom w:val="none" w:sz="0" w:space="0" w:color="auto"/>
        <w:right w:val="none" w:sz="0" w:space="0" w:color="auto"/>
      </w:divBdr>
    </w:div>
    <w:div w:id="1844468808">
      <w:bodyDiv w:val="1"/>
      <w:marLeft w:val="0"/>
      <w:marRight w:val="0"/>
      <w:marTop w:val="0"/>
      <w:marBottom w:val="0"/>
      <w:divBdr>
        <w:top w:val="none" w:sz="0" w:space="0" w:color="auto"/>
        <w:left w:val="none" w:sz="0" w:space="0" w:color="auto"/>
        <w:bottom w:val="none" w:sz="0" w:space="0" w:color="auto"/>
        <w:right w:val="none" w:sz="0" w:space="0" w:color="auto"/>
      </w:divBdr>
    </w:div>
    <w:div w:id="1859077596">
      <w:bodyDiv w:val="1"/>
      <w:marLeft w:val="0"/>
      <w:marRight w:val="0"/>
      <w:marTop w:val="0"/>
      <w:marBottom w:val="0"/>
      <w:divBdr>
        <w:top w:val="none" w:sz="0" w:space="0" w:color="auto"/>
        <w:left w:val="none" w:sz="0" w:space="0" w:color="auto"/>
        <w:bottom w:val="none" w:sz="0" w:space="0" w:color="auto"/>
        <w:right w:val="none" w:sz="0" w:space="0" w:color="auto"/>
      </w:divBdr>
    </w:div>
    <w:div w:id="1883247697">
      <w:bodyDiv w:val="1"/>
      <w:marLeft w:val="0"/>
      <w:marRight w:val="0"/>
      <w:marTop w:val="0"/>
      <w:marBottom w:val="0"/>
      <w:divBdr>
        <w:top w:val="none" w:sz="0" w:space="0" w:color="auto"/>
        <w:left w:val="none" w:sz="0" w:space="0" w:color="auto"/>
        <w:bottom w:val="none" w:sz="0" w:space="0" w:color="auto"/>
        <w:right w:val="none" w:sz="0" w:space="0" w:color="auto"/>
      </w:divBdr>
    </w:div>
    <w:div w:id="1896116107">
      <w:bodyDiv w:val="1"/>
      <w:marLeft w:val="0"/>
      <w:marRight w:val="0"/>
      <w:marTop w:val="0"/>
      <w:marBottom w:val="0"/>
      <w:divBdr>
        <w:top w:val="none" w:sz="0" w:space="0" w:color="auto"/>
        <w:left w:val="none" w:sz="0" w:space="0" w:color="auto"/>
        <w:bottom w:val="none" w:sz="0" w:space="0" w:color="auto"/>
        <w:right w:val="none" w:sz="0" w:space="0" w:color="auto"/>
      </w:divBdr>
    </w:div>
    <w:div w:id="2032025074">
      <w:bodyDiv w:val="1"/>
      <w:marLeft w:val="0"/>
      <w:marRight w:val="0"/>
      <w:marTop w:val="0"/>
      <w:marBottom w:val="0"/>
      <w:divBdr>
        <w:top w:val="none" w:sz="0" w:space="0" w:color="auto"/>
        <w:left w:val="none" w:sz="0" w:space="0" w:color="auto"/>
        <w:bottom w:val="none" w:sz="0" w:space="0" w:color="auto"/>
        <w:right w:val="none" w:sz="0" w:space="0" w:color="auto"/>
      </w:divBdr>
    </w:div>
    <w:div w:id="2045980856">
      <w:bodyDiv w:val="1"/>
      <w:marLeft w:val="0"/>
      <w:marRight w:val="0"/>
      <w:marTop w:val="0"/>
      <w:marBottom w:val="0"/>
      <w:divBdr>
        <w:top w:val="none" w:sz="0" w:space="0" w:color="auto"/>
        <w:left w:val="none" w:sz="0" w:space="0" w:color="auto"/>
        <w:bottom w:val="none" w:sz="0" w:space="0" w:color="auto"/>
        <w:right w:val="none" w:sz="0" w:space="0" w:color="auto"/>
      </w:divBdr>
    </w:div>
    <w:div w:id="2053069884">
      <w:bodyDiv w:val="1"/>
      <w:marLeft w:val="0"/>
      <w:marRight w:val="0"/>
      <w:marTop w:val="0"/>
      <w:marBottom w:val="0"/>
      <w:divBdr>
        <w:top w:val="none" w:sz="0" w:space="0" w:color="auto"/>
        <w:left w:val="none" w:sz="0" w:space="0" w:color="auto"/>
        <w:bottom w:val="none" w:sz="0" w:space="0" w:color="auto"/>
        <w:right w:val="none" w:sz="0" w:space="0" w:color="auto"/>
      </w:divBdr>
    </w:div>
    <w:div w:id="2080709351">
      <w:bodyDiv w:val="1"/>
      <w:marLeft w:val="0"/>
      <w:marRight w:val="0"/>
      <w:marTop w:val="0"/>
      <w:marBottom w:val="0"/>
      <w:divBdr>
        <w:top w:val="none" w:sz="0" w:space="0" w:color="auto"/>
        <w:left w:val="none" w:sz="0" w:space="0" w:color="auto"/>
        <w:bottom w:val="none" w:sz="0" w:space="0" w:color="auto"/>
        <w:right w:val="none" w:sz="0" w:space="0" w:color="auto"/>
      </w:divBdr>
    </w:div>
    <w:div w:id="21079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file:///G:\01.MODEL\II.%20MODEL_2019\01.20190125_UPL_V5\09.%20FINAL\DOCUMENTATION\Model%20development%20documentatio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G:\01.MODEL\II.%20MODEL_2019\01.20190125_UPL_V5\09.%20FINAL\DOCUMENTATION\Model%20development%20documentation.docx" TargetMode="Externa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ASWORKSPACE\RUNBOOK_DATA.TRAIN_OUTPUT(WHERE=(FLAG_CC=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ASWORKSPACE\RUNBOOK_DATA.TRAIN_OUTPUT(WHERE=(FLAG_CC=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D:\THANHTRA254\12A.%20DAILY%20DOCUMENT\2018%2010\CALIBRATION.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D:\THANHTRA254\12A.%20DAILY%20DOCUMENT\2018%2010\CALIBR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01.MODEL\II.%20MODEL_2019\01.20190125_UPL_V5\ROLL%20RATE%2020190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01.MODEL\II.%20MODEL_2019\01.20190125_UPL_V5\09.%20FINAL\Phan%20tich%20Rollrate_Vintage_Bad%20Defini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Highest IV by number of groups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IV</c:v>
                </c:pt>
              </c:strCache>
            </c:strRef>
          </c:tx>
          <c:spPr>
            <a:ln w="28575" cap="rnd">
              <a:solidFill>
                <a:schemeClr val="accent1"/>
              </a:solidFill>
              <a:round/>
            </a:ln>
            <a:effectLst/>
          </c:spPr>
          <c:marker>
            <c:symbol val="none"/>
          </c:marker>
          <c:cat>
            <c:numRef>
              <c:f>Sheet1!$A$2:$A$21</c:f>
              <c:numCache>
                <c:formatCode>General</c:formatCode>
                <c:ptCount val="2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numCache>
            </c:numRef>
          </c:cat>
          <c:val>
            <c:numRef>
              <c:f>Sheet1!$B$2:$B$21</c:f>
              <c:numCache>
                <c:formatCode>General</c:formatCode>
                <c:ptCount val="20"/>
                <c:pt idx="0">
                  <c:v>3.239664306084817E-2</c:v>
                </c:pt>
                <c:pt idx="1">
                  <c:v>1.2850533722209012</c:v>
                </c:pt>
                <c:pt idx="2">
                  <c:v>1.6263464718809397</c:v>
                </c:pt>
                <c:pt idx="3">
                  <c:v>1.7370392351395358</c:v>
                </c:pt>
                <c:pt idx="4">
                  <c:v>1.7989985253229603</c:v>
                </c:pt>
                <c:pt idx="5">
                  <c:v>1.8339099386863236</c:v>
                </c:pt>
                <c:pt idx="6">
                  <c:v>1.858011778766848</c:v>
                </c:pt>
                <c:pt idx="7">
                  <c:v>1.872247500988097</c:v>
                </c:pt>
                <c:pt idx="8">
                  <c:v>1.8801691343811906</c:v>
                </c:pt>
                <c:pt idx="9">
                  <c:v>1.8818288204747577</c:v>
                </c:pt>
                <c:pt idx="10">
                  <c:v>1.8822159585439806</c:v>
                </c:pt>
                <c:pt idx="11">
                  <c:v>1.8825303650542762</c:v>
                </c:pt>
                <c:pt idx="12">
                  <c:v>1.8827198259761955</c:v>
                </c:pt>
                <c:pt idx="13">
                  <c:v>1.8828317258005185</c:v>
                </c:pt>
                <c:pt idx="14">
                  <c:v>1.8828685341853533</c:v>
                </c:pt>
                <c:pt idx="15">
                  <c:v>1.8829115371521412</c:v>
                </c:pt>
                <c:pt idx="16">
                  <c:v>1.882935026790848</c:v>
                </c:pt>
                <c:pt idx="17">
                  <c:v>1.8829512464004123</c:v>
                </c:pt>
                <c:pt idx="18">
                  <c:v>1.8829521980547608</c:v>
                </c:pt>
                <c:pt idx="19">
                  <c:v>1.8829522714764535</c:v>
                </c:pt>
              </c:numCache>
            </c:numRef>
          </c:val>
          <c:smooth val="0"/>
          <c:extLst>
            <c:ext xmlns:c16="http://schemas.microsoft.com/office/drawing/2014/chart" uri="{C3380CC4-5D6E-409C-BE32-E72D297353CC}">
              <c16:uniqueId val="{00000000-6C26-4E05-9494-4D1101B74868}"/>
            </c:ext>
          </c:extLst>
        </c:ser>
        <c:ser>
          <c:idx val="1"/>
          <c:order val="1"/>
          <c:tx>
            <c:strRef>
              <c:f>Sheet1!$C$1</c:f>
              <c:strCache>
                <c:ptCount val="1"/>
                <c:pt idx="0">
                  <c:v>IV (monotonic)</c:v>
                </c:pt>
              </c:strCache>
            </c:strRef>
          </c:tx>
          <c:spPr>
            <a:ln w="28575" cap="rnd">
              <a:solidFill>
                <a:schemeClr val="accent2"/>
              </a:solidFill>
              <a:round/>
            </a:ln>
            <a:effectLst/>
          </c:spPr>
          <c:marker>
            <c:symbol val="none"/>
          </c:marker>
          <c:cat>
            <c:numRef>
              <c:f>Sheet1!$A$2:$A$21</c:f>
              <c:numCache>
                <c:formatCode>General</c:formatCode>
                <c:ptCount val="2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numCache>
            </c:numRef>
          </c:cat>
          <c:val>
            <c:numRef>
              <c:f>Sheet1!$C$2:$C$21</c:f>
              <c:numCache>
                <c:formatCode>General</c:formatCode>
                <c:ptCount val="20"/>
                <c:pt idx="0">
                  <c:v>3.239664306084817E-2</c:v>
                </c:pt>
                <c:pt idx="1">
                  <c:v>1.2850533722209012</c:v>
                </c:pt>
                <c:pt idx="2">
                  <c:v>1.6263464718809397</c:v>
                </c:pt>
                <c:pt idx="3">
                  <c:v>1.7370392351395358</c:v>
                </c:pt>
                <c:pt idx="4">
                  <c:v>1.7989985253229603</c:v>
                </c:pt>
                <c:pt idx="5">
                  <c:v>1.8339099386863236</c:v>
                </c:pt>
                <c:pt idx="6">
                  <c:v>1.858011778766848</c:v>
                </c:pt>
                <c:pt idx="7">
                  <c:v>1.872247500988097</c:v>
                </c:pt>
                <c:pt idx="8">
                  <c:v>1.8801691343811906</c:v>
                </c:pt>
                <c:pt idx="9">
                  <c:v>1.8818288204747577</c:v>
                </c:pt>
                <c:pt idx="10">
                  <c:v>1.8822159585439806</c:v>
                </c:pt>
                <c:pt idx="11">
                  <c:v>1.8825303650542762</c:v>
                </c:pt>
                <c:pt idx="12">
                  <c:v>1.8827198259761955</c:v>
                </c:pt>
                <c:pt idx="13">
                  <c:v>1.8828317258005185</c:v>
                </c:pt>
                <c:pt idx="14">
                  <c:v>1.8828685341853533</c:v>
                </c:pt>
                <c:pt idx="15">
                  <c:v>1.8828920238240601</c:v>
                </c:pt>
                <c:pt idx="16">
                  <c:v>1.8829082434336244</c:v>
                </c:pt>
                <c:pt idx="17">
                  <c:v>1.8721776004709767</c:v>
                </c:pt>
              </c:numCache>
            </c:numRef>
          </c:val>
          <c:smooth val="0"/>
          <c:extLst>
            <c:ext xmlns:c16="http://schemas.microsoft.com/office/drawing/2014/chart" uri="{C3380CC4-5D6E-409C-BE32-E72D297353CC}">
              <c16:uniqueId val="{00000001-6C26-4E05-9494-4D1101B74868}"/>
            </c:ext>
          </c:extLst>
        </c:ser>
        <c:dLbls>
          <c:showLegendKey val="0"/>
          <c:showVal val="0"/>
          <c:showCatName val="0"/>
          <c:showSerName val="0"/>
          <c:showPercent val="0"/>
          <c:showBubbleSize val="0"/>
        </c:dLbls>
        <c:smooth val="0"/>
        <c:axId val="647612848"/>
        <c:axId val="546167384"/>
      </c:lineChart>
      <c:catAx>
        <c:axId val="64761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6167384"/>
        <c:crosses val="autoZero"/>
        <c:auto val="1"/>
        <c:lblAlgn val="ctr"/>
        <c:lblOffset val="100"/>
        <c:noMultiLvlLbl val="0"/>
      </c:catAx>
      <c:valAx>
        <c:axId val="54616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4761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t>ROC Curve</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'MODEL PERFORMANCE'!$C$63</c:f>
              <c:strCache>
                <c:ptCount val="1"/>
                <c:pt idx="0">
                  <c:v>No Separation</c:v>
                </c:pt>
              </c:strCache>
            </c:strRef>
          </c:tx>
          <c:spPr>
            <a:ln w="31750" cap="rnd">
              <a:solidFill>
                <a:schemeClr val="accent1"/>
              </a:solidFill>
              <a:round/>
            </a:ln>
            <a:effectLst/>
          </c:spPr>
          <c:marker>
            <c:symbol val="none"/>
          </c:marker>
          <c:xVal>
            <c:numRef>
              <c:f>'MODEL PERFORMANCE'!$B$64:$B$84</c:f>
              <c:numCache>
                <c:formatCode>.00</c:formatCode>
                <c:ptCount val="21"/>
                <c:pt idx="0">
                  <c:v>0</c:v>
                </c:pt>
                <c:pt idx="1">
                  <c:v>2.62</c:v>
                </c:pt>
                <c:pt idx="2">
                  <c:v>4.93</c:v>
                </c:pt>
                <c:pt idx="3">
                  <c:v>7</c:v>
                </c:pt>
                <c:pt idx="4">
                  <c:v>10.57</c:v>
                </c:pt>
                <c:pt idx="5">
                  <c:v>13.61</c:v>
                </c:pt>
                <c:pt idx="6">
                  <c:v>18.989999999999998</c:v>
                </c:pt>
                <c:pt idx="7">
                  <c:v>23.39</c:v>
                </c:pt>
                <c:pt idx="8">
                  <c:v>33.979999999999997</c:v>
                </c:pt>
                <c:pt idx="9">
                  <c:v>37.159999999999997</c:v>
                </c:pt>
                <c:pt idx="10">
                  <c:v>42.51</c:v>
                </c:pt>
                <c:pt idx="11">
                  <c:v>56.18</c:v>
                </c:pt>
                <c:pt idx="12">
                  <c:v>56.21</c:v>
                </c:pt>
                <c:pt idx="13">
                  <c:v>60.9</c:v>
                </c:pt>
                <c:pt idx="14">
                  <c:v>67.739999999999995</c:v>
                </c:pt>
                <c:pt idx="15">
                  <c:v>73.040000000000006</c:v>
                </c:pt>
                <c:pt idx="16">
                  <c:v>77.959999999999994</c:v>
                </c:pt>
                <c:pt idx="17">
                  <c:v>83.73</c:v>
                </c:pt>
                <c:pt idx="18">
                  <c:v>89.27</c:v>
                </c:pt>
                <c:pt idx="19">
                  <c:v>95.34</c:v>
                </c:pt>
                <c:pt idx="20">
                  <c:v>100</c:v>
                </c:pt>
              </c:numCache>
            </c:numRef>
          </c:xVal>
          <c:yVal>
            <c:numRef>
              <c:f>'MODEL PERFORMANCE'!$C$64:$C$84</c:f>
              <c:numCache>
                <c:formatCode>.00</c:formatCode>
                <c:ptCount val="21"/>
                <c:pt idx="0">
                  <c:v>0</c:v>
                </c:pt>
                <c:pt idx="1">
                  <c:v>2.62</c:v>
                </c:pt>
                <c:pt idx="2">
                  <c:v>4.93</c:v>
                </c:pt>
                <c:pt idx="3">
                  <c:v>7</c:v>
                </c:pt>
                <c:pt idx="4">
                  <c:v>10.57</c:v>
                </c:pt>
                <c:pt idx="5">
                  <c:v>13.61</c:v>
                </c:pt>
                <c:pt idx="6">
                  <c:v>18.989999999999998</c:v>
                </c:pt>
                <c:pt idx="7">
                  <c:v>23.39</c:v>
                </c:pt>
                <c:pt idx="8">
                  <c:v>33.979999999999997</c:v>
                </c:pt>
                <c:pt idx="9">
                  <c:v>37.159999999999997</c:v>
                </c:pt>
                <c:pt idx="10">
                  <c:v>42.51</c:v>
                </c:pt>
                <c:pt idx="11">
                  <c:v>56.18</c:v>
                </c:pt>
                <c:pt idx="12">
                  <c:v>56.21</c:v>
                </c:pt>
                <c:pt idx="13">
                  <c:v>60.9</c:v>
                </c:pt>
                <c:pt idx="14">
                  <c:v>67.739999999999995</c:v>
                </c:pt>
                <c:pt idx="15">
                  <c:v>73.040000000000006</c:v>
                </c:pt>
                <c:pt idx="16">
                  <c:v>77.959999999999994</c:v>
                </c:pt>
                <c:pt idx="17">
                  <c:v>83.73</c:v>
                </c:pt>
                <c:pt idx="18">
                  <c:v>89.27</c:v>
                </c:pt>
                <c:pt idx="19">
                  <c:v>95.34</c:v>
                </c:pt>
                <c:pt idx="20">
                  <c:v>100</c:v>
                </c:pt>
              </c:numCache>
            </c:numRef>
          </c:yVal>
          <c:smooth val="0"/>
          <c:extLst>
            <c:ext xmlns:c16="http://schemas.microsoft.com/office/drawing/2014/chart" uri="{C3380CC4-5D6E-409C-BE32-E72D297353CC}">
              <c16:uniqueId val="{00000000-A2C6-41DE-9A6E-9FBD217D3D69}"/>
            </c:ext>
          </c:extLst>
        </c:ser>
        <c:ser>
          <c:idx val="1"/>
          <c:order val="1"/>
          <c:tx>
            <c:strRef>
              <c:f>'MODEL PERFORMANCE'!$D$63</c:f>
              <c:strCache>
                <c:ptCount val="1"/>
                <c:pt idx="0">
                  <c:v>Real Separation</c:v>
                </c:pt>
              </c:strCache>
            </c:strRef>
          </c:tx>
          <c:spPr>
            <a:ln w="31750" cap="rnd">
              <a:solidFill>
                <a:schemeClr val="accent2"/>
              </a:solidFill>
              <a:round/>
            </a:ln>
            <a:effectLst/>
          </c:spPr>
          <c:marker>
            <c:symbol val="none"/>
          </c:marker>
          <c:xVal>
            <c:numRef>
              <c:f>'MODEL PERFORMANCE'!$B$64:$B$84</c:f>
              <c:numCache>
                <c:formatCode>.00</c:formatCode>
                <c:ptCount val="21"/>
                <c:pt idx="0">
                  <c:v>0</c:v>
                </c:pt>
                <c:pt idx="1">
                  <c:v>2.62</c:v>
                </c:pt>
                <c:pt idx="2">
                  <c:v>4.93</c:v>
                </c:pt>
                <c:pt idx="3">
                  <c:v>7</c:v>
                </c:pt>
                <c:pt idx="4">
                  <c:v>10.57</c:v>
                </c:pt>
                <c:pt idx="5">
                  <c:v>13.61</c:v>
                </c:pt>
                <c:pt idx="6">
                  <c:v>18.989999999999998</c:v>
                </c:pt>
                <c:pt idx="7">
                  <c:v>23.39</c:v>
                </c:pt>
                <c:pt idx="8">
                  <c:v>33.979999999999997</c:v>
                </c:pt>
                <c:pt idx="9">
                  <c:v>37.159999999999997</c:v>
                </c:pt>
                <c:pt idx="10">
                  <c:v>42.51</c:v>
                </c:pt>
                <c:pt idx="11">
                  <c:v>56.18</c:v>
                </c:pt>
                <c:pt idx="12">
                  <c:v>56.21</c:v>
                </c:pt>
                <c:pt idx="13">
                  <c:v>60.9</c:v>
                </c:pt>
                <c:pt idx="14">
                  <c:v>67.739999999999995</c:v>
                </c:pt>
                <c:pt idx="15">
                  <c:v>73.040000000000006</c:v>
                </c:pt>
                <c:pt idx="16">
                  <c:v>77.959999999999994</c:v>
                </c:pt>
                <c:pt idx="17">
                  <c:v>83.73</c:v>
                </c:pt>
                <c:pt idx="18">
                  <c:v>89.27</c:v>
                </c:pt>
                <c:pt idx="19">
                  <c:v>95.34</c:v>
                </c:pt>
                <c:pt idx="20">
                  <c:v>100</c:v>
                </c:pt>
              </c:numCache>
            </c:numRef>
          </c:xVal>
          <c:yVal>
            <c:numRef>
              <c:f>'MODEL PERFORMANCE'!$D$64:$D$84</c:f>
              <c:numCache>
                <c:formatCode>.00</c:formatCode>
                <c:ptCount val="21"/>
                <c:pt idx="0">
                  <c:v>0</c:v>
                </c:pt>
                <c:pt idx="1">
                  <c:v>24.47</c:v>
                </c:pt>
                <c:pt idx="2">
                  <c:v>34.75</c:v>
                </c:pt>
                <c:pt idx="3">
                  <c:v>42.41</c:v>
                </c:pt>
                <c:pt idx="4">
                  <c:v>50.64</c:v>
                </c:pt>
                <c:pt idx="5">
                  <c:v>55.76</c:v>
                </c:pt>
                <c:pt idx="6">
                  <c:v>61.63</c:v>
                </c:pt>
                <c:pt idx="7">
                  <c:v>66.430000000000007</c:v>
                </c:pt>
                <c:pt idx="8">
                  <c:v>74.510000000000005</c:v>
                </c:pt>
                <c:pt idx="9">
                  <c:v>76.59</c:v>
                </c:pt>
                <c:pt idx="10">
                  <c:v>80.19</c:v>
                </c:pt>
                <c:pt idx="11">
                  <c:v>85.95</c:v>
                </c:pt>
                <c:pt idx="12">
                  <c:v>85.97</c:v>
                </c:pt>
                <c:pt idx="13">
                  <c:v>88.07</c:v>
                </c:pt>
                <c:pt idx="14">
                  <c:v>91.08</c:v>
                </c:pt>
                <c:pt idx="15">
                  <c:v>92.79</c:v>
                </c:pt>
                <c:pt idx="16">
                  <c:v>95.2</c:v>
                </c:pt>
                <c:pt idx="17">
                  <c:v>96.83</c:v>
                </c:pt>
                <c:pt idx="18">
                  <c:v>98.41</c:v>
                </c:pt>
                <c:pt idx="19">
                  <c:v>99.52</c:v>
                </c:pt>
                <c:pt idx="20">
                  <c:v>100</c:v>
                </c:pt>
              </c:numCache>
            </c:numRef>
          </c:yVal>
          <c:smooth val="0"/>
          <c:extLst>
            <c:ext xmlns:c16="http://schemas.microsoft.com/office/drawing/2014/chart" uri="{C3380CC4-5D6E-409C-BE32-E72D297353CC}">
              <c16:uniqueId val="{00000001-A2C6-41DE-9A6E-9FBD217D3D69}"/>
            </c:ext>
          </c:extLst>
        </c:ser>
        <c:dLbls>
          <c:showLegendKey val="0"/>
          <c:showVal val="0"/>
          <c:showCatName val="0"/>
          <c:showSerName val="0"/>
          <c:showPercent val="0"/>
          <c:showBubbleSize val="0"/>
        </c:dLbls>
        <c:axId val="546166992"/>
        <c:axId val="662101472"/>
      </c:scatterChart>
      <c:valAx>
        <c:axId val="54616699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%Cummulative of Good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1472"/>
        <c:crosses val="autoZero"/>
        <c:crossBetween val="midCat"/>
      </c:valAx>
      <c:valAx>
        <c:axId val="6621014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 Cummulative of Bad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6166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0"/>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K-S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Sheet1!$C$1</c:f>
              <c:strCache>
                <c:ptCount val="1"/>
                <c:pt idx="0">
                  <c:v>%CumGood</c:v>
                </c:pt>
              </c:strCache>
            </c:strRef>
          </c:tx>
          <c:spPr>
            <a:ln w="28575" cap="rnd">
              <a:solidFill>
                <a:schemeClr val="accent1"/>
              </a:solidFill>
              <a:round/>
            </a:ln>
            <a:effectLst/>
          </c:spPr>
          <c:marker>
            <c:symbol val="none"/>
          </c:marker>
          <c:cat>
            <c:strRef>
              <c:f>Sheet1!$B$2:$B$21</c:f>
              <c:strCache>
                <c:ptCount val="20"/>
                <c:pt idx="0">
                  <c:v>BAND01</c:v>
                </c:pt>
                <c:pt idx="1">
                  <c:v>BAND02</c:v>
                </c:pt>
                <c:pt idx="2">
                  <c:v>BAND03</c:v>
                </c:pt>
                <c:pt idx="3">
                  <c:v>BAND04</c:v>
                </c:pt>
                <c:pt idx="4">
                  <c:v>BAND05</c:v>
                </c:pt>
                <c:pt idx="5">
                  <c:v>BAND06</c:v>
                </c:pt>
                <c:pt idx="6">
                  <c:v>BAND07</c:v>
                </c:pt>
                <c:pt idx="7">
                  <c:v>BAND08</c:v>
                </c:pt>
                <c:pt idx="8">
                  <c:v>BAND09</c:v>
                </c:pt>
                <c:pt idx="9">
                  <c:v>BAND10</c:v>
                </c:pt>
                <c:pt idx="10">
                  <c:v>BAND11</c:v>
                </c:pt>
                <c:pt idx="11">
                  <c:v>BAND12</c:v>
                </c:pt>
                <c:pt idx="12">
                  <c:v>BAND13</c:v>
                </c:pt>
                <c:pt idx="13">
                  <c:v>BAND14</c:v>
                </c:pt>
                <c:pt idx="14">
                  <c:v>BAND15</c:v>
                </c:pt>
                <c:pt idx="15">
                  <c:v>BAND16</c:v>
                </c:pt>
                <c:pt idx="16">
                  <c:v>BAND17</c:v>
                </c:pt>
                <c:pt idx="17">
                  <c:v>BAND18</c:v>
                </c:pt>
                <c:pt idx="18">
                  <c:v>BAND19</c:v>
                </c:pt>
                <c:pt idx="19">
                  <c:v>BAND20</c:v>
                </c:pt>
              </c:strCache>
            </c:strRef>
          </c:cat>
          <c:val>
            <c:numRef>
              <c:f>Sheet1!$C$2:$C$21</c:f>
              <c:numCache>
                <c:formatCode>_(* #,##0_);_(* \(#,##0\);_(* "-"??_);_(@_)</c:formatCode>
                <c:ptCount val="20"/>
                <c:pt idx="0">
                  <c:v>2.62</c:v>
                </c:pt>
                <c:pt idx="1">
                  <c:v>4.93</c:v>
                </c:pt>
                <c:pt idx="2">
                  <c:v>7</c:v>
                </c:pt>
                <c:pt idx="3">
                  <c:v>10.57</c:v>
                </c:pt>
                <c:pt idx="4">
                  <c:v>13.61</c:v>
                </c:pt>
                <c:pt idx="5">
                  <c:v>18.989999999999998</c:v>
                </c:pt>
                <c:pt idx="6">
                  <c:v>23.39</c:v>
                </c:pt>
                <c:pt idx="7">
                  <c:v>33.979999999999997</c:v>
                </c:pt>
                <c:pt idx="8">
                  <c:v>37.159999999999997</c:v>
                </c:pt>
                <c:pt idx="9">
                  <c:v>42.51</c:v>
                </c:pt>
                <c:pt idx="10">
                  <c:v>56.18</c:v>
                </c:pt>
                <c:pt idx="11">
                  <c:v>56.21</c:v>
                </c:pt>
                <c:pt idx="12">
                  <c:v>60.9</c:v>
                </c:pt>
                <c:pt idx="13">
                  <c:v>67.739999999999995</c:v>
                </c:pt>
                <c:pt idx="14">
                  <c:v>73.040000000000006</c:v>
                </c:pt>
                <c:pt idx="15">
                  <c:v>77.959999999999994</c:v>
                </c:pt>
                <c:pt idx="16">
                  <c:v>83.73</c:v>
                </c:pt>
                <c:pt idx="17">
                  <c:v>89.27</c:v>
                </c:pt>
                <c:pt idx="18">
                  <c:v>95.34</c:v>
                </c:pt>
                <c:pt idx="19">
                  <c:v>100</c:v>
                </c:pt>
              </c:numCache>
            </c:numRef>
          </c:val>
          <c:smooth val="0"/>
          <c:extLst>
            <c:ext xmlns:c16="http://schemas.microsoft.com/office/drawing/2014/chart" uri="{C3380CC4-5D6E-409C-BE32-E72D297353CC}">
              <c16:uniqueId val="{00000000-44A1-452D-B3A2-63D2895C208C}"/>
            </c:ext>
          </c:extLst>
        </c:ser>
        <c:ser>
          <c:idx val="1"/>
          <c:order val="1"/>
          <c:tx>
            <c:strRef>
              <c:f>Sheet1!$D$1</c:f>
              <c:strCache>
                <c:ptCount val="1"/>
                <c:pt idx="0">
                  <c:v>%CumBad</c:v>
                </c:pt>
              </c:strCache>
            </c:strRef>
          </c:tx>
          <c:spPr>
            <a:ln w="28575" cap="rnd">
              <a:solidFill>
                <a:schemeClr val="accent2"/>
              </a:solidFill>
              <a:round/>
            </a:ln>
            <a:effectLst/>
          </c:spPr>
          <c:marker>
            <c:symbol val="none"/>
          </c:marker>
          <c:cat>
            <c:strRef>
              <c:f>Sheet1!$B$2:$B$21</c:f>
              <c:strCache>
                <c:ptCount val="20"/>
                <c:pt idx="0">
                  <c:v>BAND01</c:v>
                </c:pt>
                <c:pt idx="1">
                  <c:v>BAND02</c:v>
                </c:pt>
                <c:pt idx="2">
                  <c:v>BAND03</c:v>
                </c:pt>
                <c:pt idx="3">
                  <c:v>BAND04</c:v>
                </c:pt>
                <c:pt idx="4">
                  <c:v>BAND05</c:v>
                </c:pt>
                <c:pt idx="5">
                  <c:v>BAND06</c:v>
                </c:pt>
                <c:pt idx="6">
                  <c:v>BAND07</c:v>
                </c:pt>
                <c:pt idx="7">
                  <c:v>BAND08</c:v>
                </c:pt>
                <c:pt idx="8">
                  <c:v>BAND09</c:v>
                </c:pt>
                <c:pt idx="9">
                  <c:v>BAND10</c:v>
                </c:pt>
                <c:pt idx="10">
                  <c:v>BAND11</c:v>
                </c:pt>
                <c:pt idx="11">
                  <c:v>BAND12</c:v>
                </c:pt>
                <c:pt idx="12">
                  <c:v>BAND13</c:v>
                </c:pt>
                <c:pt idx="13">
                  <c:v>BAND14</c:v>
                </c:pt>
                <c:pt idx="14">
                  <c:v>BAND15</c:v>
                </c:pt>
                <c:pt idx="15">
                  <c:v>BAND16</c:v>
                </c:pt>
                <c:pt idx="16">
                  <c:v>BAND17</c:v>
                </c:pt>
                <c:pt idx="17">
                  <c:v>BAND18</c:v>
                </c:pt>
                <c:pt idx="18">
                  <c:v>BAND19</c:v>
                </c:pt>
                <c:pt idx="19">
                  <c:v>BAND20</c:v>
                </c:pt>
              </c:strCache>
            </c:strRef>
          </c:cat>
          <c:val>
            <c:numRef>
              <c:f>Sheet1!$D$2:$D$21</c:f>
              <c:numCache>
                <c:formatCode>_(* #,##0_);_(* \(#,##0\);_(* "-"??_);_(@_)</c:formatCode>
                <c:ptCount val="20"/>
                <c:pt idx="0">
                  <c:v>24.47</c:v>
                </c:pt>
                <c:pt idx="1">
                  <c:v>34.75</c:v>
                </c:pt>
                <c:pt idx="2">
                  <c:v>42.41</c:v>
                </c:pt>
                <c:pt idx="3">
                  <c:v>50.64</c:v>
                </c:pt>
                <c:pt idx="4">
                  <c:v>55.76</c:v>
                </c:pt>
                <c:pt idx="5">
                  <c:v>61.63</c:v>
                </c:pt>
                <c:pt idx="6">
                  <c:v>66.430000000000007</c:v>
                </c:pt>
                <c:pt idx="7">
                  <c:v>74.510000000000005</c:v>
                </c:pt>
                <c:pt idx="8">
                  <c:v>76.59</c:v>
                </c:pt>
                <c:pt idx="9">
                  <c:v>80.19</c:v>
                </c:pt>
                <c:pt idx="10">
                  <c:v>85.95</c:v>
                </c:pt>
                <c:pt idx="11">
                  <c:v>85.97</c:v>
                </c:pt>
                <c:pt idx="12">
                  <c:v>88.07</c:v>
                </c:pt>
                <c:pt idx="13">
                  <c:v>91.08</c:v>
                </c:pt>
                <c:pt idx="14">
                  <c:v>92.79</c:v>
                </c:pt>
                <c:pt idx="15">
                  <c:v>95.2</c:v>
                </c:pt>
                <c:pt idx="16">
                  <c:v>96.83</c:v>
                </c:pt>
                <c:pt idx="17">
                  <c:v>98.41</c:v>
                </c:pt>
                <c:pt idx="18">
                  <c:v>99.52</c:v>
                </c:pt>
                <c:pt idx="19">
                  <c:v>100</c:v>
                </c:pt>
              </c:numCache>
            </c:numRef>
          </c:val>
          <c:smooth val="0"/>
          <c:extLst>
            <c:ext xmlns:c16="http://schemas.microsoft.com/office/drawing/2014/chart" uri="{C3380CC4-5D6E-409C-BE32-E72D297353CC}">
              <c16:uniqueId val="{00000001-44A1-452D-B3A2-63D2895C208C}"/>
            </c:ext>
          </c:extLst>
        </c:ser>
        <c:dLbls>
          <c:showLegendKey val="0"/>
          <c:showVal val="0"/>
          <c:showCatName val="0"/>
          <c:showSerName val="0"/>
          <c:showPercent val="0"/>
          <c:showBubbleSize val="0"/>
        </c:dLbls>
        <c:smooth val="0"/>
        <c:axId val="662102256"/>
        <c:axId val="662102648"/>
      </c:lineChart>
      <c:catAx>
        <c:axId val="66210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2648"/>
        <c:crosses val="autoZero"/>
        <c:auto val="1"/>
        <c:lblAlgn val="ctr"/>
        <c:lblOffset val="100"/>
        <c:noMultiLvlLbl val="0"/>
      </c:catAx>
      <c:valAx>
        <c:axId val="6621026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dirty="0">
                <a:latin typeface="Times New Roman" panose="02020603050405020304" pitchFamily="18" charset="0"/>
                <a:cs typeface="Times New Roman" panose="02020603050405020304" pitchFamily="18" charset="0"/>
              </a:rPr>
              <a:t>Offset Calibration</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Sheet1!$C$1</c:f>
              <c:strCache>
                <c:ptCount val="1"/>
                <c:pt idx="0">
                  <c:v>Log odd in Model</c:v>
                </c:pt>
              </c:strCache>
            </c:strRef>
          </c:tx>
          <c:spPr>
            <a:ln w="28575" cap="rnd">
              <a:solidFill>
                <a:schemeClr val="accent1"/>
              </a:solidFill>
              <a:round/>
            </a:ln>
            <a:effectLst/>
          </c:spPr>
          <c:marker>
            <c:symbol val="none"/>
          </c:marker>
          <c:cat>
            <c:strRef>
              <c:f>Sheet1!$B$2:$B$21</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Sheet1!$C$2:$C$21</c:f>
              <c:numCache>
                <c:formatCode>_(* #,##0.00_);_(* \(#,##0.00\);_(* "-"??_);_(@_)</c:formatCode>
                <c:ptCount val="20"/>
                <c:pt idx="0">
                  <c:v>1.0720400000000001</c:v>
                </c:pt>
                <c:pt idx="1">
                  <c:v>1.4277200000000001</c:v>
                </c:pt>
                <c:pt idx="2">
                  <c:v>1.6297200000000001</c:v>
                </c:pt>
                <c:pt idx="3">
                  <c:v>1.7746299999999999</c:v>
                </c:pt>
                <c:pt idx="4">
                  <c:v>1.9180600000000001</c:v>
                </c:pt>
                <c:pt idx="5">
                  <c:v>2.05369</c:v>
                </c:pt>
                <c:pt idx="6">
                  <c:v>2.1846100000000002</c:v>
                </c:pt>
                <c:pt idx="7">
                  <c:v>2.3237199999999998</c:v>
                </c:pt>
                <c:pt idx="8">
                  <c:v>2.45736</c:v>
                </c:pt>
                <c:pt idx="9">
                  <c:v>2.6043500000000002</c:v>
                </c:pt>
                <c:pt idx="10">
                  <c:v>2.7585799999999998</c:v>
                </c:pt>
                <c:pt idx="11">
                  <c:v>2.9005800000000002</c:v>
                </c:pt>
                <c:pt idx="12">
                  <c:v>3.04806</c:v>
                </c:pt>
                <c:pt idx="13">
                  <c:v>3.1895600000000002</c:v>
                </c:pt>
                <c:pt idx="14">
                  <c:v>3.3372099999999998</c:v>
                </c:pt>
                <c:pt idx="15">
                  <c:v>3.4912000000000001</c:v>
                </c:pt>
                <c:pt idx="16">
                  <c:v>3.6514700000000002</c:v>
                </c:pt>
                <c:pt idx="17">
                  <c:v>3.8537599999999999</c:v>
                </c:pt>
                <c:pt idx="18">
                  <c:v>4.1603399999999997</c:v>
                </c:pt>
                <c:pt idx="19">
                  <c:v>4.3387200000000004</c:v>
                </c:pt>
              </c:numCache>
            </c:numRef>
          </c:val>
          <c:smooth val="0"/>
          <c:extLst>
            <c:ext xmlns:c16="http://schemas.microsoft.com/office/drawing/2014/chart" uri="{C3380CC4-5D6E-409C-BE32-E72D297353CC}">
              <c16:uniqueId val="{00000000-8DD9-4D08-A0D3-0417A29F39AD}"/>
            </c:ext>
          </c:extLst>
        </c:ser>
        <c:ser>
          <c:idx val="1"/>
          <c:order val="1"/>
          <c:tx>
            <c:strRef>
              <c:f>Sheet1!$D$1</c:f>
              <c:strCache>
                <c:ptCount val="1"/>
                <c:pt idx="0">
                  <c:v>Actual log odd</c:v>
                </c:pt>
              </c:strCache>
            </c:strRef>
          </c:tx>
          <c:spPr>
            <a:ln w="28575" cap="rnd">
              <a:solidFill>
                <a:schemeClr val="accent2"/>
              </a:solidFill>
              <a:round/>
            </a:ln>
            <a:effectLst/>
          </c:spPr>
          <c:marker>
            <c:symbol val="none"/>
          </c:marker>
          <c:cat>
            <c:strRef>
              <c:f>Sheet1!$B$2:$B$21</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Sheet1!$D$2:$D$21</c:f>
              <c:numCache>
                <c:formatCode>_(* #,##0.00_);_(* \(#,##0.00\);_(* "-"??_);_(@_)</c:formatCode>
                <c:ptCount val="20"/>
                <c:pt idx="0">
                  <c:v>2.0720400000000003</c:v>
                </c:pt>
                <c:pt idx="1">
                  <c:v>2.361053333333333</c:v>
                </c:pt>
                <c:pt idx="2">
                  <c:v>2.6297199999999998</c:v>
                </c:pt>
                <c:pt idx="3">
                  <c:v>2.7079633333333333</c:v>
                </c:pt>
                <c:pt idx="4">
                  <c:v>2.9180600000000001</c:v>
                </c:pt>
                <c:pt idx="5">
                  <c:v>2.9870233333333331</c:v>
                </c:pt>
                <c:pt idx="6">
                  <c:v>3.1179433333333333</c:v>
                </c:pt>
                <c:pt idx="7">
                  <c:v>3.3903866666666667</c:v>
                </c:pt>
                <c:pt idx="8">
                  <c:v>3.5240266666666669</c:v>
                </c:pt>
                <c:pt idx="9">
                  <c:v>3.6043500000000002</c:v>
                </c:pt>
                <c:pt idx="10">
                  <c:v>3.6919133333333329</c:v>
                </c:pt>
                <c:pt idx="11">
                  <c:v>3.9005800000000002</c:v>
                </c:pt>
                <c:pt idx="12">
                  <c:v>4.0480599999999995</c:v>
                </c:pt>
                <c:pt idx="13">
                  <c:v>4.1895600000000002</c:v>
                </c:pt>
                <c:pt idx="14">
                  <c:v>4.4038766666666662</c:v>
                </c:pt>
                <c:pt idx="15">
                  <c:v>4.4912000000000001</c:v>
                </c:pt>
                <c:pt idx="16">
                  <c:v>4.6514699999999998</c:v>
                </c:pt>
                <c:pt idx="17">
                  <c:v>4.787093333333333</c:v>
                </c:pt>
                <c:pt idx="18">
                  <c:v>5.2270066666666661</c:v>
                </c:pt>
                <c:pt idx="19">
                  <c:v>5.2720533333333339</c:v>
                </c:pt>
              </c:numCache>
            </c:numRef>
          </c:val>
          <c:smooth val="0"/>
          <c:extLst>
            <c:ext xmlns:c16="http://schemas.microsoft.com/office/drawing/2014/chart" uri="{C3380CC4-5D6E-409C-BE32-E72D297353CC}">
              <c16:uniqueId val="{00000001-8DD9-4D08-A0D3-0417A29F39AD}"/>
            </c:ext>
          </c:extLst>
        </c:ser>
        <c:dLbls>
          <c:showLegendKey val="0"/>
          <c:showVal val="0"/>
          <c:showCatName val="0"/>
          <c:showSerName val="0"/>
          <c:showPercent val="0"/>
          <c:showBubbleSize val="0"/>
        </c:dLbls>
        <c:smooth val="0"/>
        <c:axId val="662101864"/>
        <c:axId val="662101080"/>
      </c:lineChart>
      <c:catAx>
        <c:axId val="662101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1080"/>
        <c:crosses val="autoZero"/>
        <c:auto val="1"/>
        <c:lblAlgn val="ctr"/>
        <c:lblOffset val="100"/>
        <c:noMultiLvlLbl val="0"/>
      </c:catAx>
      <c:valAx>
        <c:axId val="662101080"/>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2101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Score Band Calibration</a:t>
            </a:r>
          </a:p>
        </c:rich>
      </c:tx>
      <c:layout>
        <c:manualLayout>
          <c:xMode val="edge"/>
          <c:yMode val="edge"/>
          <c:x val="0.39020946900868159"/>
          <c:y val="3.1748470465582032E-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7.3516723871054582E-2"/>
          <c:y val="0.10127758420441348"/>
          <c:w val="0.9029790026246719"/>
          <c:h val="0.69580948722873048"/>
        </c:manualLayout>
      </c:layout>
      <c:lineChart>
        <c:grouping val="standard"/>
        <c:varyColors val="0"/>
        <c:ser>
          <c:idx val="0"/>
          <c:order val="0"/>
          <c:tx>
            <c:strRef>
              <c:f>Sheet1!$C$24</c:f>
              <c:strCache>
                <c:ptCount val="1"/>
                <c:pt idx="0">
                  <c:v>Log odd in Model</c:v>
                </c:pt>
              </c:strCache>
            </c:strRef>
          </c:tx>
          <c:spPr>
            <a:ln w="28575" cap="rnd">
              <a:solidFill>
                <a:schemeClr val="accent1"/>
              </a:solidFill>
              <a:round/>
            </a:ln>
            <a:effectLst/>
          </c:spPr>
          <c:marker>
            <c:symbol val="none"/>
          </c:marker>
          <c:cat>
            <c:strRef>
              <c:f>Sheet1!$B$25:$B$44</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Sheet1!$C$25:$C$44</c:f>
              <c:numCache>
                <c:formatCode>_(* #,##0.00_);_(* \(#,##0.00\);_(* "-"??_);_(@_)</c:formatCode>
                <c:ptCount val="20"/>
                <c:pt idx="0">
                  <c:v>1.0720400000000001</c:v>
                </c:pt>
                <c:pt idx="1">
                  <c:v>1.4277200000000001</c:v>
                </c:pt>
                <c:pt idx="2">
                  <c:v>1.6297200000000001</c:v>
                </c:pt>
                <c:pt idx="3">
                  <c:v>1.7746299999999999</c:v>
                </c:pt>
                <c:pt idx="4">
                  <c:v>1.9180600000000001</c:v>
                </c:pt>
                <c:pt idx="5">
                  <c:v>2.05369</c:v>
                </c:pt>
                <c:pt idx="6">
                  <c:v>2.1846100000000002</c:v>
                </c:pt>
                <c:pt idx="7">
                  <c:v>2.3237199999999998</c:v>
                </c:pt>
                <c:pt idx="8">
                  <c:v>2.45736</c:v>
                </c:pt>
                <c:pt idx="9">
                  <c:v>2.6043500000000002</c:v>
                </c:pt>
                <c:pt idx="10">
                  <c:v>2.7585799999999998</c:v>
                </c:pt>
                <c:pt idx="11">
                  <c:v>2.9005800000000002</c:v>
                </c:pt>
                <c:pt idx="12">
                  <c:v>3.04806</c:v>
                </c:pt>
                <c:pt idx="13">
                  <c:v>3.1895600000000002</c:v>
                </c:pt>
                <c:pt idx="14">
                  <c:v>3.3372099999999998</c:v>
                </c:pt>
                <c:pt idx="15">
                  <c:v>3.4912000000000001</c:v>
                </c:pt>
                <c:pt idx="16">
                  <c:v>3.6514700000000002</c:v>
                </c:pt>
                <c:pt idx="17">
                  <c:v>3.8537599999999999</c:v>
                </c:pt>
                <c:pt idx="18">
                  <c:v>4.1603399999999997</c:v>
                </c:pt>
                <c:pt idx="19">
                  <c:v>4.3387200000000004</c:v>
                </c:pt>
              </c:numCache>
            </c:numRef>
          </c:val>
          <c:smooth val="0"/>
          <c:extLst>
            <c:ext xmlns:c16="http://schemas.microsoft.com/office/drawing/2014/chart" uri="{C3380CC4-5D6E-409C-BE32-E72D297353CC}">
              <c16:uniqueId val="{00000000-E941-4692-BD26-2BA3BCF8A408}"/>
            </c:ext>
          </c:extLst>
        </c:ser>
        <c:ser>
          <c:idx val="1"/>
          <c:order val="1"/>
          <c:tx>
            <c:strRef>
              <c:f>Sheet1!$D$24</c:f>
              <c:strCache>
                <c:ptCount val="1"/>
                <c:pt idx="0">
                  <c:v>Actual log odd</c:v>
                </c:pt>
              </c:strCache>
            </c:strRef>
          </c:tx>
          <c:spPr>
            <a:ln w="28575" cap="rnd">
              <a:solidFill>
                <a:schemeClr val="accent2"/>
              </a:solidFill>
              <a:round/>
            </a:ln>
            <a:effectLst/>
          </c:spPr>
          <c:marker>
            <c:symbol val="none"/>
          </c:marker>
          <c:cat>
            <c:strRef>
              <c:f>Sheet1!$B$25:$B$44</c:f>
              <c:strCache>
                <c:ptCount val="20"/>
                <c:pt idx="0">
                  <c:v>B01</c:v>
                </c:pt>
                <c:pt idx="1">
                  <c:v>B02</c:v>
                </c:pt>
                <c:pt idx="2">
                  <c:v>B03</c:v>
                </c:pt>
                <c:pt idx="3">
                  <c:v>B04</c:v>
                </c:pt>
                <c:pt idx="4">
                  <c:v>B05</c:v>
                </c:pt>
                <c:pt idx="5">
                  <c:v>B06</c:v>
                </c:pt>
                <c:pt idx="6">
                  <c:v>B07</c:v>
                </c:pt>
                <c:pt idx="7">
                  <c:v>B08</c:v>
                </c:pt>
                <c:pt idx="8">
                  <c:v>B09</c:v>
                </c:pt>
                <c:pt idx="9">
                  <c:v>B10</c:v>
                </c:pt>
                <c:pt idx="10">
                  <c:v>B11</c:v>
                </c:pt>
                <c:pt idx="11">
                  <c:v>B12</c:v>
                </c:pt>
                <c:pt idx="12">
                  <c:v>B13</c:v>
                </c:pt>
                <c:pt idx="13">
                  <c:v>B14</c:v>
                </c:pt>
                <c:pt idx="14">
                  <c:v>B15</c:v>
                </c:pt>
                <c:pt idx="15">
                  <c:v>B16</c:v>
                </c:pt>
                <c:pt idx="16">
                  <c:v>B17</c:v>
                </c:pt>
                <c:pt idx="17">
                  <c:v>B18</c:v>
                </c:pt>
                <c:pt idx="18">
                  <c:v>B19</c:v>
                </c:pt>
                <c:pt idx="19">
                  <c:v>B20</c:v>
                </c:pt>
              </c:strCache>
            </c:strRef>
          </c:cat>
          <c:val>
            <c:numRef>
              <c:f>Sheet1!$D$25:$D$44</c:f>
              <c:numCache>
                <c:formatCode>_(* #,##0.00_);_(* \(#,##0.00\);_(* "-"??_);_(@_)</c:formatCode>
                <c:ptCount val="20"/>
                <c:pt idx="0">
                  <c:v>1.5610200000000001</c:v>
                </c:pt>
                <c:pt idx="1">
                  <c:v>1.68886</c:v>
                </c:pt>
                <c:pt idx="2">
                  <c:v>1.7822656000000001</c:v>
                </c:pt>
                <c:pt idx="3">
                  <c:v>1.9228076000000001</c:v>
                </c:pt>
                <c:pt idx="4">
                  <c:v>1.9456688</c:v>
                </c:pt>
                <c:pt idx="5">
                  <c:v>2.0018449999999999</c:v>
                </c:pt>
                <c:pt idx="6">
                  <c:v>2.0736127999999998</c:v>
                </c:pt>
                <c:pt idx="7">
                  <c:v>2.1403855999999997</c:v>
                </c:pt>
                <c:pt idx="8">
                  <c:v>2.2536799999999997</c:v>
                </c:pt>
                <c:pt idx="9">
                  <c:v>2.3021750000000001</c:v>
                </c:pt>
                <c:pt idx="10">
                  <c:v>2.40429</c:v>
                </c:pt>
                <c:pt idx="11">
                  <c:v>2.5083016000000002</c:v>
                </c:pt>
                <c:pt idx="12">
                  <c:v>2.5240299999999998</c:v>
                </c:pt>
                <c:pt idx="13">
                  <c:v>2.5059888000000003</c:v>
                </c:pt>
                <c:pt idx="14">
                  <c:v>2.6268607999999998</c:v>
                </c:pt>
                <c:pt idx="15">
                  <c:v>2.7206000000000001</c:v>
                </c:pt>
                <c:pt idx="16">
                  <c:v>2.9237644</c:v>
                </c:pt>
                <c:pt idx="17">
                  <c:v>2.9518799999999996</c:v>
                </c:pt>
                <c:pt idx="18">
                  <c:v>2.9969631999999997</c:v>
                </c:pt>
                <c:pt idx="19">
                  <c:v>3.2561344000000001</c:v>
                </c:pt>
              </c:numCache>
            </c:numRef>
          </c:val>
          <c:smooth val="0"/>
          <c:extLst>
            <c:ext xmlns:c16="http://schemas.microsoft.com/office/drawing/2014/chart" uri="{C3380CC4-5D6E-409C-BE32-E72D297353CC}">
              <c16:uniqueId val="{00000001-E941-4692-BD26-2BA3BCF8A408}"/>
            </c:ext>
          </c:extLst>
        </c:ser>
        <c:dLbls>
          <c:showLegendKey val="0"/>
          <c:showVal val="0"/>
          <c:showCatName val="0"/>
          <c:showSerName val="0"/>
          <c:showPercent val="0"/>
          <c:showBubbleSize val="0"/>
        </c:dLbls>
        <c:smooth val="0"/>
        <c:axId val="833632600"/>
        <c:axId val="833633384"/>
      </c:lineChart>
      <c:catAx>
        <c:axId val="83363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3633384"/>
        <c:crosses val="autoZero"/>
        <c:auto val="1"/>
        <c:lblAlgn val="ctr"/>
        <c:lblOffset val="100"/>
        <c:noMultiLvlLbl val="0"/>
      </c:catAx>
      <c:valAx>
        <c:axId val="83363338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363260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Roll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stacked"/>
        <c:varyColors val="0"/>
        <c:ser>
          <c:idx val="0"/>
          <c:order val="0"/>
          <c:tx>
            <c:strRef>
              <c:f>'ROLL RATE (QS1Y)'!$B$33</c:f>
              <c:strCache>
                <c:ptCount val="1"/>
                <c:pt idx="0">
                  <c:v>0</c:v>
                </c:pt>
              </c:strCache>
            </c:strRef>
          </c:tx>
          <c:spPr>
            <a:solidFill>
              <a:schemeClr val="accent1"/>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(QS1Y)'!$B$34:$B$40</c:f>
              <c:numCache>
                <c:formatCode>0.0%</c:formatCode>
                <c:ptCount val="7"/>
                <c:pt idx="0">
                  <c:v>0.44105801021941687</c:v>
                </c:pt>
                <c:pt idx="1">
                  <c:v>0.13139168643309873</c:v>
                </c:pt>
                <c:pt idx="2">
                  <c:v>4.5071164997364258E-2</c:v>
                </c:pt>
                <c:pt idx="3">
                  <c:v>2.8075781784980599E-2</c:v>
                </c:pt>
                <c:pt idx="4">
                  <c:v>1.5378043571123452E-2</c:v>
                </c:pt>
                <c:pt idx="5">
                  <c:v>3.7570444583594239E-3</c:v>
                </c:pt>
                <c:pt idx="6">
                  <c:v>1.0829890497773857E-3</c:v>
                </c:pt>
              </c:numCache>
            </c:numRef>
          </c:val>
          <c:extLst>
            <c:ext xmlns:c16="http://schemas.microsoft.com/office/drawing/2014/chart" uri="{C3380CC4-5D6E-409C-BE32-E72D297353CC}">
              <c16:uniqueId val="{00000000-1251-48EA-9617-716487B04110}"/>
            </c:ext>
          </c:extLst>
        </c:ser>
        <c:ser>
          <c:idx val="1"/>
          <c:order val="1"/>
          <c:tx>
            <c:strRef>
              <c:f>'ROLL RATE (QS1Y)'!$C$33</c:f>
              <c:strCache>
                <c:ptCount val="1"/>
                <c:pt idx="0">
                  <c:v>.0 &lt;- 10</c:v>
                </c:pt>
              </c:strCache>
            </c:strRef>
          </c:tx>
          <c:spPr>
            <a:solidFill>
              <a:schemeClr val="accent2"/>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(QS1Y)'!$C$34:$C$40</c:f>
              <c:numCache>
                <c:formatCode>0.0%</c:formatCode>
                <c:ptCount val="7"/>
                <c:pt idx="0">
                  <c:v>0.43480613165013526</c:v>
                </c:pt>
                <c:pt idx="1">
                  <c:v>0.60108099700587159</c:v>
                </c:pt>
                <c:pt idx="2">
                  <c:v>0.25131787032156033</c:v>
                </c:pt>
                <c:pt idx="3">
                  <c:v>0.13490070760100434</c:v>
                </c:pt>
                <c:pt idx="4">
                  <c:v>4.6561298590346009E-2</c:v>
                </c:pt>
                <c:pt idx="5">
                  <c:v>1.7532874139010644E-2</c:v>
                </c:pt>
                <c:pt idx="6">
                  <c:v>2.0857566884601498E-3</c:v>
                </c:pt>
              </c:numCache>
            </c:numRef>
          </c:val>
          <c:extLst>
            <c:ext xmlns:c16="http://schemas.microsoft.com/office/drawing/2014/chart" uri="{C3380CC4-5D6E-409C-BE32-E72D297353CC}">
              <c16:uniqueId val="{00000001-1251-48EA-9617-716487B04110}"/>
            </c:ext>
          </c:extLst>
        </c:ser>
        <c:ser>
          <c:idx val="2"/>
          <c:order val="2"/>
          <c:tx>
            <c:strRef>
              <c:f>'ROLL RATE (QS1Y)'!$D$33</c:f>
              <c:strCache>
                <c:ptCount val="1"/>
                <c:pt idx="0">
                  <c:v>.10 &lt;- 30</c:v>
                </c:pt>
              </c:strCache>
            </c:strRef>
          </c:tx>
          <c:spPr>
            <a:solidFill>
              <a:schemeClr val="accent3"/>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(QS1Y)'!$D$34:$D$40</c:f>
              <c:numCache>
                <c:formatCode>0.0%</c:formatCode>
                <c:ptCount val="7"/>
                <c:pt idx="0">
                  <c:v>5.921250375713856E-2</c:v>
                </c:pt>
                <c:pt idx="1">
                  <c:v>0.13391919741805031</c:v>
                </c:pt>
                <c:pt idx="2">
                  <c:v>0.27266736953083814</c:v>
                </c:pt>
                <c:pt idx="3">
                  <c:v>0.14950924446473407</c:v>
                </c:pt>
                <c:pt idx="4">
                  <c:v>5.0405809483126868E-2</c:v>
                </c:pt>
                <c:pt idx="5">
                  <c:v>1.7532874139010644E-2</c:v>
                </c:pt>
                <c:pt idx="6">
                  <c:v>1.8852031607235972E-3</c:v>
                </c:pt>
              </c:numCache>
            </c:numRef>
          </c:val>
          <c:extLst>
            <c:ext xmlns:c16="http://schemas.microsoft.com/office/drawing/2014/chart" uri="{C3380CC4-5D6E-409C-BE32-E72D297353CC}">
              <c16:uniqueId val="{00000002-1251-48EA-9617-716487B04110}"/>
            </c:ext>
          </c:extLst>
        </c:ser>
        <c:ser>
          <c:idx val="3"/>
          <c:order val="3"/>
          <c:tx>
            <c:strRef>
              <c:f>'ROLL RATE (QS1Y)'!$E$33</c:f>
              <c:strCache>
                <c:ptCount val="1"/>
                <c:pt idx="0">
                  <c:v>.30 &lt;- 60</c:v>
                </c:pt>
              </c:strCache>
            </c:strRef>
          </c:tx>
          <c:spPr>
            <a:solidFill>
              <a:schemeClr val="accent4"/>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(QS1Y)'!$E$34:$E$40</c:f>
              <c:numCache>
                <c:formatCode>0.0%</c:formatCode>
                <c:ptCount val="7"/>
                <c:pt idx="0">
                  <c:v>1.8094379320709349E-2</c:v>
                </c:pt>
                <c:pt idx="1">
                  <c:v>4.2617723684722171E-2</c:v>
                </c:pt>
                <c:pt idx="2">
                  <c:v>0.13376383763837638</c:v>
                </c:pt>
                <c:pt idx="3">
                  <c:v>0.15338963706916228</c:v>
                </c:pt>
                <c:pt idx="4">
                  <c:v>6.7065356685177269E-2</c:v>
                </c:pt>
                <c:pt idx="5">
                  <c:v>2.0037570444583593E-2</c:v>
                </c:pt>
                <c:pt idx="6">
                  <c:v>2.2060888051020819E-3</c:v>
                </c:pt>
              </c:numCache>
            </c:numRef>
          </c:val>
          <c:extLst>
            <c:ext xmlns:c16="http://schemas.microsoft.com/office/drawing/2014/chart" uri="{C3380CC4-5D6E-409C-BE32-E72D297353CC}">
              <c16:uniqueId val="{00000003-1251-48EA-9617-716487B04110}"/>
            </c:ext>
          </c:extLst>
        </c:ser>
        <c:ser>
          <c:idx val="4"/>
          <c:order val="4"/>
          <c:tx>
            <c:strRef>
              <c:f>'ROLL RATE (QS1Y)'!$F$33</c:f>
              <c:strCache>
                <c:ptCount val="1"/>
                <c:pt idx="0">
                  <c:v>.60 &lt;- 90</c:v>
                </c:pt>
              </c:strCache>
            </c:strRef>
          </c:tx>
          <c:spPr>
            <a:solidFill>
              <a:schemeClr val="accent5"/>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(QS1Y)'!$F$34:$F$40</c:f>
              <c:numCache>
                <c:formatCode>0.0%</c:formatCode>
                <c:ptCount val="7"/>
                <c:pt idx="0">
                  <c:v>1.0039074241058011E-2</c:v>
                </c:pt>
                <c:pt idx="1">
                  <c:v>2.0608935723451415E-2</c:v>
                </c:pt>
                <c:pt idx="2">
                  <c:v>5.0869794412229836E-2</c:v>
                </c:pt>
                <c:pt idx="3">
                  <c:v>8.2857795023967132E-2</c:v>
                </c:pt>
                <c:pt idx="4">
                  <c:v>0.12302434856898761</c:v>
                </c:pt>
                <c:pt idx="5">
                  <c:v>4.3206011271133375E-2</c:v>
                </c:pt>
                <c:pt idx="6">
                  <c:v>1.604428221892423E-3</c:v>
                </c:pt>
              </c:numCache>
            </c:numRef>
          </c:val>
          <c:extLst>
            <c:ext xmlns:c16="http://schemas.microsoft.com/office/drawing/2014/chart" uri="{C3380CC4-5D6E-409C-BE32-E72D297353CC}">
              <c16:uniqueId val="{00000004-1251-48EA-9617-716487B04110}"/>
            </c:ext>
          </c:extLst>
        </c:ser>
        <c:ser>
          <c:idx val="5"/>
          <c:order val="5"/>
          <c:tx>
            <c:strRef>
              <c:f>'ROLL RATE (QS1Y)'!$G$33</c:f>
              <c:strCache>
                <c:ptCount val="1"/>
                <c:pt idx="0">
                  <c:v>.90 &lt;- 120</c:v>
                </c:pt>
              </c:strCache>
            </c:strRef>
          </c:tx>
          <c:spPr>
            <a:solidFill>
              <a:schemeClr val="accent6"/>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(QS1Y)'!$G$34:$G$40</c:f>
              <c:numCache>
                <c:formatCode>0.0%</c:formatCode>
                <c:ptCount val="7"/>
                <c:pt idx="0">
                  <c:v>6.1316501352569885E-3</c:v>
                </c:pt>
                <c:pt idx="1">
                  <c:v>1.244313100283859E-2</c:v>
                </c:pt>
                <c:pt idx="2">
                  <c:v>4.0326831839746967E-2</c:v>
                </c:pt>
                <c:pt idx="3">
                  <c:v>5.7064597123944308E-2</c:v>
                </c:pt>
                <c:pt idx="4">
                  <c:v>0.10807347287483982</c:v>
                </c:pt>
                <c:pt idx="5">
                  <c:v>0.10144020037570445</c:v>
                </c:pt>
                <c:pt idx="6">
                  <c:v>1.604428221892423E-3</c:v>
                </c:pt>
              </c:numCache>
            </c:numRef>
          </c:val>
          <c:extLst>
            <c:ext xmlns:c16="http://schemas.microsoft.com/office/drawing/2014/chart" uri="{C3380CC4-5D6E-409C-BE32-E72D297353CC}">
              <c16:uniqueId val="{00000005-1251-48EA-9617-716487B04110}"/>
            </c:ext>
          </c:extLst>
        </c:ser>
        <c:ser>
          <c:idx val="6"/>
          <c:order val="6"/>
          <c:tx>
            <c:strRef>
              <c:f>'ROLL RATE (QS1Y)'!$H$33</c:f>
              <c:strCache>
                <c:ptCount val="1"/>
                <c:pt idx="0">
                  <c:v>120 &lt;- HIGH</c:v>
                </c:pt>
              </c:strCache>
            </c:strRef>
          </c:tx>
          <c:spPr>
            <a:solidFill>
              <a:schemeClr val="accent1">
                <a:lumMod val="60000"/>
              </a:schemeClr>
            </a:solidFill>
            <a:ln>
              <a:noFill/>
            </a:ln>
            <a:effectLst/>
          </c:spPr>
          <c:invertIfNegative val="0"/>
          <c:cat>
            <c:strRef>
              <c:f>'ROLL RATE (QS1Y)'!$A$34:$A$40</c:f>
              <c:strCache>
                <c:ptCount val="7"/>
                <c:pt idx="0">
                  <c:v>0</c:v>
                </c:pt>
                <c:pt idx="1">
                  <c:v>.0 &lt;- 10</c:v>
                </c:pt>
                <c:pt idx="2">
                  <c:v>.10 &lt;- 30</c:v>
                </c:pt>
                <c:pt idx="3">
                  <c:v>.30 &lt;- 60</c:v>
                </c:pt>
                <c:pt idx="4">
                  <c:v>.60 &lt;- 90</c:v>
                </c:pt>
                <c:pt idx="5">
                  <c:v>.90 &lt;- 120</c:v>
                </c:pt>
                <c:pt idx="6">
                  <c:v>120 &lt;- HIGH</c:v>
                </c:pt>
              </c:strCache>
            </c:strRef>
          </c:cat>
          <c:val>
            <c:numRef>
              <c:f>'ROLL RATE (QS1Y)'!$H$34:$H$40</c:f>
              <c:numCache>
                <c:formatCode>0.0%</c:formatCode>
                <c:ptCount val="7"/>
                <c:pt idx="0">
                  <c:v>3.0658250676284943E-2</c:v>
                </c:pt>
                <c:pt idx="1">
                  <c:v>5.7938328731967179E-2</c:v>
                </c:pt>
                <c:pt idx="2">
                  <c:v>0.20598313125988402</c:v>
                </c:pt>
                <c:pt idx="3">
                  <c:v>0.39420223693220724</c:v>
                </c:pt>
                <c:pt idx="4">
                  <c:v>0.58949167022639892</c:v>
                </c:pt>
                <c:pt idx="5">
                  <c:v>0.7964934251721979</c:v>
                </c:pt>
                <c:pt idx="6">
                  <c:v>0.98953110585215198</c:v>
                </c:pt>
              </c:numCache>
            </c:numRef>
          </c:val>
          <c:extLst>
            <c:ext xmlns:c16="http://schemas.microsoft.com/office/drawing/2014/chart" uri="{C3380CC4-5D6E-409C-BE32-E72D297353CC}">
              <c16:uniqueId val="{00000006-1251-48EA-9617-716487B04110}"/>
            </c:ext>
          </c:extLst>
        </c:ser>
        <c:dLbls>
          <c:showLegendKey val="0"/>
          <c:showVal val="0"/>
          <c:showCatName val="0"/>
          <c:showSerName val="0"/>
          <c:showPercent val="0"/>
          <c:showBubbleSize val="0"/>
        </c:dLbls>
        <c:gapWidth val="150"/>
        <c:overlap val="100"/>
        <c:axId val="833634952"/>
        <c:axId val="833633776"/>
      </c:barChart>
      <c:catAx>
        <c:axId val="833634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Bucket previous 1 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3633776"/>
        <c:crosses val="autoZero"/>
        <c:auto val="1"/>
        <c:lblAlgn val="ctr"/>
        <c:lblOffset val="100"/>
        <c:noMultiLvlLbl val="0"/>
      </c:catAx>
      <c:valAx>
        <c:axId val="8336337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Bucket next 1 year</a:t>
                </a:r>
              </a:p>
            </c:rich>
          </c:tx>
          <c:layout>
            <c:manualLayout>
              <c:xMode val="edge"/>
              <c:yMode val="edge"/>
              <c:x val="0.43198559482390281"/>
              <c:y val="0.7866659375911344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3634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30+DPD - @3MOB</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VINTAGE!$B$31:$B$55</c:f>
              <c:strCache>
                <c:ptCount val="25"/>
                <c:pt idx="0">
                  <c:v>201701</c:v>
                </c:pt>
                <c:pt idx="1">
                  <c:v>201702</c:v>
                </c:pt>
                <c:pt idx="2">
                  <c:v>201703</c:v>
                </c:pt>
                <c:pt idx="3">
                  <c:v>201704</c:v>
                </c:pt>
                <c:pt idx="4">
                  <c:v>201705</c:v>
                </c:pt>
                <c:pt idx="5">
                  <c:v>201706</c:v>
                </c:pt>
                <c:pt idx="6">
                  <c:v>201707</c:v>
                </c:pt>
                <c:pt idx="7">
                  <c:v>201708</c:v>
                </c:pt>
                <c:pt idx="8">
                  <c:v>201709</c:v>
                </c:pt>
                <c:pt idx="9">
                  <c:v>201710</c:v>
                </c:pt>
                <c:pt idx="10">
                  <c:v>201711</c:v>
                </c:pt>
                <c:pt idx="11">
                  <c:v>201712</c:v>
                </c:pt>
                <c:pt idx="12">
                  <c:v>201801</c:v>
                </c:pt>
                <c:pt idx="13">
                  <c:v>201802</c:v>
                </c:pt>
                <c:pt idx="14">
                  <c:v>201803</c:v>
                </c:pt>
                <c:pt idx="15">
                  <c:v>201804</c:v>
                </c:pt>
                <c:pt idx="16">
                  <c:v>201805</c:v>
                </c:pt>
                <c:pt idx="17">
                  <c:v>201806</c:v>
                </c:pt>
                <c:pt idx="18">
                  <c:v>201807</c:v>
                </c:pt>
                <c:pt idx="19">
                  <c:v>201808</c:v>
                </c:pt>
                <c:pt idx="20">
                  <c:v>201809</c:v>
                </c:pt>
                <c:pt idx="21">
                  <c:v>201810</c:v>
                </c:pt>
                <c:pt idx="22">
                  <c:v>201811</c:v>
                </c:pt>
                <c:pt idx="23">
                  <c:v>201812</c:v>
                </c:pt>
                <c:pt idx="24">
                  <c:v>201901</c:v>
                </c:pt>
              </c:strCache>
            </c:strRef>
          </c:cat>
          <c:val>
            <c:numRef>
              <c:f>VINTAGE!$G$31:$G$55</c:f>
              <c:numCache>
                <c:formatCode>0.00%</c:formatCode>
                <c:ptCount val="25"/>
                <c:pt idx="0">
                  <c:v>4.962609094597039E-2</c:v>
                </c:pt>
                <c:pt idx="1">
                  <c:v>4.6706895238960676E-2</c:v>
                </c:pt>
                <c:pt idx="2">
                  <c:v>4.7434229578778589E-2</c:v>
                </c:pt>
                <c:pt idx="3">
                  <c:v>5.731245344477736E-2</c:v>
                </c:pt>
                <c:pt idx="4">
                  <c:v>4.6867143434252648E-2</c:v>
                </c:pt>
                <c:pt idx="5">
                  <c:v>3.2041746210776656E-2</c:v>
                </c:pt>
                <c:pt idx="6">
                  <c:v>4.8779109781101636E-2</c:v>
                </c:pt>
                <c:pt idx="7">
                  <c:v>4.0076558263459877E-2</c:v>
                </c:pt>
                <c:pt idx="8">
                  <c:v>5.9253035986700071E-2</c:v>
                </c:pt>
                <c:pt idx="9">
                  <c:v>5.748729315342329E-2</c:v>
                </c:pt>
                <c:pt idx="10">
                  <c:v>2.1079414307358664E-2</c:v>
                </c:pt>
                <c:pt idx="11">
                  <c:v>2.3397773628129493E-2</c:v>
                </c:pt>
                <c:pt idx="12">
                  <c:v>1.872398730734361E-2</c:v>
                </c:pt>
                <c:pt idx="13">
                  <c:v>1.8674256967209507E-2</c:v>
                </c:pt>
                <c:pt idx="14">
                  <c:v>1.2664838673716398E-2</c:v>
                </c:pt>
                <c:pt idx="15">
                  <c:v>2.0345621112102068E-2</c:v>
                </c:pt>
                <c:pt idx="16">
                  <c:v>1.9934722480394122E-2</c:v>
                </c:pt>
                <c:pt idx="17">
                  <c:v>8.5066421539265989E-3</c:v>
                </c:pt>
                <c:pt idx="18">
                  <c:v>9.140829059765751E-3</c:v>
                </c:pt>
                <c:pt idx="19">
                  <c:v>1.1423782273101498E-2</c:v>
                </c:pt>
                <c:pt idx="20">
                  <c:v>9.6626241066532417E-3</c:v>
                </c:pt>
                <c:pt idx="21">
                  <c:v>1.2453548977935209E-2</c:v>
                </c:pt>
                <c:pt idx="22">
                  <c:v>2.3815055857561988E-2</c:v>
                </c:pt>
                <c:pt idx="23">
                  <c:v>2.5202055942997806E-2</c:v>
                </c:pt>
                <c:pt idx="24">
                  <c:v>1.8683199140074516E-2</c:v>
                </c:pt>
              </c:numCache>
            </c:numRef>
          </c:val>
          <c:smooth val="0"/>
          <c:extLst>
            <c:ext xmlns:c16="http://schemas.microsoft.com/office/drawing/2014/chart" uri="{C3380CC4-5D6E-409C-BE32-E72D297353CC}">
              <c16:uniqueId val="{00000000-CD0E-4941-AFA5-DA2F34DA5451}"/>
            </c:ext>
          </c:extLst>
        </c:ser>
        <c:dLbls>
          <c:showLegendKey val="0"/>
          <c:showVal val="0"/>
          <c:showCatName val="0"/>
          <c:showSerName val="0"/>
          <c:showPercent val="0"/>
          <c:showBubbleSize val="0"/>
        </c:dLbls>
        <c:marker val="1"/>
        <c:smooth val="0"/>
        <c:axId val="463917416"/>
        <c:axId val="463917808"/>
      </c:lineChart>
      <c:catAx>
        <c:axId val="46391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3917808"/>
        <c:crosses val="autoZero"/>
        <c:auto val="1"/>
        <c:lblAlgn val="ctr"/>
        <c:lblOffset val="100"/>
        <c:noMultiLvlLbl val="0"/>
      </c:catAx>
      <c:valAx>
        <c:axId val="463917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3917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dirty="0">
                <a:solidFill>
                  <a:schemeClr val="tx1"/>
                </a:solidFill>
              </a:rPr>
              <a:t>Bad rate score band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Sheet1!$M$3</c:f>
              <c:strCache>
                <c:ptCount val="1"/>
                <c:pt idx="0">
                  <c:v>%Observation</c:v>
                </c:pt>
              </c:strCache>
            </c:strRef>
          </c:tx>
          <c:spPr>
            <a:solidFill>
              <a:schemeClr val="accent1"/>
            </a:solidFill>
            <a:ln>
              <a:noFill/>
            </a:ln>
            <a:effectLst/>
          </c:spPr>
          <c:invertIfNegative val="0"/>
          <c:cat>
            <c:strRef>
              <c:f>Sheet1!$C$4:$C$16</c:f>
              <c:strCache>
                <c:ptCount val="13"/>
                <c:pt idx="0">
                  <c:v>B01</c:v>
                </c:pt>
                <c:pt idx="1">
                  <c:v>B02</c:v>
                </c:pt>
                <c:pt idx="2">
                  <c:v>B03</c:v>
                </c:pt>
                <c:pt idx="3">
                  <c:v>B04</c:v>
                </c:pt>
                <c:pt idx="4">
                  <c:v>B05</c:v>
                </c:pt>
                <c:pt idx="5">
                  <c:v>B06</c:v>
                </c:pt>
                <c:pt idx="6">
                  <c:v>B07</c:v>
                </c:pt>
                <c:pt idx="7">
                  <c:v>B08</c:v>
                </c:pt>
                <c:pt idx="8">
                  <c:v>B09</c:v>
                </c:pt>
                <c:pt idx="9">
                  <c:v>B10</c:v>
                </c:pt>
                <c:pt idx="10">
                  <c:v>B11</c:v>
                </c:pt>
                <c:pt idx="11">
                  <c:v>B12</c:v>
                </c:pt>
                <c:pt idx="12">
                  <c:v>B13</c:v>
                </c:pt>
              </c:strCache>
            </c:strRef>
          </c:cat>
          <c:val>
            <c:numRef>
              <c:f>Sheet1!$M$4:$M$16</c:f>
              <c:numCache>
                <c:formatCode>0.0%</c:formatCode>
                <c:ptCount val="13"/>
                <c:pt idx="0">
                  <c:v>5.0130396986380762E-2</c:v>
                </c:pt>
                <c:pt idx="1">
                  <c:v>5.1289481309765288E-2</c:v>
                </c:pt>
                <c:pt idx="2">
                  <c:v>4.8874722302714189E-2</c:v>
                </c:pt>
                <c:pt idx="3">
                  <c:v>9.9971022891915381E-2</c:v>
                </c:pt>
                <c:pt idx="4">
                  <c:v>4.9744035545252585E-2</c:v>
                </c:pt>
                <c:pt idx="5">
                  <c:v>5.2931517434560031E-2</c:v>
                </c:pt>
                <c:pt idx="6">
                  <c:v>5.6505360764995655E-2</c:v>
                </c:pt>
                <c:pt idx="7">
                  <c:v>4.9840625905534626E-2</c:v>
                </c:pt>
                <c:pt idx="8">
                  <c:v>0.14884574519462956</c:v>
                </c:pt>
                <c:pt idx="9">
                  <c:v>5.8533758330918575E-2</c:v>
                </c:pt>
                <c:pt idx="10">
                  <c:v>7.3795035255481506E-2</c:v>
                </c:pt>
                <c:pt idx="11">
                  <c:v>0.21906693711967545</c:v>
                </c:pt>
                <c:pt idx="12">
                  <c:v>4.0471360958176376E-2</c:v>
                </c:pt>
              </c:numCache>
            </c:numRef>
          </c:val>
          <c:extLst>
            <c:ext xmlns:c16="http://schemas.microsoft.com/office/drawing/2014/chart" uri="{C3380CC4-5D6E-409C-BE32-E72D297353CC}">
              <c16:uniqueId val="{00000000-912E-4CE3-97CA-9C8570F5EC17}"/>
            </c:ext>
          </c:extLst>
        </c:ser>
        <c:dLbls>
          <c:showLegendKey val="0"/>
          <c:showVal val="0"/>
          <c:showCatName val="0"/>
          <c:showSerName val="0"/>
          <c:showPercent val="0"/>
          <c:showBubbleSize val="0"/>
        </c:dLbls>
        <c:gapWidth val="219"/>
        <c:overlap val="-27"/>
        <c:axId val="610971216"/>
        <c:axId val="610968720"/>
      </c:barChart>
      <c:lineChart>
        <c:grouping val="standard"/>
        <c:varyColors val="0"/>
        <c:ser>
          <c:idx val="1"/>
          <c:order val="1"/>
          <c:tx>
            <c:strRef>
              <c:f>Sheet1!$N$3</c:f>
              <c:strCache>
                <c:ptCount val="1"/>
                <c:pt idx="0">
                  <c:v>Bad rate</c:v>
                </c:pt>
              </c:strCache>
            </c:strRef>
          </c:tx>
          <c:spPr>
            <a:ln w="28575" cap="rnd">
              <a:solidFill>
                <a:schemeClr val="accent2"/>
              </a:solidFill>
              <a:round/>
            </a:ln>
            <a:effectLst/>
          </c:spPr>
          <c:marker>
            <c:symbol val="circle"/>
            <c:size val="5"/>
            <c:spPr>
              <a:solidFill>
                <a:schemeClr val="accent2"/>
              </a:solidFill>
              <a:ln w="9525">
                <a:solidFill>
                  <a:schemeClr val="accent1">
                    <a:alpha val="96000"/>
                  </a:schemeClr>
                </a:solidFill>
              </a:ln>
              <a:effectLst/>
            </c:spPr>
          </c:marker>
          <c:val>
            <c:numRef>
              <c:f>Sheet1!$N$4:$N$16</c:f>
              <c:numCache>
                <c:formatCode>0.0%</c:formatCode>
                <c:ptCount val="13"/>
                <c:pt idx="0">
                  <c:v>0.36799999999999999</c:v>
                </c:pt>
                <c:pt idx="1">
                  <c:v>0.30099999999999999</c:v>
                </c:pt>
                <c:pt idx="2">
                  <c:v>0.22899999999999998</c:v>
                </c:pt>
                <c:pt idx="3">
                  <c:v>0.182</c:v>
                </c:pt>
                <c:pt idx="4">
                  <c:v>0.15</c:v>
                </c:pt>
                <c:pt idx="5">
                  <c:v>0.11900000000000001</c:v>
                </c:pt>
                <c:pt idx="6">
                  <c:v>0.10300000000000001</c:v>
                </c:pt>
                <c:pt idx="7">
                  <c:v>9.3000000000000013E-2</c:v>
                </c:pt>
                <c:pt idx="8">
                  <c:v>0.08</c:v>
                </c:pt>
                <c:pt idx="9">
                  <c:v>5.4000000000000006E-2</c:v>
                </c:pt>
                <c:pt idx="10">
                  <c:v>4.5999999999999999E-2</c:v>
                </c:pt>
                <c:pt idx="11">
                  <c:v>3.7000000000000005E-2</c:v>
                </c:pt>
                <c:pt idx="12">
                  <c:v>1.2E-2</c:v>
                </c:pt>
              </c:numCache>
            </c:numRef>
          </c:val>
          <c:smooth val="0"/>
          <c:extLst>
            <c:ext xmlns:c16="http://schemas.microsoft.com/office/drawing/2014/chart" uri="{C3380CC4-5D6E-409C-BE32-E72D297353CC}">
              <c16:uniqueId val="{00000001-912E-4CE3-97CA-9C8570F5EC17}"/>
            </c:ext>
          </c:extLst>
        </c:ser>
        <c:dLbls>
          <c:showLegendKey val="0"/>
          <c:showVal val="0"/>
          <c:showCatName val="0"/>
          <c:showSerName val="0"/>
          <c:showPercent val="0"/>
          <c:showBubbleSize val="0"/>
        </c:dLbls>
        <c:marker val="1"/>
        <c:smooth val="0"/>
        <c:axId val="610971216"/>
        <c:axId val="610968720"/>
      </c:lineChart>
      <c:catAx>
        <c:axId val="610971216"/>
        <c:scaling>
          <c:orientation val="minMax"/>
        </c:scaling>
        <c:delete val="0"/>
        <c:axPos val="b"/>
        <c:numFmt formatCode="General" sourceLinked="1"/>
        <c:majorTickMark val="none"/>
        <c:minorTickMark val="none"/>
        <c:tickLblPos val="nextTo"/>
        <c:spPr>
          <a:noFill/>
          <a:ln w="9525" cap="flat" cmpd="sng" algn="ctr">
            <a:solidFill>
              <a:schemeClr val="bg1">
                <a:lumMod val="6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10968720"/>
        <c:crosses val="autoZero"/>
        <c:auto val="1"/>
        <c:lblAlgn val="ctr"/>
        <c:lblOffset val="100"/>
        <c:noMultiLvlLbl val="0"/>
      </c:catAx>
      <c:valAx>
        <c:axId val="610968720"/>
        <c:scaling>
          <c:orientation val="minMax"/>
        </c:scaling>
        <c:delete val="0"/>
        <c:axPos val="l"/>
        <c:majorGridlines>
          <c:spPr>
            <a:ln w="9525" cap="flat" cmpd="sng" algn="ctr">
              <a:solidFill>
                <a:schemeClr val="bg1">
                  <a:lumMod val="65000"/>
                </a:schemeClr>
              </a:solidFill>
              <a:round/>
            </a:ln>
            <a:effectLst/>
          </c:spPr>
        </c:majorGridlines>
        <c:numFmt formatCode="0%" sourceLinked="0"/>
        <c:majorTickMark val="none"/>
        <c:minorTickMark val="none"/>
        <c:tickLblPos val="nextTo"/>
        <c:spPr>
          <a:noFill/>
          <a:ln>
            <a:solidFill>
              <a:schemeClr val="bg1">
                <a:lumMod val="65000"/>
              </a:schemeClr>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10971216"/>
        <c:crosses val="autoZero"/>
        <c:crossBetween val="between"/>
        <c:majorUnit val="0.1"/>
      </c:valAx>
      <c:spPr>
        <a:noFill/>
        <a:ln>
          <a:solidFill>
            <a:schemeClr val="bg1">
              <a:lumMod val="6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0.38462</cdr:x>
      <cdr:y>0.31185</cdr:y>
    </cdr:from>
    <cdr:to>
      <cdr:x>0.38462</cdr:x>
      <cdr:y>0.57906</cdr:y>
    </cdr:to>
    <cdr:cxnSp macro="">
      <cdr:nvCxnSpPr>
        <cdr:cNvPr id="3" name="Straight Arrow Connector 2"/>
        <cdr:cNvCxnSpPr/>
      </cdr:nvCxnSpPr>
      <cdr:spPr>
        <a:xfrm xmlns:a="http://schemas.openxmlformats.org/drawingml/2006/main">
          <a:off x="2286000" y="989330"/>
          <a:ext cx="0" cy="8477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4"/>
        </a:lnRef>
        <a:fillRef xmlns:a="http://schemas.openxmlformats.org/drawingml/2006/main" idx="0">
          <a:schemeClr val="accent4"/>
        </a:fillRef>
        <a:effectRef xmlns:a="http://schemas.openxmlformats.org/drawingml/2006/main" idx="0">
          <a:schemeClr val="accent4"/>
        </a:effectRef>
        <a:fontRef xmlns:a="http://schemas.openxmlformats.org/drawingml/2006/main" idx="minor">
          <a:schemeClr val="tx1"/>
        </a:fontRef>
      </cdr:style>
    </cdr:cxnSp>
  </cdr:relSizeAnchor>
  <cdr:relSizeAnchor xmlns:cdr="http://schemas.openxmlformats.org/drawingml/2006/chartDrawing">
    <cdr:from>
      <cdr:x>0.39872</cdr:x>
      <cdr:y>0.39542</cdr:y>
    </cdr:from>
    <cdr:to>
      <cdr:x>0.55256</cdr:x>
      <cdr:y>0.68365</cdr:y>
    </cdr:to>
    <cdr:sp macro="" textlink="">
      <cdr:nvSpPr>
        <cdr:cNvPr id="5" name="TextBox 4"/>
        <cdr:cNvSpPr txBox="1"/>
      </cdr:nvSpPr>
      <cdr:spPr>
        <a:xfrm xmlns:a="http://schemas.openxmlformats.org/drawingml/2006/main">
          <a:off x="2369820" y="125444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dirty="0" smtClean="0">
              <a:latin typeface="Times New Roman" panose="02020603050405020304" pitchFamily="18" charset="0"/>
              <a:cs typeface="Times New Roman" panose="02020603050405020304" pitchFamily="18" charset="0"/>
            </a:rPr>
            <a:t>K-S</a:t>
          </a:r>
          <a:endParaRPr lang="en-US" sz="1200" dirty="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0.40954</cdr:x>
      <cdr:y>0.44568</cdr:y>
    </cdr:from>
    <cdr:to>
      <cdr:x>0.62322</cdr:x>
      <cdr:y>0.54348</cdr:y>
    </cdr:to>
    <cdr:sp macro="" textlink="">
      <cdr:nvSpPr>
        <cdr:cNvPr id="2" name="TextBox 1"/>
        <cdr:cNvSpPr txBox="1"/>
      </cdr:nvSpPr>
      <cdr:spPr>
        <a:xfrm xmlns:a="http://schemas.openxmlformats.org/drawingml/2006/main">
          <a:off x="1752580" y="1562191"/>
          <a:ext cx="914420" cy="34280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dirty="0" smtClean="0">
              <a:latin typeface="Times New Roman" panose="02020603050405020304" pitchFamily="18" charset="0"/>
              <a:cs typeface="Times New Roman" panose="02020603050405020304" pitchFamily="18" charset="0"/>
            </a:rPr>
            <a:t>Off-set</a:t>
          </a:r>
          <a:endParaRPr lang="en-US" sz="1200" dirty="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2B85B-B13D-4C72-AD59-9691EADB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43</Pages>
  <Words>9081</Words>
  <Characters>51762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Development document for</vt:lpstr>
    </vt:vector>
  </TitlesOfParts>
  <Company>VP Bank</Company>
  <LinksUpToDate>false</LinksUpToDate>
  <CharactersWithSpaces>60722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document for</dc:title>
  <dc:creator>Modelling Team</dc:creator>
  <cp:lastModifiedBy>Huong Nguyen Thi Ha (RMD - MD)</cp:lastModifiedBy>
  <cp:revision>25</cp:revision>
  <dcterms:created xsi:type="dcterms:W3CDTF">2020-06-10T10:59:00Z</dcterms:created>
  <dcterms:modified xsi:type="dcterms:W3CDTF">2023-08-04T03:42:00Z</dcterms:modified>
  <cp:version>1.5</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20bd6f78-25ab-48e9-8ce2-f8b2741344b9</vt:lpwstr>
  </property>
</Properties>
</file>