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A1946" w14:textId="31CDE3F4" w:rsidR="00103E97" w:rsidRDefault="00B44A15">
      <w:bookmarkStart w:id="0" w:name="_GoBack"/>
      <w:r>
        <w:rPr>
          <w:noProof/>
        </w:rPr>
        <w:drawing>
          <wp:inline distT="0" distB="0" distL="0" distR="0" wp14:anchorId="42AED1E5" wp14:editId="0003E45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03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329"/>
    <w:rsid w:val="000F7EA0"/>
    <w:rsid w:val="00B44A15"/>
    <w:rsid w:val="00D1009B"/>
    <w:rsid w:val="00E8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1455DA-DA94-4431-84E2-DF8583983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Tuan Hiep (FIS ES HN)</dc:creator>
  <cp:keywords/>
  <dc:description/>
  <cp:lastModifiedBy>Thai Tuan Hiep (FIS ES HN)</cp:lastModifiedBy>
  <cp:revision>3</cp:revision>
  <dcterms:created xsi:type="dcterms:W3CDTF">2022-06-07T03:47:00Z</dcterms:created>
  <dcterms:modified xsi:type="dcterms:W3CDTF">2022-06-07T03:51:00Z</dcterms:modified>
</cp:coreProperties>
</file>