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ascii="Arial" w:hAnsi="Arial" w:eastAsia="Arial" w:cs="Arial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8"/>
          <w:szCs w:val="28"/>
        </w:rPr>
        <w:t>Đại từ phản thân (reflexive pronouns)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8"/>
          <w:szCs w:val="28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</w:rPr>
        <w:t>là những đại từ được dùng khi 1 người hoặc 1 vật đồng thời là chủ ngữ và tân ngữ của cùng 1 động từ (người/ vật thực hiện hành động cũng là người/ vật chịu/ nhận hành động). Trong trường hợp này, đại từ phản thân sẽ đóng vai trò làm tân ngữ.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076950" cy="45624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</w:rPr>
        <w:t>Đại từ phản thân (reflexive pronouns)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</w:rPr>
        <w:t>➤ 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Các đại từ phản thân:</w:t>
      </w:r>
    </w:p>
    <w:tbl>
      <w:tblPr>
        <w:tblW w:w="91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5"/>
        <w:gridCol w:w="3905"/>
        <w:gridCol w:w="2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Đại từ nhân xưng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Đại từ phản thân tương ứng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Nghĩa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I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0000FF"/>
              </w:rPr>
            </w:pPr>
            <w:r>
              <w:rPr>
                <w:color w:val="0000FF"/>
              </w:rPr>
              <w:t>Myself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Chính tôi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You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0000FF"/>
              </w:rPr>
            </w:pPr>
            <w:r>
              <w:rPr>
                <w:color w:val="0000FF"/>
              </w:rPr>
              <w:t>Yourself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Chính bạn/ các bạn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We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0000FF"/>
              </w:rPr>
            </w:pPr>
            <w:r>
              <w:rPr>
                <w:color w:val="0000FF"/>
              </w:rPr>
              <w:t>Ourselves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Chính chúng tôi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They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0000FF"/>
              </w:rPr>
            </w:pPr>
            <w:r>
              <w:rPr>
                <w:color w:val="0000FF"/>
              </w:rPr>
              <w:t>Themselves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Chính họ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He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0000FF"/>
              </w:rPr>
            </w:pPr>
            <w:r>
              <w:rPr>
                <w:color w:val="0000FF"/>
              </w:rPr>
              <w:t>Himself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Chính anh ấy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She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0000FF"/>
              </w:rPr>
            </w:pPr>
            <w:r>
              <w:rPr>
                <w:color w:val="0000FF"/>
              </w:rPr>
              <w:t>Herself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Chính cô ấy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It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0000FF"/>
              </w:rPr>
            </w:pPr>
            <w:r>
              <w:rPr>
                <w:color w:val="0000FF"/>
              </w:rPr>
              <w:t>Itself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Chính nó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 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0000FF"/>
              </w:rPr>
            </w:pPr>
            <w:r>
              <w:rPr>
                <w:color w:val="0000FF"/>
              </w:rPr>
              <w:t>Oneself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color w:val="1A1A1A"/>
              </w:rPr>
            </w:pPr>
            <w:r>
              <w:rPr>
                <w:color w:val="1A1A1A"/>
              </w:rPr>
              <w:t>Chính ai đó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➤ Ví dụ: 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  <w:t>- Tân ngữ trực tiếp/gián tiếp: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</w:rPr>
        <w:t>Jane bought herself a new dress.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</w:rPr>
        <w:t>Jane tự mua cho mình một chiếc váy mới.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</w:rPr>
        <w:t>- Bổ nghĩa cho giới từ: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</w:rPr>
        <w:t>You must wash the dishes by yourself.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</w:rPr>
        <w:t>Chính bạn phải rửa những chiếc đĩa này.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</w:rPr>
        <w:t>✎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u w:val="single"/>
        </w:rPr>
        <w:t>Lưu ý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</w:rPr>
        <w:t>: Đại từ phản thân không bao giờ làm chủ ngữ hoặc đại từ nhân xưng tân ngữ trong câu tiếng Anh, nó chỉ có thể làm tân ngữ.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6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2023-10-16T06:16:20Z</dcterms:created>
  <dc:creator>hiep.thaituan</dc:creator>
  <cp:lastModifiedBy>Habit</cp:lastModifiedBy>
  <dcterms:modified xsi:type="dcterms:W3CDTF">2023-10-16T06:18:33Z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A1B30A038AC145A0A11D7F3F4C81B876_12</vt:lpwstr>
  </property>
</Properties>
</file>