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A03571">
      <w:pPr>
        <w:widowControl/>
        <w:spacing w:before="1200"/>
        <w:jc w:val="center"/>
      </w:pPr>
      <w:r>
        <w:rPr>
          <w:b/>
          <w:color w:val="17365D"/>
          <w:sz w:val="60"/>
        </w:rPr>
        <w:t>BÁO CÁO ASM</w:t>
      </w:r>
    </w:p>
    <w:tbl>
      <w:tblPr>
        <w:tblStyle w:val="12"/>
        <w:tblW w:w="0" w:type="auto"/>
        <w:jc w:val="center"/>
        <w:tblLayout w:type="autofit"/>
        <w:tblCellMar>
          <w:top w:w="0" w:type="dxa"/>
          <w:left w:w="108" w:type="dxa"/>
          <w:bottom w:w="0" w:type="dxa"/>
          <w:right w:w="108" w:type="dxa"/>
        </w:tblCellMar>
      </w:tblPr>
      <w:tblGrid>
        <w:gridCol w:w="9411"/>
      </w:tblGrid>
      <w:tr w14:paraId="57078091">
        <w:tblPrEx>
          <w:tblCellMar>
            <w:top w:w="0" w:type="dxa"/>
            <w:left w:w="108" w:type="dxa"/>
            <w:bottom w:w="0" w:type="dxa"/>
            <w:right w:w="108" w:type="dxa"/>
          </w:tblCellMar>
        </w:tblPrEx>
        <w:trPr>
          <w:jc w:val="center"/>
        </w:trPr>
        <w:tc>
          <w:tcPr>
            <w:tcW w:w="9411" w:type="dxa"/>
            <w:shd w:val="clear" w:color="auto" w:fill="2F75B5"/>
          </w:tcPr>
          <w:p w14:paraId="45C6DAB2"/>
        </w:tc>
      </w:tr>
    </w:tbl>
    <w:p w14:paraId="7ADD27A7">
      <w:pPr>
        <w:widowControl/>
        <w:spacing w:after="200"/>
      </w:pPr>
    </w:p>
    <w:p w14:paraId="34C7820D">
      <w:pPr>
        <w:widowControl/>
        <w:spacing w:before="480"/>
        <w:jc w:val="center"/>
      </w:pPr>
      <w:r>
        <w:rPr>
          <w:b/>
          <w:color w:val="1F1F1F"/>
          <w:sz w:val="40"/>
        </w:rPr>
        <w:t>TỐI ƯU PPA CHO KHỐI UART–FIFO</w:t>
      </w:r>
      <w:r>
        <w:rPr>
          <w:b/>
          <w:color w:val="1F1F1F"/>
          <w:sz w:val="40"/>
        </w:rPr>
        <w:br w:type="textWrapping"/>
      </w:r>
      <w:r>
        <w:rPr>
          <w:b/>
          <w:color w:val="1F1F1F"/>
          <w:sz w:val="40"/>
        </w:rPr>
        <w:t>TRONG HỆ THỐNG RFID RDM6300</w:t>
      </w:r>
    </w:p>
    <w:p w14:paraId="3D9527B7">
      <w:pPr>
        <w:widowControl/>
        <w:spacing w:before="560"/>
        <w:jc w:val="center"/>
      </w:pPr>
      <w:r>
        <w:rPr>
          <w:i/>
          <w:color w:val="666666"/>
          <w:sz w:val="22"/>
        </w:rPr>
        <w:t>RTL Optimization • OpenLane • Post-PNR Timing • Physical Signoff</w:t>
      </w:r>
    </w:p>
    <w:tbl>
      <w:tblPr>
        <w:tblStyle w:val="12"/>
        <w:tblW w:w="0" w:type="auto"/>
        <w:jc w:val="center"/>
        <w:tblLayout w:type="fixed"/>
        <w:tblCellMar>
          <w:top w:w="0" w:type="dxa"/>
          <w:left w:w="108" w:type="dxa"/>
          <w:bottom w:w="0" w:type="dxa"/>
          <w:right w:w="108" w:type="dxa"/>
        </w:tblCellMar>
      </w:tblPr>
      <w:tblGrid>
        <w:gridCol w:w="2835"/>
        <w:gridCol w:w="5102"/>
      </w:tblGrid>
      <w:tr w14:paraId="3D2397AF">
        <w:tblPrEx>
          <w:tblCellMar>
            <w:top w:w="0" w:type="dxa"/>
            <w:left w:w="108" w:type="dxa"/>
            <w:bottom w:w="0" w:type="dxa"/>
            <w:right w:w="108" w:type="dxa"/>
          </w:tblCellMar>
        </w:tblPrEx>
        <w:trPr>
          <w:jc w:val="center"/>
        </w:trPr>
        <w:tc>
          <w:tcPr>
            <w:tcW w:w="4705" w:type="dxa"/>
            <w:tcBorders>
              <w:top w:val="single" w:color="D9E1F2" w:sz="4" w:space="0"/>
              <w:left w:val="single" w:color="D9E1F2" w:sz="4" w:space="0"/>
              <w:bottom w:val="single" w:color="D9E1F2" w:sz="4" w:space="0"/>
              <w:right w:val="single" w:color="D9E1F2" w:sz="4" w:space="0"/>
            </w:tcBorders>
            <w:shd w:val="clear" w:color="auto" w:fill="F3F6F9"/>
            <w:tcMar>
              <w:top w:w="130" w:type="dxa"/>
              <w:left w:w="170" w:type="dxa"/>
              <w:bottom w:w="130" w:type="dxa"/>
              <w:right w:w="170" w:type="dxa"/>
            </w:tcMar>
            <w:vAlign w:val="center"/>
          </w:tcPr>
          <w:p w14:paraId="32CBA61B">
            <w:pPr>
              <w:jc w:val="left"/>
            </w:pPr>
            <w:r>
              <w:rPr>
                <w:b/>
                <w:color w:val="17365D"/>
                <w:sz w:val="22"/>
              </w:rPr>
              <w:t>Sinh viên thực hiện</w:t>
            </w:r>
          </w:p>
        </w:tc>
        <w:tc>
          <w:tcPr>
            <w:tcW w:w="4705" w:type="dxa"/>
            <w:tcBorders>
              <w:top w:val="single" w:color="D9E1F2" w:sz="4" w:space="0"/>
              <w:left w:val="single" w:color="D9E1F2" w:sz="4" w:space="0"/>
              <w:bottom w:val="single" w:color="D9E1F2" w:sz="4" w:space="0"/>
              <w:right w:val="single" w:color="D9E1F2" w:sz="4" w:space="0"/>
            </w:tcBorders>
            <w:tcMar>
              <w:top w:w="130" w:type="dxa"/>
              <w:left w:w="170" w:type="dxa"/>
              <w:bottom w:w="130" w:type="dxa"/>
              <w:right w:w="170" w:type="dxa"/>
            </w:tcMar>
            <w:vAlign w:val="center"/>
          </w:tcPr>
          <w:p w14:paraId="171BF55A">
            <w:pPr>
              <w:jc w:val="left"/>
            </w:pPr>
            <w:r>
              <w:rPr>
                <w:b w:val="0"/>
                <w:color w:val="1F1F1F"/>
                <w:sz w:val="22"/>
              </w:rPr>
              <w:t>Thái Tuấn Hiệp</w:t>
            </w:r>
          </w:p>
        </w:tc>
      </w:tr>
      <w:tr w14:paraId="2D93C6F9">
        <w:tblPrEx>
          <w:tblCellMar>
            <w:top w:w="0" w:type="dxa"/>
            <w:left w:w="108" w:type="dxa"/>
            <w:bottom w:w="0" w:type="dxa"/>
            <w:right w:w="108" w:type="dxa"/>
          </w:tblCellMar>
        </w:tblPrEx>
        <w:trPr>
          <w:jc w:val="center"/>
        </w:trPr>
        <w:tc>
          <w:tcPr>
            <w:tcW w:w="4705" w:type="dxa"/>
            <w:tcBorders>
              <w:top w:val="single" w:color="D9E1F2" w:sz="4" w:space="0"/>
              <w:left w:val="single" w:color="D9E1F2" w:sz="4" w:space="0"/>
              <w:bottom w:val="single" w:color="D9E1F2" w:sz="4" w:space="0"/>
              <w:right w:val="single" w:color="D9E1F2" w:sz="4" w:space="0"/>
            </w:tcBorders>
            <w:shd w:val="clear" w:color="auto" w:fill="F3F6F9"/>
            <w:tcMar>
              <w:top w:w="130" w:type="dxa"/>
              <w:left w:w="170" w:type="dxa"/>
              <w:bottom w:w="130" w:type="dxa"/>
              <w:right w:w="170" w:type="dxa"/>
            </w:tcMar>
            <w:vAlign w:val="center"/>
          </w:tcPr>
          <w:p w14:paraId="365A9E5D">
            <w:pPr>
              <w:jc w:val="left"/>
            </w:pPr>
            <w:r>
              <w:rPr>
                <w:b/>
                <w:color w:val="17365D"/>
                <w:sz w:val="22"/>
              </w:rPr>
              <w:t>Giảng viên nhận báo cáo</w:t>
            </w:r>
          </w:p>
        </w:tc>
        <w:tc>
          <w:tcPr>
            <w:tcW w:w="4705" w:type="dxa"/>
            <w:tcBorders>
              <w:top w:val="single" w:color="D9E1F2" w:sz="4" w:space="0"/>
              <w:left w:val="single" w:color="D9E1F2" w:sz="4" w:space="0"/>
              <w:bottom w:val="single" w:color="D9E1F2" w:sz="4" w:space="0"/>
              <w:right w:val="single" w:color="D9E1F2" w:sz="4" w:space="0"/>
            </w:tcBorders>
            <w:tcMar>
              <w:top w:w="130" w:type="dxa"/>
              <w:left w:w="170" w:type="dxa"/>
              <w:bottom w:w="130" w:type="dxa"/>
              <w:right w:w="170" w:type="dxa"/>
            </w:tcMar>
            <w:vAlign w:val="center"/>
          </w:tcPr>
          <w:p w14:paraId="607C3D44">
            <w:pPr>
              <w:jc w:val="left"/>
            </w:pPr>
            <w:r>
              <w:rPr>
                <w:b w:val="0"/>
                <w:color w:val="1F1F1F"/>
                <w:sz w:val="22"/>
              </w:rPr>
              <w:t>Nguyễn Văn Đông</w:t>
            </w:r>
          </w:p>
        </w:tc>
      </w:tr>
      <w:tr w14:paraId="1F69BF47">
        <w:tblPrEx>
          <w:tblCellMar>
            <w:top w:w="0" w:type="dxa"/>
            <w:left w:w="108" w:type="dxa"/>
            <w:bottom w:w="0" w:type="dxa"/>
            <w:right w:w="108" w:type="dxa"/>
          </w:tblCellMar>
        </w:tblPrEx>
        <w:trPr>
          <w:jc w:val="center"/>
        </w:trPr>
        <w:tc>
          <w:tcPr>
            <w:tcW w:w="4705" w:type="dxa"/>
            <w:tcBorders>
              <w:top w:val="single" w:color="D9E1F2" w:sz="4" w:space="0"/>
              <w:left w:val="single" w:color="D9E1F2" w:sz="4" w:space="0"/>
              <w:bottom w:val="single" w:color="D9E1F2" w:sz="4" w:space="0"/>
              <w:right w:val="single" w:color="D9E1F2" w:sz="4" w:space="0"/>
            </w:tcBorders>
            <w:shd w:val="clear" w:color="auto" w:fill="F3F6F9"/>
            <w:tcMar>
              <w:top w:w="130" w:type="dxa"/>
              <w:left w:w="170" w:type="dxa"/>
              <w:bottom w:w="130" w:type="dxa"/>
              <w:right w:w="170" w:type="dxa"/>
            </w:tcMar>
            <w:vAlign w:val="center"/>
          </w:tcPr>
          <w:p w14:paraId="34848BC2">
            <w:pPr>
              <w:jc w:val="left"/>
            </w:pPr>
            <w:r>
              <w:rPr>
                <w:b/>
                <w:color w:val="17365D"/>
                <w:sz w:val="22"/>
              </w:rPr>
              <w:t>Thời gian</w:t>
            </w:r>
          </w:p>
        </w:tc>
        <w:tc>
          <w:tcPr>
            <w:tcW w:w="4705" w:type="dxa"/>
            <w:tcBorders>
              <w:top w:val="single" w:color="D9E1F2" w:sz="4" w:space="0"/>
              <w:left w:val="single" w:color="D9E1F2" w:sz="4" w:space="0"/>
              <w:bottom w:val="single" w:color="D9E1F2" w:sz="4" w:space="0"/>
              <w:right w:val="single" w:color="D9E1F2" w:sz="4" w:space="0"/>
            </w:tcBorders>
            <w:tcMar>
              <w:top w:w="130" w:type="dxa"/>
              <w:left w:w="170" w:type="dxa"/>
              <w:bottom w:w="130" w:type="dxa"/>
              <w:right w:w="170" w:type="dxa"/>
            </w:tcMar>
            <w:vAlign w:val="center"/>
          </w:tcPr>
          <w:p w14:paraId="1840A87E">
            <w:pPr>
              <w:jc w:val="left"/>
            </w:pPr>
            <w:r>
              <w:rPr>
                <w:b w:val="0"/>
                <w:color w:val="1F1F1F"/>
                <w:sz w:val="22"/>
              </w:rPr>
              <w:t>09/2026</w:t>
            </w:r>
          </w:p>
        </w:tc>
      </w:tr>
    </w:tbl>
    <w:p w14:paraId="738269A5">
      <w:pPr>
        <w:widowControl/>
        <w:spacing w:before="1100"/>
      </w:pPr>
    </w:p>
    <w:p w14:paraId="1DF5E1F5">
      <w:pPr>
        <w:widowControl/>
        <w:jc w:val="center"/>
      </w:pPr>
      <w:r>
        <w:rPr>
          <w:i/>
          <w:color w:val="666666"/>
          <w:sz w:val="20"/>
        </w:rPr>
        <w:t>Báo cáo tập trung vào phần đã hoàn thiện và có số liệu kiểm chứng trong thiết kế UART–FIFO.</w:t>
      </w:r>
    </w:p>
    <w:p w14:paraId="6D6D940F">
      <w:pPr>
        <w:widowControl/>
      </w:pPr>
      <w:r>
        <w:br w:type="page"/>
      </w:r>
    </w:p>
    <w:p w14:paraId="7959B261">
      <w:pPr>
        <w:pStyle w:val="2"/>
        <w:keepNext/>
        <w:widowControl/>
      </w:pPr>
      <w:r>
        <w:t>TÓM TẮT</w:t>
      </w:r>
    </w:p>
    <w:p w14:paraId="33F4B07E">
      <w:pPr>
        <w:widowControl/>
        <w:ind w:firstLine="425"/>
      </w:pPr>
      <w:r>
        <w:t>Project xây dựng một luồng thu thập dữ liệu RFID thực tế: đầu đọc RDM6300 quét thẻ, dữ liệu được nhận qua UART vào FPGA, đệm bằng FIFO, xử lý và truyền ngược về PC để lưu vào cơ sở dữ liệu. Trong phạm vi ASM hiện tại, phần đã hoàn thiện và có kết quả physical implementation là khối UART–FIFO. Thiết kế được tối ưu RTL tại điểm nghẽn timing bằng cách bổ sung một stage đệm 1 byte và tổ chức lại cơ chế valid/ready. Kết quả Post-PNR đạt mục tiêu chu kỳ clock 10 ns tại FP_CORE_UTIL = 50%, đồng thời không còn setup/hold violation và vượt qua các bước DRC, LVS, antenna signoff.</w:t>
      </w:r>
    </w:p>
    <w:tbl>
      <w:tblPr>
        <w:tblStyle w:val="12"/>
        <w:tblW w:w="0" w:type="auto"/>
        <w:jc w:val="center"/>
        <w:tblLayout w:type="autofit"/>
        <w:tblCellMar>
          <w:top w:w="0" w:type="dxa"/>
          <w:left w:w="108" w:type="dxa"/>
          <w:bottom w:w="0" w:type="dxa"/>
          <w:right w:w="108" w:type="dxa"/>
        </w:tblCellMar>
      </w:tblPr>
      <w:tblGrid>
        <w:gridCol w:w="9411"/>
      </w:tblGrid>
      <w:tr w14:paraId="60C07BD8">
        <w:tblPrEx>
          <w:tblCellMar>
            <w:top w:w="0" w:type="dxa"/>
            <w:left w:w="108" w:type="dxa"/>
            <w:bottom w:w="0" w:type="dxa"/>
            <w:right w:w="108" w:type="dxa"/>
          </w:tblCellMar>
        </w:tblPrEx>
        <w:trPr>
          <w:jc w:val="center"/>
        </w:trPr>
        <w:tc>
          <w:tcPr>
            <w:tcW w:w="9411" w:type="dxa"/>
            <w:tcBorders>
              <w:top w:val="nil"/>
              <w:left w:val="single" w:color="2F75B5" w:sz="18" w:space="0"/>
              <w:bottom w:val="nil"/>
              <w:right w:val="nil"/>
            </w:tcBorders>
            <w:shd w:val="clear" w:color="auto" w:fill="E2F0D9"/>
            <w:tcMar>
              <w:top w:w="140" w:type="dxa"/>
              <w:left w:w="180" w:type="dxa"/>
              <w:bottom w:w="140" w:type="dxa"/>
              <w:right w:w="180" w:type="dxa"/>
            </w:tcMar>
          </w:tcPr>
          <w:p w14:paraId="3244C578">
            <w:pPr>
              <w:spacing w:after="80"/>
            </w:pPr>
            <w:r>
              <w:rPr>
                <w:b/>
                <w:color w:val="17365D"/>
              </w:rPr>
              <w:t xml:space="preserve">Kết quả chính  </w:t>
            </w:r>
            <w:r>
              <w:t>Setup WNS = +1.2640 ns; Hold WNS = +0.1065 ns; TNS = 0; DRC/LVS/Antenna = PASS.</w:t>
            </w:r>
          </w:p>
        </w:tc>
      </w:tr>
    </w:tbl>
    <w:p w14:paraId="36CD39F0">
      <w:pPr>
        <w:widowControl/>
        <w:spacing w:after="0"/>
      </w:pPr>
    </w:p>
    <w:p w14:paraId="5DDC059B">
      <w:pPr>
        <w:widowControl/>
      </w:pPr>
      <w:r>
        <w:rPr>
          <w:b/>
        </w:rPr>
        <w:t xml:space="preserve">Từ khóa: </w:t>
      </w:r>
      <w:r>
        <w:t>UART, FIFO, RFID RDM6300, RTL, OpenLane, PPA, Post-PNR, timing closure, physical signoff.</w:t>
      </w:r>
    </w:p>
    <w:p w14:paraId="16D42644">
      <w:pPr>
        <w:widowControl/>
      </w:pPr>
      <w:r>
        <w:br w:type="page"/>
      </w:r>
    </w:p>
    <w:p w14:paraId="43D0CDCB">
      <w:pPr>
        <w:pStyle w:val="2"/>
        <w:keepNext/>
        <w:widowControl/>
      </w:pPr>
      <w:r>
        <w:t>MỤC LỤC</w:t>
      </w:r>
    </w:p>
    <w:p w14:paraId="11532F55">
      <w:pPr>
        <w:widowControl/>
        <w:tabs>
          <w:tab w:val="left" w:pos="8617"/>
        </w:tabs>
        <w:spacing w:after="140"/>
      </w:pPr>
      <w:r>
        <w:rPr>
          <w:sz w:val="24"/>
        </w:rPr>
        <w:t>1. Giới thiệu và mục tiêu</w:t>
      </w:r>
      <w:r>
        <w:rPr>
          <w:b/>
          <w:color w:val="17365D"/>
          <w:sz w:val="24"/>
        </w:rPr>
        <w:tab/>
      </w:r>
      <w:r>
        <w:rPr>
          <w:b/>
          <w:color w:val="17365D"/>
          <w:sz w:val="24"/>
        </w:rPr>
        <w:t>4</w:t>
      </w:r>
    </w:p>
    <w:p w14:paraId="18A31BA5">
      <w:pPr>
        <w:widowControl/>
        <w:tabs>
          <w:tab w:val="left" w:pos="8617"/>
        </w:tabs>
        <w:spacing w:after="140"/>
      </w:pPr>
      <w:r>
        <w:rPr>
          <w:sz w:val="24"/>
        </w:rPr>
        <w:t>2. Kiến trúc hệ thống</w:t>
      </w:r>
      <w:r>
        <w:rPr>
          <w:b/>
          <w:color w:val="17365D"/>
          <w:sz w:val="24"/>
        </w:rPr>
        <w:tab/>
      </w:r>
      <w:r>
        <w:rPr>
          <w:b/>
          <w:color w:val="17365D"/>
          <w:sz w:val="24"/>
        </w:rPr>
        <w:t>4</w:t>
      </w:r>
    </w:p>
    <w:p w14:paraId="51D0A42E">
      <w:pPr>
        <w:widowControl/>
        <w:tabs>
          <w:tab w:val="left" w:pos="8617"/>
        </w:tabs>
        <w:spacing w:after="140"/>
      </w:pPr>
      <w:r>
        <w:rPr>
          <w:sz w:val="24"/>
        </w:rPr>
        <w:t>3. Tối ưu RTL để đóng timing</w:t>
      </w:r>
      <w:r>
        <w:rPr>
          <w:b/>
          <w:color w:val="17365D"/>
          <w:sz w:val="24"/>
        </w:rPr>
        <w:tab/>
      </w:r>
      <w:r>
        <w:rPr>
          <w:b/>
          <w:color w:val="17365D"/>
          <w:sz w:val="24"/>
        </w:rPr>
        <w:t>5</w:t>
      </w:r>
    </w:p>
    <w:p w14:paraId="0E49F917">
      <w:pPr>
        <w:widowControl/>
        <w:tabs>
          <w:tab w:val="left" w:pos="8617"/>
        </w:tabs>
        <w:spacing w:after="140"/>
      </w:pPr>
      <w:r>
        <w:rPr>
          <w:sz w:val="24"/>
        </w:rPr>
        <w:t>4. Thiết lập và tiêu chí đánh giá physical</w:t>
      </w:r>
      <w:r>
        <w:rPr>
          <w:b/>
          <w:color w:val="17365D"/>
          <w:sz w:val="24"/>
        </w:rPr>
        <w:tab/>
      </w:r>
      <w:r>
        <w:rPr>
          <w:b/>
          <w:color w:val="17365D"/>
          <w:sz w:val="24"/>
        </w:rPr>
        <w:t>6</w:t>
      </w:r>
    </w:p>
    <w:p w14:paraId="0FD9907C">
      <w:pPr>
        <w:widowControl/>
        <w:tabs>
          <w:tab w:val="left" w:pos="8617"/>
        </w:tabs>
        <w:spacing w:after="140"/>
      </w:pPr>
      <w:r>
        <w:rPr>
          <w:sz w:val="24"/>
        </w:rPr>
        <w:t>5. Kết quả Post-PNR và physical signoff</w:t>
      </w:r>
      <w:r>
        <w:rPr>
          <w:b/>
          <w:color w:val="17365D"/>
          <w:sz w:val="24"/>
        </w:rPr>
        <w:tab/>
      </w:r>
      <w:r>
        <w:rPr>
          <w:b/>
          <w:color w:val="17365D"/>
          <w:sz w:val="24"/>
        </w:rPr>
        <w:t>7</w:t>
      </w:r>
    </w:p>
    <w:p w14:paraId="5D2EAFCC">
      <w:pPr>
        <w:widowControl/>
        <w:tabs>
          <w:tab w:val="left" w:pos="8617"/>
        </w:tabs>
        <w:spacing w:after="140"/>
      </w:pPr>
      <w:r>
        <w:rPr>
          <w:sz w:val="24"/>
        </w:rPr>
        <w:t>6. Thảo luận</w:t>
      </w:r>
      <w:r>
        <w:rPr>
          <w:b/>
          <w:color w:val="17365D"/>
          <w:sz w:val="24"/>
        </w:rPr>
        <w:tab/>
      </w:r>
      <w:r>
        <w:rPr>
          <w:b/>
          <w:color w:val="17365D"/>
          <w:sz w:val="24"/>
        </w:rPr>
        <w:t>8</w:t>
      </w:r>
    </w:p>
    <w:p w14:paraId="3A2DF690">
      <w:pPr>
        <w:widowControl/>
        <w:tabs>
          <w:tab w:val="left" w:pos="8617"/>
        </w:tabs>
        <w:spacing w:after="140"/>
      </w:pPr>
      <w:r>
        <w:rPr>
          <w:sz w:val="24"/>
        </w:rPr>
        <w:t>7. Kết luận</w:t>
      </w:r>
      <w:r>
        <w:rPr>
          <w:b/>
          <w:color w:val="17365D"/>
          <w:sz w:val="24"/>
        </w:rPr>
        <w:tab/>
      </w:r>
      <w:r>
        <w:rPr>
          <w:b/>
          <w:color w:val="17365D"/>
          <w:sz w:val="24"/>
        </w:rPr>
        <w:t>8</w:t>
      </w:r>
    </w:p>
    <w:p w14:paraId="25D9A42A">
      <w:pPr>
        <w:widowControl/>
        <w:tabs>
          <w:tab w:val="left" w:pos="8617"/>
        </w:tabs>
        <w:spacing w:after="140"/>
      </w:pPr>
      <w:r>
        <w:rPr>
          <w:sz w:val="24"/>
        </w:rPr>
        <w:t>Phụ lục</w:t>
      </w:r>
      <w:r>
        <w:rPr>
          <w:b/>
          <w:color w:val="17365D"/>
          <w:sz w:val="24"/>
        </w:rPr>
        <w:tab/>
      </w:r>
      <w:r>
        <w:rPr>
          <w:b/>
          <w:color w:val="17365D"/>
          <w:sz w:val="24"/>
        </w:rPr>
        <w:t>9</w:t>
      </w:r>
    </w:p>
    <w:p w14:paraId="651AA94F">
      <w:pPr>
        <w:widowControl/>
      </w:pPr>
      <w:r>
        <w:br w:type="page"/>
      </w:r>
    </w:p>
    <w:p w14:paraId="1EDC1716">
      <w:pPr>
        <w:pStyle w:val="2"/>
        <w:keepNext/>
        <w:widowControl/>
      </w:pPr>
      <w:r>
        <w:t>1. GIỚI THIỆU VÀ MỤC TIÊU</w:t>
      </w:r>
    </w:p>
    <w:p w14:paraId="0A2B8DD8">
      <w:pPr>
        <w:widowControl/>
      </w:pPr>
      <w:r>
        <w:t>Bài toán hướng tới một hệ thống thu thập dữ liệu RFID có khả năng nhận dữ liệu nối tiếp, đệm dữ liệu an toàn và truyền kết quả về máy tính. Bên cạnh chức năng RTL, ASM tập trung vào khả năng triển khai vật lý và tối ưu thiết kế để đáp ứng yêu cầu timing trong flow OpenLane.</w:t>
      </w:r>
    </w:p>
    <w:p w14:paraId="1A830C9A">
      <w:pPr>
        <w:pStyle w:val="3"/>
        <w:keepNext/>
        <w:widowControl/>
      </w:pPr>
      <w:r>
        <w:t>1.1. Mục tiêu chức năng</w:t>
      </w:r>
    </w:p>
    <w:p w14:paraId="67DD4A10">
      <w:pPr>
        <w:pStyle w:val="23"/>
        <w:widowControl/>
      </w:pPr>
      <w:r>
        <w:t>Nhận dữ liệu RFID từ đầu đọc RDM6300 qua UART.</w:t>
      </w:r>
    </w:p>
    <w:p w14:paraId="069AB5EA">
      <w:pPr>
        <w:pStyle w:val="23"/>
        <w:widowControl/>
      </w:pPr>
      <w:r>
        <w:t>Xử lý và đệm dữ liệu ổn định trong FPGA bằng kiến trúc FIFO.</w:t>
      </w:r>
    </w:p>
    <w:p w14:paraId="7F4A3392">
      <w:pPr>
        <w:pStyle w:val="23"/>
        <w:widowControl/>
      </w:pPr>
      <w:r>
        <w:t>Truyền dữ liệu từ FPGA về PC qua UART để phục vụ lưu trữ cơ sở dữ liệu.</w:t>
      </w:r>
    </w:p>
    <w:p w14:paraId="441368D7">
      <w:pPr>
        <w:pStyle w:val="23"/>
        <w:widowControl/>
      </w:pPr>
      <w:r>
        <w:t>Triển khai khối RTL bằng OpenLane và tối ưu theo tiêu chí PPA, trong đó báo cáo hiện có số liệu timing và physical signoff.</w:t>
      </w:r>
    </w:p>
    <w:p w14:paraId="6E991992">
      <w:pPr>
        <w:pStyle w:val="3"/>
        <w:keepNext/>
        <w:widowControl/>
      </w:pPr>
      <w:r>
        <w:t>1.2. Phạm vi ASM đã hoàn thiện</w:t>
      </w:r>
    </w:p>
    <w:p w14:paraId="0F101D55">
      <w:pPr>
        <w:widowControl/>
      </w:pPr>
      <w:r>
        <w:t xml:space="preserve">Phần đã có kết quả định lượng trong tài liệu nguồn là UART–FIFO và physical flow tương ứng. </w:t>
      </w:r>
    </w:p>
    <w:p w14:paraId="3A77CDA6">
      <w:pPr>
        <w:pStyle w:val="2"/>
        <w:keepNext/>
        <w:widowControl/>
      </w:pPr>
      <w:r>
        <w:t>2. KIẾN TRÚC HỆ THỐNG</w:t>
      </w:r>
    </w:p>
    <w:p w14:paraId="15373026">
      <w:pPr>
        <w:widowControl/>
      </w:pPr>
      <w:r>
        <w:t>Luồng dữ liệu tổng thể được tổ chức theo chuỗi xử lý từ đầu đọc RFID đến PC/Database như Hình 1. Hai FIFO ở hai phía giúp tách nhịp giữa khối nhận, khối xử lý và khối phát, giảm nguy cơ mất dữ liệu khi các stage không hoàn thành đồng thời.</w:t>
      </w:r>
    </w:p>
    <w:p w14:paraId="0020FCF7">
      <w:pPr>
        <w:widowControl/>
      </w:pPr>
      <w:r>
        <w:drawing>
          <wp:inline distT="0" distB="0" distL="114300" distR="114300">
            <wp:extent cx="5969000" cy="2350770"/>
            <wp:effectExtent l="0" t="0" r="12700" b="1143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7"/>
                    <a:stretch>
                      <a:fillRect/>
                    </a:stretch>
                  </pic:blipFill>
                  <pic:spPr>
                    <a:xfrm>
                      <a:off x="0" y="0"/>
                      <a:ext cx="5969000" cy="2350770"/>
                    </a:xfrm>
                    <a:prstGeom prst="rect">
                      <a:avLst/>
                    </a:prstGeom>
                    <a:noFill/>
                    <a:ln>
                      <a:noFill/>
                    </a:ln>
                  </pic:spPr>
                </pic:pic>
              </a:graphicData>
            </a:graphic>
          </wp:inline>
        </w:drawing>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7"/>
        <w:gridCol w:w="3137"/>
        <w:gridCol w:w="3137"/>
      </w:tblGrid>
      <w:tr w14:paraId="061D8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37" w:type="dxa"/>
            <w:shd w:val="clear" w:color="auto" w:fill="D9EAF7"/>
          </w:tcPr>
          <w:p w14:paraId="5CCEAA8D">
            <w:r>
              <w:rPr>
                <w:b/>
                <w:color w:val="17365D"/>
              </w:rPr>
              <w:t>Khối</w:t>
            </w:r>
          </w:p>
        </w:tc>
        <w:tc>
          <w:tcPr>
            <w:tcW w:w="3137" w:type="dxa"/>
            <w:shd w:val="clear" w:color="auto" w:fill="D9EAF7"/>
          </w:tcPr>
          <w:p w14:paraId="7ECA8065">
            <w:r>
              <w:rPr>
                <w:b/>
                <w:color w:val="17365D"/>
              </w:rPr>
              <w:t>Vai trò</w:t>
            </w:r>
          </w:p>
        </w:tc>
        <w:tc>
          <w:tcPr>
            <w:tcW w:w="3137" w:type="dxa"/>
            <w:shd w:val="clear" w:color="auto" w:fill="D9EAF7"/>
          </w:tcPr>
          <w:p w14:paraId="4DF48214">
            <w:r>
              <w:rPr>
                <w:b/>
                <w:color w:val="17365D"/>
              </w:rPr>
              <w:t>Ý nghĩa trong hệ thống</w:t>
            </w:r>
          </w:p>
        </w:tc>
      </w:tr>
      <w:tr w14:paraId="329A5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Mar>
              <w:top w:w="100" w:type="dxa"/>
              <w:left w:w="120" w:type="dxa"/>
              <w:bottom w:w="100" w:type="dxa"/>
              <w:right w:w="120" w:type="dxa"/>
            </w:tcMar>
            <w:vAlign w:val="center"/>
          </w:tcPr>
          <w:p w14:paraId="2F6E67E3">
            <w:r>
              <w:rPr>
                <w:b/>
              </w:rPr>
              <w:t>uart_rx</w:t>
            </w:r>
          </w:p>
        </w:tc>
        <w:tc>
          <w:tcPr>
            <w:tcW w:w="3137" w:type="dxa"/>
            <w:tcMar>
              <w:top w:w="100" w:type="dxa"/>
              <w:left w:w="120" w:type="dxa"/>
              <w:bottom w:w="100" w:type="dxa"/>
              <w:right w:w="120" w:type="dxa"/>
            </w:tcMar>
            <w:vAlign w:val="center"/>
          </w:tcPr>
          <w:p w14:paraId="0E40B7CC">
            <w:r>
              <w:t>Nhận serial UART từ RDM6300 và chuyển thành byte</w:t>
            </w:r>
          </w:p>
        </w:tc>
        <w:tc>
          <w:tcPr>
            <w:tcW w:w="3137" w:type="dxa"/>
            <w:tcMar>
              <w:top w:w="100" w:type="dxa"/>
              <w:left w:w="120" w:type="dxa"/>
              <w:bottom w:w="100" w:type="dxa"/>
              <w:right w:w="120" w:type="dxa"/>
            </w:tcMar>
            <w:vAlign w:val="center"/>
          </w:tcPr>
          <w:p w14:paraId="317FE9E1">
            <w:r>
              <w:t>Tạo dữ liệu đầu vào cho pipeline xử lý.</w:t>
            </w:r>
          </w:p>
        </w:tc>
      </w:tr>
      <w:tr w14:paraId="1EE95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Mar>
              <w:top w:w="100" w:type="dxa"/>
              <w:left w:w="120" w:type="dxa"/>
              <w:bottom w:w="100" w:type="dxa"/>
              <w:right w:w="120" w:type="dxa"/>
            </w:tcMar>
            <w:vAlign w:val="center"/>
          </w:tcPr>
          <w:p w14:paraId="45B483BA">
            <w:r>
              <w:rPr>
                <w:b/>
              </w:rPr>
              <w:t>rx_fifo</w:t>
            </w:r>
          </w:p>
        </w:tc>
        <w:tc>
          <w:tcPr>
            <w:tcW w:w="3137" w:type="dxa"/>
            <w:tcMar>
              <w:top w:w="100" w:type="dxa"/>
              <w:left w:w="120" w:type="dxa"/>
              <w:bottom w:w="100" w:type="dxa"/>
              <w:right w:w="120" w:type="dxa"/>
            </w:tcMar>
            <w:vAlign w:val="center"/>
          </w:tcPr>
          <w:p w14:paraId="629699EB">
            <w:r>
              <w:t>Đệm dữ liệu nhận</w:t>
            </w:r>
          </w:p>
        </w:tc>
        <w:tc>
          <w:tcPr>
            <w:tcW w:w="3137" w:type="dxa"/>
            <w:tcMar>
              <w:top w:w="100" w:type="dxa"/>
              <w:left w:w="120" w:type="dxa"/>
              <w:bottom w:w="100" w:type="dxa"/>
              <w:right w:w="120" w:type="dxa"/>
            </w:tcMar>
            <w:vAlign w:val="center"/>
          </w:tcPr>
          <w:p w14:paraId="092E9EDD">
            <w:r>
              <w:t>Tránh mất dữ liệu khi stage xử lý phía sau đang bận.</w:t>
            </w:r>
          </w:p>
        </w:tc>
      </w:tr>
      <w:tr w14:paraId="71115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Mar>
              <w:top w:w="100" w:type="dxa"/>
              <w:left w:w="120" w:type="dxa"/>
              <w:bottom w:w="100" w:type="dxa"/>
              <w:right w:w="120" w:type="dxa"/>
            </w:tcMar>
            <w:vAlign w:val="center"/>
          </w:tcPr>
          <w:p w14:paraId="19D5346E">
            <w:r>
              <w:rPr>
                <w:b/>
              </w:rPr>
              <w:t>Khối xử lý</w:t>
            </w:r>
          </w:p>
        </w:tc>
        <w:tc>
          <w:tcPr>
            <w:tcW w:w="3137" w:type="dxa"/>
            <w:tcMar>
              <w:top w:w="100" w:type="dxa"/>
              <w:left w:w="120" w:type="dxa"/>
              <w:bottom w:w="100" w:type="dxa"/>
              <w:right w:w="120" w:type="dxa"/>
            </w:tcMar>
            <w:vAlign w:val="center"/>
          </w:tcPr>
          <w:p w14:paraId="35E8359E">
            <w:r>
              <w:t>Xử lý/chuẩn hóa dữ liệu RFID</w:t>
            </w:r>
          </w:p>
        </w:tc>
        <w:tc>
          <w:tcPr>
            <w:tcW w:w="3137" w:type="dxa"/>
            <w:tcMar>
              <w:top w:w="100" w:type="dxa"/>
              <w:left w:w="120" w:type="dxa"/>
              <w:bottom w:w="100" w:type="dxa"/>
              <w:right w:w="120" w:type="dxa"/>
            </w:tcMar>
            <w:vAlign w:val="center"/>
          </w:tcPr>
          <w:p w14:paraId="4FEF73AA">
            <w:r>
              <w:t>Chuẩn bị dữ liệu trước khi gửi về PC.</w:t>
            </w:r>
          </w:p>
        </w:tc>
      </w:tr>
      <w:tr w14:paraId="65610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Mar>
              <w:top w:w="100" w:type="dxa"/>
              <w:left w:w="120" w:type="dxa"/>
              <w:bottom w:w="100" w:type="dxa"/>
              <w:right w:w="120" w:type="dxa"/>
            </w:tcMar>
            <w:vAlign w:val="center"/>
          </w:tcPr>
          <w:p w14:paraId="317CCEB4">
            <w:r>
              <w:rPr>
                <w:b/>
              </w:rPr>
              <w:t>tx_fifo</w:t>
            </w:r>
          </w:p>
        </w:tc>
        <w:tc>
          <w:tcPr>
            <w:tcW w:w="3137" w:type="dxa"/>
            <w:tcMar>
              <w:top w:w="100" w:type="dxa"/>
              <w:left w:w="120" w:type="dxa"/>
              <w:bottom w:w="100" w:type="dxa"/>
              <w:right w:w="120" w:type="dxa"/>
            </w:tcMar>
            <w:vAlign w:val="center"/>
          </w:tcPr>
          <w:p w14:paraId="59351B44">
            <w:r>
              <w:t>Đệm dữ liệu phát</w:t>
            </w:r>
          </w:p>
        </w:tc>
        <w:tc>
          <w:tcPr>
            <w:tcW w:w="3137" w:type="dxa"/>
            <w:tcMar>
              <w:top w:w="100" w:type="dxa"/>
              <w:left w:w="120" w:type="dxa"/>
              <w:bottom w:w="100" w:type="dxa"/>
              <w:right w:w="120" w:type="dxa"/>
            </w:tcMar>
            <w:vAlign w:val="center"/>
          </w:tcPr>
          <w:p w14:paraId="4A129E9E">
            <w:r>
              <w:t>Tách tốc độ xử lý nội bộ khỏi tốc độ UART TX.</w:t>
            </w:r>
          </w:p>
        </w:tc>
      </w:tr>
      <w:tr w14:paraId="09E00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Mar>
              <w:top w:w="100" w:type="dxa"/>
              <w:left w:w="120" w:type="dxa"/>
              <w:bottom w:w="100" w:type="dxa"/>
              <w:right w:w="120" w:type="dxa"/>
            </w:tcMar>
            <w:vAlign w:val="center"/>
          </w:tcPr>
          <w:p w14:paraId="06A77AEB">
            <w:r>
              <w:rPr>
                <w:b/>
              </w:rPr>
              <w:t>uart_tx</w:t>
            </w:r>
          </w:p>
        </w:tc>
        <w:tc>
          <w:tcPr>
            <w:tcW w:w="3137" w:type="dxa"/>
            <w:tcMar>
              <w:top w:w="100" w:type="dxa"/>
              <w:left w:w="120" w:type="dxa"/>
              <w:bottom w:w="100" w:type="dxa"/>
              <w:right w:w="120" w:type="dxa"/>
            </w:tcMar>
            <w:vAlign w:val="center"/>
          </w:tcPr>
          <w:p w14:paraId="519D2851">
            <w:r>
              <w:t>Phát UART từ FPGA sang PC</w:t>
            </w:r>
          </w:p>
        </w:tc>
        <w:tc>
          <w:tcPr>
            <w:tcW w:w="3137" w:type="dxa"/>
            <w:tcMar>
              <w:top w:w="100" w:type="dxa"/>
              <w:left w:w="120" w:type="dxa"/>
              <w:bottom w:w="100" w:type="dxa"/>
              <w:right w:w="120" w:type="dxa"/>
            </w:tcMar>
            <w:vAlign w:val="center"/>
          </w:tcPr>
          <w:p w14:paraId="7620B70B">
            <w:r>
              <w:t>Đưa dữ liệu ra giao diện serial.</w:t>
            </w:r>
          </w:p>
        </w:tc>
      </w:tr>
      <w:tr w14:paraId="29183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Mar>
              <w:top w:w="100" w:type="dxa"/>
              <w:left w:w="120" w:type="dxa"/>
              <w:bottom w:w="100" w:type="dxa"/>
              <w:right w:w="120" w:type="dxa"/>
            </w:tcMar>
            <w:vAlign w:val="center"/>
          </w:tcPr>
          <w:p w14:paraId="60A58ED4">
            <w:r>
              <w:rPr>
                <w:b/>
              </w:rPr>
              <w:t>sync_2ff</w:t>
            </w:r>
          </w:p>
        </w:tc>
        <w:tc>
          <w:tcPr>
            <w:tcW w:w="3137" w:type="dxa"/>
            <w:tcMar>
              <w:top w:w="100" w:type="dxa"/>
              <w:left w:w="120" w:type="dxa"/>
              <w:bottom w:w="100" w:type="dxa"/>
              <w:right w:w="120" w:type="dxa"/>
            </w:tcMar>
            <w:vAlign w:val="center"/>
          </w:tcPr>
          <w:p w14:paraId="373CB18E">
            <w:r>
              <w:t>Đồng bộ tín hiệu bất đồng bộ về clock hệ thống</w:t>
            </w:r>
          </w:p>
        </w:tc>
        <w:tc>
          <w:tcPr>
            <w:tcW w:w="3137" w:type="dxa"/>
            <w:tcMar>
              <w:top w:w="100" w:type="dxa"/>
              <w:left w:w="120" w:type="dxa"/>
              <w:bottom w:w="100" w:type="dxa"/>
              <w:right w:w="120" w:type="dxa"/>
            </w:tcMar>
            <w:vAlign w:val="center"/>
          </w:tcPr>
          <w:p w14:paraId="5338F7B9">
            <w:r>
              <w:t>Giảm rủi ro metastability ở ngõ vào bất đồng bộ.</w:t>
            </w:r>
          </w:p>
        </w:tc>
      </w:tr>
    </w:tbl>
    <w:p w14:paraId="786A9A15">
      <w:pPr>
        <w:widowControl/>
        <w:spacing w:after="160"/>
        <w:jc w:val="center"/>
        <w:rPr>
          <w:b/>
          <w:color w:val="666666"/>
          <w:sz w:val="20"/>
        </w:rPr>
      </w:pPr>
      <w:r>
        <w:rPr>
          <w:b/>
          <w:color w:val="666666"/>
          <w:sz w:val="20"/>
        </w:rPr>
        <w:t>Bảng 1. Các khối RTL chính và chức năng</w:t>
      </w:r>
    </w:p>
    <w:p w14:paraId="7F9F529F">
      <w:pPr>
        <w:widowControl/>
        <w:spacing w:after="160"/>
        <w:jc w:val="center"/>
        <w:rPr>
          <w:b/>
          <w:color w:val="666666"/>
          <w:sz w:val="20"/>
        </w:rPr>
      </w:pPr>
      <w:r>
        <w:drawing>
          <wp:inline distT="0" distB="0" distL="114300" distR="114300">
            <wp:extent cx="5970270" cy="3593465"/>
            <wp:effectExtent l="0" t="0" r="11430" b="698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8"/>
                    <a:stretch>
                      <a:fillRect/>
                    </a:stretch>
                  </pic:blipFill>
                  <pic:spPr>
                    <a:xfrm>
                      <a:off x="0" y="0"/>
                      <a:ext cx="5970270" cy="3593465"/>
                    </a:xfrm>
                    <a:prstGeom prst="rect">
                      <a:avLst/>
                    </a:prstGeom>
                    <a:noFill/>
                    <a:ln>
                      <a:noFill/>
                    </a:ln>
                  </pic:spPr>
                </pic:pic>
              </a:graphicData>
            </a:graphic>
          </wp:inline>
        </w:drawing>
      </w:r>
    </w:p>
    <w:p w14:paraId="18CA97C9">
      <w:pPr>
        <w:pStyle w:val="2"/>
        <w:keepNext/>
        <w:widowControl/>
      </w:pPr>
      <w:r>
        <w:t>3. TỐI ƯU RTL ĐỂ ĐÓNG TIMING</w:t>
      </w:r>
    </w:p>
    <w:p w14:paraId="0B8FD4C0">
      <w:pPr>
        <w:pStyle w:val="3"/>
        <w:keepNext/>
        <w:widowControl/>
      </w:pPr>
      <w:r>
        <w:t>3.1. Điểm nghẽn timing</w:t>
      </w:r>
    </w:p>
    <w:p w14:paraId="3D404DE4">
      <w:pPr>
        <w:widowControl/>
      </w:pPr>
      <w:r>
        <w:t>Qua phân tích timing, đường tới hạn nằm ở vùng từ RX FIFO sang logic xử lý kế tiếp. Khi toàn bộ logic tổ hợp của đường này phải hoàn thành trong một chu kỳ clock, setup slack bị thu hẹp và làm tăng rủi ro không đạt target 10 ns.</w:t>
      </w:r>
    </w:p>
    <w:p w14:paraId="0865B8C7">
      <w:pPr>
        <w:pStyle w:val="3"/>
        <w:keepNext/>
        <w:widowControl/>
      </w:pPr>
      <w:r>
        <w:t>3.2. Giải pháp đã thực hiện</w:t>
      </w:r>
    </w:p>
    <w:p w14:paraId="419C3124">
      <w:r>
        <w:drawing>
          <wp:inline distT="0" distB="0" distL="114300" distR="114300">
            <wp:extent cx="3019425" cy="3815715"/>
            <wp:effectExtent l="0" t="0" r="9525" b="1333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9"/>
                    <a:stretch>
                      <a:fillRect/>
                    </a:stretch>
                  </pic:blipFill>
                  <pic:spPr>
                    <a:xfrm>
                      <a:off x="0" y="0"/>
                      <a:ext cx="3019425" cy="3815715"/>
                    </a:xfrm>
                    <a:prstGeom prst="rect">
                      <a:avLst/>
                    </a:prstGeom>
                    <a:noFill/>
                    <a:ln>
                      <a:noFill/>
                    </a:ln>
                  </pic:spPr>
                </pic:pic>
              </a:graphicData>
            </a:graphic>
          </wp:inline>
        </w:drawing>
      </w:r>
      <w:r>
        <w:drawing>
          <wp:inline distT="0" distB="0" distL="114300" distR="114300">
            <wp:extent cx="2933700" cy="4171950"/>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0"/>
                    <a:stretch>
                      <a:fillRect/>
                    </a:stretch>
                  </pic:blipFill>
                  <pic:spPr>
                    <a:xfrm>
                      <a:off x="0" y="0"/>
                      <a:ext cx="2933700" cy="4171950"/>
                    </a:xfrm>
                    <a:prstGeom prst="rect">
                      <a:avLst/>
                    </a:prstGeom>
                    <a:noFill/>
                    <a:ln>
                      <a:noFill/>
                    </a:ln>
                  </pic:spPr>
                </pic:pic>
              </a:graphicData>
            </a:graphic>
          </wp:inline>
        </w:drawing>
      </w:r>
    </w:p>
    <w:p w14:paraId="1D4668A8">
      <w:pPr>
        <w:pStyle w:val="23"/>
        <w:widowControl/>
      </w:pPr>
      <w:r>
        <w:t>Thêm thanh ghi đệm trung gian 1 byte giữa RX FIFO và khối xử lý.</w:t>
      </w:r>
    </w:p>
    <w:p w14:paraId="3B638EAE">
      <w:pPr>
        <w:pStyle w:val="23"/>
        <w:widowControl/>
      </w:pPr>
      <w:r>
        <w:t xml:space="preserve">Tổ chức lại cơ chế valid/ready để FIFO chỉ nhả dữ liệu khi </w:t>
      </w:r>
      <w:bookmarkStart w:id="0" w:name="_GoBack"/>
      <w:bookmarkEnd w:id="0"/>
      <w:r>
        <w:t>stage đệm sẵn sàng.</w:t>
      </w:r>
    </w:p>
    <w:p w14:paraId="507F44A4">
      <w:pPr>
        <w:widowControl/>
        <w:jc w:val="center"/>
      </w:pPr>
      <w:r>
        <w:drawing>
          <wp:inline distT="0" distB="0" distL="114300" distR="114300">
            <wp:extent cx="5759450" cy="2268855"/>
            <wp:effectExtent l="0" t="0" r="12700" b="171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760000" cy="2269091"/>
                    </a:xfrm>
                    <a:prstGeom prst="rect">
                      <a:avLst/>
                    </a:prstGeom>
                  </pic:spPr>
                </pic:pic>
              </a:graphicData>
            </a:graphic>
          </wp:inline>
        </w:drawing>
      </w:r>
    </w:p>
    <w:p w14:paraId="5914752E">
      <w:pPr>
        <w:widowControl/>
        <w:spacing w:after="160"/>
        <w:jc w:val="center"/>
      </w:pPr>
      <w:r>
        <w:rPr>
          <w:b/>
          <w:color w:val="666666"/>
          <w:sz w:val="20"/>
        </w:rPr>
        <w:t>Hình 2. Ý tưởng chia nhỏ critical path bằng một stage đệm trung gian</w:t>
      </w:r>
    </w:p>
    <w:p w14:paraId="2392E0F8">
      <w:pPr>
        <w:pStyle w:val="3"/>
        <w:keepNext/>
        <w:widowControl/>
      </w:pPr>
      <w:r>
        <w:t>3.3. Hiệu quả và đánh đổi</w:t>
      </w:r>
    </w:p>
    <w:p w14:paraId="147DCB56">
      <w:pPr>
        <w:pStyle w:val="23"/>
        <w:widowControl/>
      </w:pPr>
      <w:r>
        <w:t>Chia đường tổ hợp dài thành hai chặng ngắn hơn.</w:t>
      </w:r>
    </w:p>
    <w:p w14:paraId="1B883F4D">
      <w:pPr>
        <w:pStyle w:val="23"/>
        <w:widowControl/>
      </w:pPr>
      <w:r>
        <w:t>Giảm độ sâu logic cần hoàn thành trong một chu kỳ clock.</w:t>
      </w:r>
    </w:p>
    <w:p w14:paraId="6BA9A6A9">
      <w:pPr>
        <w:pStyle w:val="23"/>
        <w:widowControl/>
      </w:pPr>
      <w:r>
        <w:t>Cải thiện setup timing để đáp ứng target 10 ns.</w:t>
      </w:r>
    </w:p>
    <w:p w14:paraId="58218D23">
      <w:pPr>
        <w:pStyle w:val="23"/>
        <w:widowControl/>
      </w:pPr>
      <w:r>
        <w:t>Đánh đổi: tăng khoảng một chu kỳ trễ cục bộ, nhưng luồng dữ liệu ổn định hơn.</w:t>
      </w:r>
    </w:p>
    <w:p w14:paraId="49468045">
      <w:pPr>
        <w:pStyle w:val="2"/>
        <w:keepNext/>
        <w:widowControl/>
      </w:pPr>
      <w:r>
        <w:t>4. THIẾT LẬP VÀ TIÊU CHÍ ĐÁNH GIÁ PHYSICAL</w:t>
      </w:r>
    </w:p>
    <w:p w14:paraId="492081EE">
      <w:pPr>
        <w:widowControl/>
      </w:pPr>
      <w:r>
        <w:t>Thiết kế được triển khai qua flow OpenLane. Cấu hình kết quả tốt nhất trong báo cáo sử dụng target clock period 10 ns và FP_CORE_UTIL = 50%. Việc đánh giá tập trung vào timing Post-PNR và physical signoff.</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5"/>
        <w:gridCol w:w="4776"/>
      </w:tblGrid>
      <w:tr w14:paraId="44A51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5" w:type="dxa"/>
            <w:shd w:val="clear" w:color="auto" w:fill="D9EAF7"/>
          </w:tcPr>
          <w:p w14:paraId="764E8AE0">
            <w:r>
              <w:rPr>
                <w:b/>
              </w:rPr>
              <w:t>Thông số / tiêu chí</w:t>
            </w:r>
          </w:p>
        </w:tc>
        <w:tc>
          <w:tcPr>
            <w:tcW w:w="4705" w:type="dxa"/>
            <w:shd w:val="clear" w:color="auto" w:fill="D9EAF7"/>
          </w:tcPr>
          <w:p w14:paraId="334CF144">
            <w:r>
              <w:rPr>
                <w:b/>
              </w:rPr>
              <w:t>Giá trị / yêu cầu</w:t>
            </w:r>
          </w:p>
        </w:tc>
      </w:tr>
      <w:tr w14:paraId="7107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5" w:type="dxa"/>
          </w:tcPr>
          <w:p w14:paraId="4656608B">
            <w:r>
              <w:rPr>
                <w:b/>
              </w:rPr>
              <w:t>Clock period target</w:t>
            </w:r>
          </w:p>
        </w:tc>
        <w:tc>
          <w:tcPr>
            <w:tcW w:w="4705" w:type="dxa"/>
          </w:tcPr>
          <w:p w14:paraId="0EE04BD2">
            <w:r>
              <w:t>10 ns (100 MHz)</w:t>
            </w:r>
          </w:p>
        </w:tc>
      </w:tr>
      <w:tr w14:paraId="254CF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5" w:type="dxa"/>
          </w:tcPr>
          <w:p w14:paraId="02359EA6">
            <w:r>
              <w:rPr>
                <w:b/>
              </w:rPr>
              <w:t>FP_CORE_UTIL</w:t>
            </w:r>
          </w:p>
        </w:tc>
        <w:tc>
          <w:tcPr>
            <w:tcW w:w="4705" w:type="dxa"/>
          </w:tcPr>
          <w:p w14:paraId="321D6061">
            <w:r>
              <w:t>50%</w:t>
            </w:r>
          </w:p>
        </w:tc>
      </w:tr>
      <w:tr w14:paraId="3414D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5" w:type="dxa"/>
          </w:tcPr>
          <w:p w14:paraId="09E9611B">
            <w:r>
              <w:rPr>
                <w:b/>
              </w:rPr>
              <w:t>Timing</w:t>
            </w:r>
          </w:p>
        </w:tc>
        <w:tc>
          <w:tcPr>
            <w:tcW w:w="4705" w:type="dxa"/>
          </w:tcPr>
          <w:p w14:paraId="7E9707FE">
            <w:r>
              <w:t>Setup/Hold WNS &gt;= 0; TNS = 0</w:t>
            </w:r>
          </w:p>
        </w:tc>
      </w:tr>
      <w:tr w14:paraId="3CAA0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5" w:type="dxa"/>
          </w:tcPr>
          <w:p w14:paraId="57F2280C">
            <w:r>
              <w:rPr>
                <w:b/>
              </w:rPr>
              <w:t>Physical verification</w:t>
            </w:r>
          </w:p>
        </w:tc>
        <w:tc>
          <w:tcPr>
            <w:tcW w:w="4705" w:type="dxa"/>
          </w:tcPr>
          <w:p w14:paraId="7A9D165E">
            <w:r>
              <w:t>DRC PASS, LVS PASS, Antenna PASS</w:t>
            </w:r>
          </w:p>
        </w:tc>
      </w:tr>
      <w:tr w14:paraId="6518C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5" w:type="dxa"/>
          </w:tcPr>
          <w:p w14:paraId="701E1545">
            <w:r>
              <w:rPr>
                <w:b/>
              </w:rPr>
              <w:t>Run được chọn</w:t>
            </w:r>
          </w:p>
        </w:tc>
        <w:tc>
          <w:tcPr>
            <w:tcW w:w="4705" w:type="dxa"/>
          </w:tcPr>
          <w:p w14:paraId="69698AB6">
            <w:r>
              <w:t>rdm6300_asic_fpga_modular/runs/RUN_2026-08-27_00-17-40</w:t>
            </w:r>
          </w:p>
        </w:tc>
      </w:tr>
    </w:tbl>
    <w:p w14:paraId="193FF3D2">
      <w:pPr>
        <w:widowControl/>
        <w:spacing w:after="160"/>
        <w:jc w:val="center"/>
      </w:pPr>
      <w:r>
        <w:rPr>
          <w:b/>
          <w:color w:val="666666"/>
          <w:sz w:val="20"/>
        </w:rPr>
        <w:t>Bảng 2. Thiết lập và tiêu chí của cấu hình báo cáo</w:t>
      </w:r>
    </w:p>
    <w:p w14:paraId="178F8622">
      <w:pPr>
        <w:widowControl/>
      </w:pPr>
      <w:r>
        <w:br w:type="page"/>
      </w:r>
    </w:p>
    <w:p w14:paraId="72081AB0">
      <w:pPr>
        <w:pStyle w:val="2"/>
        <w:keepNext/>
        <w:widowControl/>
      </w:pPr>
      <w:r>
        <w:t>5. KẾT QUẢ POST-PNR VÀ PHYSICAL SIGNOFF</w:t>
      </w:r>
    </w:p>
    <w:p w14:paraId="7EA9AEF9">
      <w:pPr>
        <w:widowControl/>
      </w:pPr>
      <w:r>
        <w:t>Kết quả từ báo cáo Post-PNR cho thấy thiết kế đã có biên timing dương ở cả setup và hold. TNS bằng 0 và số violation bằng 0 cho thấy không còn đường vi phạm timing trong cấu hình được chọn.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3"/>
        <w:gridCol w:w="2353"/>
        <w:gridCol w:w="2353"/>
        <w:gridCol w:w="2353"/>
      </w:tblGrid>
      <w:tr w14:paraId="446A7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shd w:val="clear" w:color="auto" w:fill="D9EAF7"/>
          </w:tcPr>
          <w:p w14:paraId="23C5A0BC">
            <w:r>
              <w:rPr>
                <w:b/>
              </w:rPr>
              <w:t>Chỉ số</w:t>
            </w:r>
          </w:p>
        </w:tc>
        <w:tc>
          <w:tcPr>
            <w:tcW w:w="2353" w:type="dxa"/>
            <w:shd w:val="clear" w:color="auto" w:fill="D9EAF7"/>
          </w:tcPr>
          <w:p w14:paraId="03399144">
            <w:r>
              <w:rPr>
                <w:b/>
              </w:rPr>
              <w:t>Kết quả</w:t>
            </w:r>
          </w:p>
        </w:tc>
        <w:tc>
          <w:tcPr>
            <w:tcW w:w="2353" w:type="dxa"/>
            <w:shd w:val="clear" w:color="auto" w:fill="D9EAF7"/>
          </w:tcPr>
          <w:p w14:paraId="755BA012">
            <w:r>
              <w:rPr>
                <w:b/>
              </w:rPr>
              <w:t>Trạng thái</w:t>
            </w:r>
          </w:p>
        </w:tc>
        <w:tc>
          <w:tcPr>
            <w:tcW w:w="2353" w:type="dxa"/>
            <w:shd w:val="clear" w:color="auto" w:fill="D9EAF7"/>
          </w:tcPr>
          <w:p w14:paraId="216DF6E8">
            <w:r>
              <w:rPr>
                <w:b/>
              </w:rPr>
              <w:t>Nhận xét</w:t>
            </w:r>
          </w:p>
        </w:tc>
      </w:tr>
      <w:tr w14:paraId="52C9C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Mar>
              <w:top w:w="100" w:type="dxa"/>
              <w:left w:w="120" w:type="dxa"/>
              <w:bottom w:w="100" w:type="dxa"/>
              <w:right w:w="120" w:type="dxa"/>
            </w:tcMar>
          </w:tcPr>
          <w:p w14:paraId="2579CF42">
            <w:r>
              <w:t>Setup WNS</w:t>
            </w:r>
          </w:p>
        </w:tc>
        <w:tc>
          <w:tcPr>
            <w:tcW w:w="2353" w:type="dxa"/>
            <w:tcMar>
              <w:top w:w="100" w:type="dxa"/>
              <w:left w:w="120" w:type="dxa"/>
              <w:bottom w:w="100" w:type="dxa"/>
              <w:right w:w="120" w:type="dxa"/>
            </w:tcMar>
          </w:tcPr>
          <w:p w14:paraId="3E9C0C10">
            <w:r>
              <w:t>+1.2640 ns</w:t>
            </w:r>
          </w:p>
        </w:tc>
        <w:tc>
          <w:tcPr>
            <w:tcW w:w="2353" w:type="dxa"/>
            <w:shd w:val="clear" w:color="auto" w:fill="E2F0D9"/>
            <w:tcMar>
              <w:top w:w="100" w:type="dxa"/>
              <w:left w:w="120" w:type="dxa"/>
              <w:bottom w:w="100" w:type="dxa"/>
              <w:right w:w="120" w:type="dxa"/>
            </w:tcMar>
          </w:tcPr>
          <w:p w14:paraId="18BE117A">
            <w:r>
              <w:rPr>
                <w:b/>
              </w:rPr>
              <w:t>PASS</w:t>
            </w:r>
          </w:p>
        </w:tc>
        <w:tc>
          <w:tcPr>
            <w:tcW w:w="2353" w:type="dxa"/>
            <w:tcMar>
              <w:top w:w="100" w:type="dxa"/>
              <w:left w:w="120" w:type="dxa"/>
              <w:bottom w:w="100" w:type="dxa"/>
              <w:right w:w="120" w:type="dxa"/>
            </w:tcMar>
          </w:tcPr>
          <w:p w14:paraId="6E3B23ED">
            <w:r>
              <w:t>Biên setup dương.</w:t>
            </w:r>
          </w:p>
        </w:tc>
      </w:tr>
      <w:tr w14:paraId="48C14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Mar>
              <w:top w:w="100" w:type="dxa"/>
              <w:left w:w="120" w:type="dxa"/>
              <w:bottom w:w="100" w:type="dxa"/>
              <w:right w:w="120" w:type="dxa"/>
            </w:tcMar>
          </w:tcPr>
          <w:p w14:paraId="21390E9F">
            <w:r>
              <w:t>Setup TNS</w:t>
            </w:r>
          </w:p>
        </w:tc>
        <w:tc>
          <w:tcPr>
            <w:tcW w:w="2353" w:type="dxa"/>
            <w:tcMar>
              <w:top w:w="100" w:type="dxa"/>
              <w:left w:w="120" w:type="dxa"/>
              <w:bottom w:w="100" w:type="dxa"/>
              <w:right w:w="120" w:type="dxa"/>
            </w:tcMar>
          </w:tcPr>
          <w:p w14:paraId="03345216">
            <w:r>
              <w:t>0.0000 ns</w:t>
            </w:r>
          </w:p>
        </w:tc>
        <w:tc>
          <w:tcPr>
            <w:tcW w:w="2353" w:type="dxa"/>
            <w:shd w:val="clear" w:color="auto" w:fill="E2F0D9"/>
            <w:tcMar>
              <w:top w:w="100" w:type="dxa"/>
              <w:left w:w="120" w:type="dxa"/>
              <w:bottom w:w="100" w:type="dxa"/>
              <w:right w:w="120" w:type="dxa"/>
            </w:tcMar>
          </w:tcPr>
          <w:p w14:paraId="1E77A91F">
            <w:r>
              <w:rPr>
                <w:b/>
              </w:rPr>
              <w:t>PASS</w:t>
            </w:r>
          </w:p>
        </w:tc>
        <w:tc>
          <w:tcPr>
            <w:tcW w:w="2353" w:type="dxa"/>
            <w:tcMar>
              <w:top w:w="100" w:type="dxa"/>
              <w:left w:w="120" w:type="dxa"/>
              <w:bottom w:w="100" w:type="dxa"/>
              <w:right w:w="120" w:type="dxa"/>
            </w:tcMar>
          </w:tcPr>
          <w:p w14:paraId="49ED9461">
            <w:r>
              <w:t>Không có tổng slack âm.</w:t>
            </w:r>
          </w:p>
        </w:tc>
      </w:tr>
      <w:tr w14:paraId="69CDC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Mar>
              <w:top w:w="100" w:type="dxa"/>
              <w:left w:w="120" w:type="dxa"/>
              <w:bottom w:w="100" w:type="dxa"/>
              <w:right w:w="120" w:type="dxa"/>
            </w:tcMar>
          </w:tcPr>
          <w:p w14:paraId="0327762B">
            <w:r>
              <w:t>Hold WNS</w:t>
            </w:r>
          </w:p>
        </w:tc>
        <w:tc>
          <w:tcPr>
            <w:tcW w:w="2353" w:type="dxa"/>
            <w:tcMar>
              <w:top w:w="100" w:type="dxa"/>
              <w:left w:w="120" w:type="dxa"/>
              <w:bottom w:w="100" w:type="dxa"/>
              <w:right w:w="120" w:type="dxa"/>
            </w:tcMar>
          </w:tcPr>
          <w:p w14:paraId="5B457459">
            <w:r>
              <w:t>+0.1065 ns</w:t>
            </w:r>
          </w:p>
        </w:tc>
        <w:tc>
          <w:tcPr>
            <w:tcW w:w="2353" w:type="dxa"/>
            <w:shd w:val="clear" w:color="auto" w:fill="E2F0D9"/>
            <w:tcMar>
              <w:top w:w="100" w:type="dxa"/>
              <w:left w:w="120" w:type="dxa"/>
              <w:bottom w:w="100" w:type="dxa"/>
              <w:right w:w="120" w:type="dxa"/>
            </w:tcMar>
          </w:tcPr>
          <w:p w14:paraId="60C98F86">
            <w:r>
              <w:rPr>
                <w:b/>
              </w:rPr>
              <w:t>PASS</w:t>
            </w:r>
          </w:p>
        </w:tc>
        <w:tc>
          <w:tcPr>
            <w:tcW w:w="2353" w:type="dxa"/>
            <w:tcMar>
              <w:top w:w="100" w:type="dxa"/>
              <w:left w:w="120" w:type="dxa"/>
              <w:bottom w:w="100" w:type="dxa"/>
              <w:right w:w="120" w:type="dxa"/>
            </w:tcMar>
          </w:tcPr>
          <w:p w14:paraId="7CDD105E">
            <w:r>
              <w:t>Biên hold dương.</w:t>
            </w:r>
          </w:p>
        </w:tc>
      </w:tr>
      <w:tr w14:paraId="2F48D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Mar>
              <w:top w:w="100" w:type="dxa"/>
              <w:left w:w="120" w:type="dxa"/>
              <w:bottom w:w="100" w:type="dxa"/>
              <w:right w:w="120" w:type="dxa"/>
            </w:tcMar>
          </w:tcPr>
          <w:p w14:paraId="344CF802">
            <w:r>
              <w:t>Hold TNS</w:t>
            </w:r>
          </w:p>
        </w:tc>
        <w:tc>
          <w:tcPr>
            <w:tcW w:w="2353" w:type="dxa"/>
            <w:tcMar>
              <w:top w:w="100" w:type="dxa"/>
              <w:left w:w="120" w:type="dxa"/>
              <w:bottom w:w="100" w:type="dxa"/>
              <w:right w:w="120" w:type="dxa"/>
            </w:tcMar>
          </w:tcPr>
          <w:p w14:paraId="786EC463">
            <w:r>
              <w:t>0.0000 ns</w:t>
            </w:r>
          </w:p>
        </w:tc>
        <w:tc>
          <w:tcPr>
            <w:tcW w:w="2353" w:type="dxa"/>
            <w:shd w:val="clear" w:color="auto" w:fill="E2F0D9"/>
            <w:tcMar>
              <w:top w:w="100" w:type="dxa"/>
              <w:left w:w="120" w:type="dxa"/>
              <w:bottom w:w="100" w:type="dxa"/>
              <w:right w:w="120" w:type="dxa"/>
            </w:tcMar>
          </w:tcPr>
          <w:p w14:paraId="08617450">
            <w:r>
              <w:rPr>
                <w:b/>
              </w:rPr>
              <w:t>PASS</w:t>
            </w:r>
          </w:p>
        </w:tc>
        <w:tc>
          <w:tcPr>
            <w:tcW w:w="2353" w:type="dxa"/>
            <w:tcMar>
              <w:top w:w="100" w:type="dxa"/>
              <w:left w:w="120" w:type="dxa"/>
              <w:bottom w:w="100" w:type="dxa"/>
              <w:right w:w="120" w:type="dxa"/>
            </w:tcMar>
          </w:tcPr>
          <w:p w14:paraId="42EF15D4">
            <w:r>
              <w:t>Không có tổng hold slack âm.</w:t>
            </w:r>
          </w:p>
        </w:tc>
      </w:tr>
      <w:tr w14:paraId="47DBF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53" w:type="dxa"/>
            <w:tcMar>
              <w:top w:w="100" w:type="dxa"/>
              <w:left w:w="120" w:type="dxa"/>
              <w:bottom w:w="100" w:type="dxa"/>
              <w:right w:w="120" w:type="dxa"/>
            </w:tcMar>
          </w:tcPr>
          <w:p w14:paraId="01AC588C">
            <w:r>
              <w:t>Setup violations</w:t>
            </w:r>
          </w:p>
        </w:tc>
        <w:tc>
          <w:tcPr>
            <w:tcW w:w="2353" w:type="dxa"/>
            <w:tcMar>
              <w:top w:w="100" w:type="dxa"/>
              <w:left w:w="120" w:type="dxa"/>
              <w:bottom w:w="100" w:type="dxa"/>
              <w:right w:w="120" w:type="dxa"/>
            </w:tcMar>
          </w:tcPr>
          <w:p w14:paraId="07FBA188">
            <w:r>
              <w:t>0</w:t>
            </w:r>
          </w:p>
        </w:tc>
        <w:tc>
          <w:tcPr>
            <w:tcW w:w="2353" w:type="dxa"/>
            <w:shd w:val="clear" w:color="auto" w:fill="E2F0D9"/>
            <w:tcMar>
              <w:top w:w="100" w:type="dxa"/>
              <w:left w:w="120" w:type="dxa"/>
              <w:bottom w:w="100" w:type="dxa"/>
              <w:right w:w="120" w:type="dxa"/>
            </w:tcMar>
          </w:tcPr>
          <w:p w14:paraId="1463FE42">
            <w:r>
              <w:rPr>
                <w:b/>
              </w:rPr>
              <w:t>PASS</w:t>
            </w:r>
          </w:p>
        </w:tc>
        <w:tc>
          <w:tcPr>
            <w:tcW w:w="2353" w:type="dxa"/>
            <w:tcMar>
              <w:top w:w="100" w:type="dxa"/>
              <w:left w:w="120" w:type="dxa"/>
              <w:bottom w:w="100" w:type="dxa"/>
              <w:right w:w="120" w:type="dxa"/>
            </w:tcMar>
          </w:tcPr>
          <w:p w14:paraId="4CBEDA95">
            <w:r>
              <w:t>Không còn setup violation.</w:t>
            </w:r>
          </w:p>
        </w:tc>
      </w:tr>
      <w:tr w14:paraId="3EA00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Mar>
              <w:top w:w="100" w:type="dxa"/>
              <w:left w:w="120" w:type="dxa"/>
              <w:bottom w:w="100" w:type="dxa"/>
              <w:right w:w="120" w:type="dxa"/>
            </w:tcMar>
          </w:tcPr>
          <w:p w14:paraId="32C4EFB3">
            <w:r>
              <w:t>Hold violations</w:t>
            </w:r>
          </w:p>
        </w:tc>
        <w:tc>
          <w:tcPr>
            <w:tcW w:w="2353" w:type="dxa"/>
            <w:tcMar>
              <w:top w:w="100" w:type="dxa"/>
              <w:left w:w="120" w:type="dxa"/>
              <w:bottom w:w="100" w:type="dxa"/>
              <w:right w:w="120" w:type="dxa"/>
            </w:tcMar>
          </w:tcPr>
          <w:p w14:paraId="73A7C6DE">
            <w:r>
              <w:t>0</w:t>
            </w:r>
          </w:p>
        </w:tc>
        <w:tc>
          <w:tcPr>
            <w:tcW w:w="2353" w:type="dxa"/>
            <w:shd w:val="clear" w:color="auto" w:fill="E2F0D9"/>
            <w:tcMar>
              <w:top w:w="100" w:type="dxa"/>
              <w:left w:w="120" w:type="dxa"/>
              <w:bottom w:w="100" w:type="dxa"/>
              <w:right w:w="120" w:type="dxa"/>
            </w:tcMar>
          </w:tcPr>
          <w:p w14:paraId="048E47E4">
            <w:r>
              <w:rPr>
                <w:b/>
              </w:rPr>
              <w:t>PASS</w:t>
            </w:r>
          </w:p>
        </w:tc>
        <w:tc>
          <w:tcPr>
            <w:tcW w:w="2353" w:type="dxa"/>
            <w:tcMar>
              <w:top w:w="100" w:type="dxa"/>
              <w:left w:w="120" w:type="dxa"/>
              <w:bottom w:w="100" w:type="dxa"/>
              <w:right w:w="120" w:type="dxa"/>
            </w:tcMar>
          </w:tcPr>
          <w:p w14:paraId="74BFF373">
            <w:r>
              <w:t>Không còn hold violation.</w:t>
            </w:r>
          </w:p>
        </w:tc>
      </w:tr>
      <w:tr w14:paraId="46CFB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Mar>
              <w:top w:w="100" w:type="dxa"/>
              <w:left w:w="120" w:type="dxa"/>
              <w:bottom w:w="100" w:type="dxa"/>
              <w:right w:w="120" w:type="dxa"/>
            </w:tcMar>
          </w:tcPr>
          <w:p w14:paraId="3B521046">
            <w:r>
              <w:t>DRC</w:t>
            </w:r>
          </w:p>
        </w:tc>
        <w:tc>
          <w:tcPr>
            <w:tcW w:w="2353" w:type="dxa"/>
            <w:tcMar>
              <w:top w:w="100" w:type="dxa"/>
              <w:left w:w="120" w:type="dxa"/>
              <w:bottom w:w="100" w:type="dxa"/>
              <w:right w:w="120" w:type="dxa"/>
            </w:tcMar>
          </w:tcPr>
          <w:p w14:paraId="313E57D1">
            <w:r>
              <w:t>PASS</w:t>
            </w:r>
          </w:p>
        </w:tc>
        <w:tc>
          <w:tcPr>
            <w:tcW w:w="2353" w:type="dxa"/>
            <w:shd w:val="clear" w:color="auto" w:fill="E2F0D9"/>
            <w:tcMar>
              <w:top w:w="100" w:type="dxa"/>
              <w:left w:w="120" w:type="dxa"/>
              <w:bottom w:w="100" w:type="dxa"/>
              <w:right w:w="120" w:type="dxa"/>
            </w:tcMar>
          </w:tcPr>
          <w:p w14:paraId="7B179A5F">
            <w:r>
              <w:rPr>
                <w:b/>
              </w:rPr>
              <w:t>PASS</w:t>
            </w:r>
          </w:p>
        </w:tc>
        <w:tc>
          <w:tcPr>
            <w:tcW w:w="2353" w:type="dxa"/>
            <w:tcMar>
              <w:top w:w="100" w:type="dxa"/>
              <w:left w:w="120" w:type="dxa"/>
              <w:bottom w:w="100" w:type="dxa"/>
              <w:right w:w="120" w:type="dxa"/>
            </w:tcMar>
          </w:tcPr>
          <w:p w14:paraId="232A4730">
            <w:r>
              <w:t>Đạt kiểm tra design rule.</w:t>
            </w:r>
          </w:p>
        </w:tc>
      </w:tr>
      <w:tr w14:paraId="66282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Mar>
              <w:top w:w="100" w:type="dxa"/>
              <w:left w:w="120" w:type="dxa"/>
              <w:bottom w:w="100" w:type="dxa"/>
              <w:right w:w="120" w:type="dxa"/>
            </w:tcMar>
          </w:tcPr>
          <w:p w14:paraId="40BB56C3">
            <w:r>
              <w:t>LVS</w:t>
            </w:r>
          </w:p>
        </w:tc>
        <w:tc>
          <w:tcPr>
            <w:tcW w:w="2353" w:type="dxa"/>
            <w:tcMar>
              <w:top w:w="100" w:type="dxa"/>
              <w:left w:w="120" w:type="dxa"/>
              <w:bottom w:w="100" w:type="dxa"/>
              <w:right w:w="120" w:type="dxa"/>
            </w:tcMar>
          </w:tcPr>
          <w:p w14:paraId="69EE9B4D">
            <w:r>
              <w:t>PASS</w:t>
            </w:r>
          </w:p>
        </w:tc>
        <w:tc>
          <w:tcPr>
            <w:tcW w:w="2353" w:type="dxa"/>
            <w:shd w:val="clear" w:color="auto" w:fill="E2F0D9"/>
            <w:tcMar>
              <w:top w:w="100" w:type="dxa"/>
              <w:left w:w="120" w:type="dxa"/>
              <w:bottom w:w="100" w:type="dxa"/>
              <w:right w:w="120" w:type="dxa"/>
            </w:tcMar>
          </w:tcPr>
          <w:p w14:paraId="784F2578">
            <w:r>
              <w:rPr>
                <w:b/>
              </w:rPr>
              <w:t>PASS</w:t>
            </w:r>
          </w:p>
        </w:tc>
        <w:tc>
          <w:tcPr>
            <w:tcW w:w="2353" w:type="dxa"/>
            <w:tcMar>
              <w:top w:w="100" w:type="dxa"/>
              <w:left w:w="120" w:type="dxa"/>
              <w:bottom w:w="100" w:type="dxa"/>
              <w:right w:w="120" w:type="dxa"/>
            </w:tcMar>
          </w:tcPr>
          <w:p w14:paraId="24A1ADB2">
            <w:r>
              <w:t>Layout khớp schematic/netlist.</w:t>
            </w:r>
          </w:p>
        </w:tc>
      </w:tr>
      <w:tr w14:paraId="30BDE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Mar>
              <w:top w:w="100" w:type="dxa"/>
              <w:left w:w="120" w:type="dxa"/>
              <w:bottom w:w="100" w:type="dxa"/>
              <w:right w:w="120" w:type="dxa"/>
            </w:tcMar>
          </w:tcPr>
          <w:p w14:paraId="7B808BA0">
            <w:r>
              <w:t>Antenna</w:t>
            </w:r>
          </w:p>
        </w:tc>
        <w:tc>
          <w:tcPr>
            <w:tcW w:w="2353" w:type="dxa"/>
            <w:tcMar>
              <w:top w:w="100" w:type="dxa"/>
              <w:left w:w="120" w:type="dxa"/>
              <w:bottom w:w="100" w:type="dxa"/>
              <w:right w:w="120" w:type="dxa"/>
            </w:tcMar>
          </w:tcPr>
          <w:p w14:paraId="0F18E68D">
            <w:r>
              <w:t>PASS</w:t>
            </w:r>
          </w:p>
        </w:tc>
        <w:tc>
          <w:tcPr>
            <w:tcW w:w="2353" w:type="dxa"/>
            <w:shd w:val="clear" w:color="auto" w:fill="E2F0D9"/>
            <w:tcMar>
              <w:top w:w="100" w:type="dxa"/>
              <w:left w:w="120" w:type="dxa"/>
              <w:bottom w:w="100" w:type="dxa"/>
              <w:right w:w="120" w:type="dxa"/>
            </w:tcMar>
          </w:tcPr>
          <w:p w14:paraId="0180C2B8">
            <w:r>
              <w:rPr>
                <w:b/>
              </w:rPr>
              <w:t>PASS</w:t>
            </w:r>
          </w:p>
        </w:tc>
        <w:tc>
          <w:tcPr>
            <w:tcW w:w="2353" w:type="dxa"/>
            <w:tcMar>
              <w:top w:w="100" w:type="dxa"/>
              <w:left w:w="120" w:type="dxa"/>
              <w:bottom w:w="100" w:type="dxa"/>
              <w:right w:w="120" w:type="dxa"/>
            </w:tcMar>
          </w:tcPr>
          <w:p w14:paraId="6E5B71CF">
            <w:r>
              <w:t>Không còn lỗi antenna theo report nguồn.</w:t>
            </w:r>
          </w:p>
        </w:tc>
      </w:tr>
    </w:tbl>
    <w:p w14:paraId="148E6626">
      <w:pPr>
        <w:widowControl/>
        <w:spacing w:after="160"/>
        <w:jc w:val="center"/>
      </w:pPr>
      <w:r>
        <w:rPr>
          <w:b/>
          <w:color w:val="666666"/>
          <w:sz w:val="20"/>
        </w:rPr>
        <w:t>Bảng 3. Kết quả timing và physical signoff của run tốt nhất</w:t>
      </w:r>
    </w:p>
    <w:tbl>
      <w:tblPr>
        <w:tblStyle w:val="12"/>
        <w:tblW w:w="0" w:type="auto"/>
        <w:jc w:val="center"/>
        <w:tblLayout w:type="autofit"/>
        <w:tblCellMar>
          <w:top w:w="0" w:type="dxa"/>
          <w:left w:w="108" w:type="dxa"/>
          <w:bottom w:w="0" w:type="dxa"/>
          <w:right w:w="108" w:type="dxa"/>
        </w:tblCellMar>
      </w:tblPr>
      <w:tblGrid>
        <w:gridCol w:w="3137"/>
        <w:gridCol w:w="3137"/>
        <w:gridCol w:w="3137"/>
      </w:tblGrid>
      <w:tr w14:paraId="159A7D64">
        <w:tblPrEx>
          <w:tblCellMar>
            <w:top w:w="0" w:type="dxa"/>
            <w:left w:w="108" w:type="dxa"/>
            <w:bottom w:w="0" w:type="dxa"/>
            <w:right w:w="108" w:type="dxa"/>
          </w:tblCellMar>
        </w:tblPrEx>
        <w:trPr>
          <w:jc w:val="center"/>
        </w:trPr>
        <w:tc>
          <w:tcPr>
            <w:tcW w:w="3137" w:type="dxa"/>
            <w:tcBorders>
              <w:top w:val="single" w:color="2F75B5" w:sz="8" w:space="0"/>
              <w:left w:val="single" w:color="D9E1F2" w:sz="4" w:space="0"/>
              <w:bottom w:val="single" w:color="D9E1F2" w:sz="4" w:space="0"/>
              <w:right w:val="single" w:color="D9E1F2" w:sz="4" w:space="0"/>
            </w:tcBorders>
            <w:shd w:val="clear" w:color="auto" w:fill="F3F6F9"/>
            <w:tcMar>
              <w:top w:w="160" w:type="dxa"/>
              <w:left w:w="120" w:type="dxa"/>
              <w:bottom w:w="160" w:type="dxa"/>
              <w:right w:w="120" w:type="dxa"/>
            </w:tcMar>
          </w:tcPr>
          <w:p w14:paraId="4700C5BB">
            <w:pPr>
              <w:jc w:val="center"/>
            </w:pPr>
            <w:r>
              <w:rPr>
                <w:b/>
                <w:color w:val="666666"/>
                <w:sz w:val="20"/>
              </w:rPr>
              <w:t>SETUP WNS</w:t>
            </w:r>
            <w:r>
              <w:rPr>
                <w:b/>
                <w:color w:val="666666"/>
                <w:sz w:val="20"/>
              </w:rPr>
              <w:br w:type="textWrapping"/>
            </w:r>
            <w:r>
              <w:rPr>
                <w:b/>
                <w:color w:val="17365D"/>
                <w:sz w:val="36"/>
              </w:rPr>
              <w:t>+1.2640 ns</w:t>
            </w:r>
            <w:r>
              <w:rPr>
                <w:b/>
                <w:color w:val="17365D"/>
                <w:sz w:val="36"/>
              </w:rPr>
              <w:br w:type="textWrapping"/>
            </w:r>
            <w:r>
              <w:rPr>
                <w:color w:val="666666"/>
                <w:sz w:val="18"/>
              </w:rPr>
              <w:t>Margin dương</w:t>
            </w:r>
          </w:p>
        </w:tc>
        <w:tc>
          <w:tcPr>
            <w:tcW w:w="3137" w:type="dxa"/>
            <w:tcBorders>
              <w:top w:val="single" w:color="2F75B5" w:sz="8" w:space="0"/>
              <w:left w:val="single" w:color="D9E1F2" w:sz="4" w:space="0"/>
              <w:bottom w:val="single" w:color="D9E1F2" w:sz="4" w:space="0"/>
              <w:right w:val="single" w:color="D9E1F2" w:sz="4" w:space="0"/>
            </w:tcBorders>
            <w:shd w:val="clear" w:color="auto" w:fill="F3F6F9"/>
            <w:tcMar>
              <w:top w:w="160" w:type="dxa"/>
              <w:left w:w="120" w:type="dxa"/>
              <w:bottom w:w="160" w:type="dxa"/>
              <w:right w:w="120" w:type="dxa"/>
            </w:tcMar>
          </w:tcPr>
          <w:p w14:paraId="2386A782">
            <w:pPr>
              <w:jc w:val="center"/>
            </w:pPr>
            <w:r>
              <w:rPr>
                <w:b/>
                <w:color w:val="666666"/>
                <w:sz w:val="20"/>
              </w:rPr>
              <w:t>HOLD WNS</w:t>
            </w:r>
            <w:r>
              <w:rPr>
                <w:b/>
                <w:color w:val="666666"/>
                <w:sz w:val="20"/>
              </w:rPr>
              <w:br w:type="textWrapping"/>
            </w:r>
            <w:r>
              <w:rPr>
                <w:b/>
                <w:color w:val="17365D"/>
                <w:sz w:val="36"/>
              </w:rPr>
              <w:t>+0.1065 ns</w:t>
            </w:r>
            <w:r>
              <w:rPr>
                <w:b/>
                <w:color w:val="17365D"/>
                <w:sz w:val="36"/>
              </w:rPr>
              <w:br w:type="textWrapping"/>
            </w:r>
            <w:r>
              <w:rPr>
                <w:color w:val="666666"/>
                <w:sz w:val="18"/>
              </w:rPr>
              <w:t>Margin dương</w:t>
            </w:r>
          </w:p>
        </w:tc>
        <w:tc>
          <w:tcPr>
            <w:tcW w:w="3137" w:type="dxa"/>
            <w:tcBorders>
              <w:top w:val="single" w:color="2F75B5" w:sz="8" w:space="0"/>
              <w:left w:val="single" w:color="D9E1F2" w:sz="4" w:space="0"/>
              <w:bottom w:val="single" w:color="D9E1F2" w:sz="4" w:space="0"/>
              <w:right w:val="single" w:color="D9E1F2" w:sz="4" w:space="0"/>
            </w:tcBorders>
            <w:shd w:val="clear" w:color="auto" w:fill="F3F6F9"/>
            <w:tcMar>
              <w:top w:w="160" w:type="dxa"/>
              <w:left w:w="120" w:type="dxa"/>
              <w:bottom w:w="160" w:type="dxa"/>
              <w:right w:w="120" w:type="dxa"/>
            </w:tcMar>
          </w:tcPr>
          <w:p w14:paraId="076DEB84">
            <w:pPr>
              <w:jc w:val="center"/>
            </w:pPr>
            <w:r>
              <w:rPr>
                <w:b/>
                <w:color w:val="666666"/>
                <w:sz w:val="20"/>
              </w:rPr>
              <w:t>SIGNOFF</w:t>
            </w:r>
            <w:r>
              <w:rPr>
                <w:b/>
                <w:color w:val="666666"/>
                <w:sz w:val="20"/>
              </w:rPr>
              <w:br w:type="textWrapping"/>
            </w:r>
            <w:r>
              <w:rPr>
                <w:b/>
                <w:color w:val="17365D"/>
                <w:sz w:val="36"/>
              </w:rPr>
              <w:t>PASS</w:t>
            </w:r>
            <w:r>
              <w:rPr>
                <w:b/>
                <w:color w:val="17365D"/>
                <w:sz w:val="36"/>
              </w:rPr>
              <w:br w:type="textWrapping"/>
            </w:r>
            <w:r>
              <w:rPr>
                <w:color w:val="666666"/>
                <w:sz w:val="18"/>
              </w:rPr>
              <w:t>DRC • LVS • Antenna</w:t>
            </w:r>
          </w:p>
        </w:tc>
      </w:tr>
    </w:tbl>
    <w:p w14:paraId="4D2F3A61">
      <w:pPr>
        <w:pStyle w:val="3"/>
        <w:keepNext/>
        <w:widowControl/>
      </w:pPr>
      <w:r>
        <w:t>5.1. Nhận xét kết quả</w:t>
      </w:r>
    </w:p>
    <w:p w14:paraId="1B979A2A">
      <w:pPr>
        <w:widowControl/>
      </w:pPr>
      <w:r>
        <w:t>Với clock period 10 ns, Setup WNS +1.2640 ns cho thấy critical setup path vẫn còn một khoảng dự phòng. Hold WNS +0.1065 ns nhỏ hơn nhưng vẫn dương. Kết hợp với TNS bằng 0 và không có setup/hold violation, run này đáp ứng tiêu chí timing của báo cáo. Đồng thời, DRC, LVS và antenna đều PASS nên cấu hình được xem là hợp lệ ở mức physical signoff đã được ghi nhận.</w:t>
      </w:r>
    </w:p>
    <w:p w14:paraId="50873BC9">
      <w:pPr>
        <w:pStyle w:val="2"/>
        <w:keepNext/>
        <w:widowControl/>
      </w:pPr>
      <w:r>
        <w:t>6. THẢO LUẬN</w:t>
      </w:r>
    </w:p>
    <w:p w14:paraId="667154A4">
      <w:pPr>
        <w:pStyle w:val="3"/>
        <w:keepNext/>
        <w:widowControl/>
      </w:pPr>
      <w:r>
        <w:t>6.1. Tại sao giải pháp pipeline có hiệu quả?</w:t>
      </w:r>
    </w:p>
    <w:p w14:paraId="1315032A">
      <w:pPr>
        <w:widowControl/>
      </w:pPr>
      <w:r>
        <w:t>Vấn đề chính nằm ở độ dài của đường tổ hợp giữa RX FIFO và logic xử lý. Việc thêm một stage thanh ghi làm giảm lượng logic phải hoàn thành trước cạnh clock kế tiếp. Vì vậy, timing setup được cải thiện mà không cần thay đổi mục tiêu clock. Cơ chế valid/ready bảo đảm dữ liệu chỉ được chuyển khi stage kế tiếp có khả năng nhận, giúp giữ tính ổn định của pipeline.</w:t>
      </w:r>
    </w:p>
    <w:p w14:paraId="6F3EFAA6">
      <w:pPr>
        <w:pStyle w:val="3"/>
        <w:keepNext/>
        <w:widowControl/>
      </w:pPr>
      <w:r>
        <w:t>6.2. Trade-off của thiết kế</w:t>
      </w:r>
    </w:p>
    <w:p w14:paraId="4A48F9A2">
      <w:pPr>
        <w:pStyle w:val="23"/>
        <w:widowControl/>
      </w:pPr>
      <w:r>
        <w:t>Latency: tăng khoảng một chu kỳ tại vị trí chèn buffer.</w:t>
      </w:r>
    </w:p>
    <w:p w14:paraId="19EA4756">
      <w:pPr>
        <w:pStyle w:val="23"/>
        <w:widowControl/>
      </w:pPr>
      <w:r>
        <w:t>Timing: đổi lại critical path ngắn hơn và setup margin tốt hơn.</w:t>
      </w:r>
    </w:p>
    <w:p w14:paraId="08940B30">
      <w:pPr>
        <w:pStyle w:val="23"/>
        <w:widowControl/>
      </w:pPr>
      <w:r>
        <w:t>Control: handshake valid/ready phức tạp hơn một chút nhưng rõ ràng hơn về điều kiện truyền dữ liệu.</w:t>
      </w:r>
    </w:p>
    <w:p w14:paraId="35435300">
      <w:pPr>
        <w:pStyle w:val="3"/>
        <w:keepNext/>
        <w:widowControl/>
      </w:pPr>
      <w:r>
        <w:t>6.3. Những nội dung cần bổ sung để đánh giá PPA đầy đủ</w:t>
      </w:r>
    </w:p>
    <w:p w14:paraId="2778E3D9">
      <w:pPr>
        <w:widowControl/>
      </w:pPr>
      <w:r>
        <w:t>Theo danh sách yêu cầu ASM, một báo cáo PPA đầy đủ nên có baseline, khảo sát FIFO depth, synthesis strategy, nhiều mức FP_CORE_UTIL, số liệu area, power, timing theo stage và so sánh baseline–optimized. Những mục này chưa có số liệu trong báo cáo nguồn hiện tại.</w:t>
      </w:r>
    </w:p>
    <w:p w14:paraId="428ECD81">
      <w:pPr>
        <w:pStyle w:val="23"/>
        <w:widowControl/>
      </w:pPr>
      <w:r>
        <w:t>Area: synthesis cell area, final cell area, core/die area, cell count.</w:t>
      </w:r>
    </w:p>
    <w:p w14:paraId="59B78F3E">
      <w:pPr>
        <w:pStyle w:val="23"/>
        <w:widowControl/>
      </w:pPr>
      <w:r>
        <w:t>Power: internal, switching, leakage và total power.</w:t>
      </w:r>
    </w:p>
    <w:p w14:paraId="48BD46A2">
      <w:pPr>
        <w:pStyle w:val="23"/>
        <w:widowControl/>
      </w:pPr>
      <w:r>
        <w:t>Design-space exploration: FIFO depth 8/16/32/64; FP_CORE_UTIL 40–60%; synthesis strategy.</w:t>
      </w:r>
    </w:p>
    <w:p w14:paraId="63FC0402">
      <w:pPr>
        <w:pStyle w:val="23"/>
        <w:widowControl/>
      </w:pPr>
      <w:r>
        <w:t>So sánh baseline và optimized configuration, kèm phần trăm cải thiện định lượng.</w:t>
      </w:r>
    </w:p>
    <w:p w14:paraId="2593B9F9">
      <w:pPr>
        <w:pStyle w:val="23"/>
        <w:widowControl/>
      </w:pPr>
      <w:r>
        <w:t>Tích hợp RISC-V nếu ASM bắt buộc yêu cầu kiến trúc UART–FIFO–RISC-V hoàn chỉnh.</w:t>
      </w:r>
    </w:p>
    <w:p w14:paraId="7A676688">
      <w:pPr>
        <w:pStyle w:val="2"/>
        <w:keepNext/>
        <w:widowControl/>
      </w:pPr>
      <w:r>
        <w:t>7. KẾT LUẬN</w:t>
      </w:r>
    </w:p>
    <w:p w14:paraId="37AF22D2">
      <w:pPr>
        <w:widowControl/>
      </w:pPr>
      <w:r>
        <w:t>Trong phạm vi ASM hiện tại, project RFID theo luồng RDM6300 → FPGA → PC/Database đã có nền tảng RTL và physical implementation tốt cho khối UART–FIFO. Việc sửa RTL đúng tại điểm nghẽn timing bằng một stage đệm trung gian đã giúp thiết kế đạt target 10 ns tại FP_CORE_UTIL = 50%. Run tốt nhất có Setup WNS +1.2640 ns, Hold WNS +0.1065 ns, TNS bằng 0 và không còn setup/hold violation; đồng thời DRC, LVS và antenna đều PASS.</w:t>
      </w:r>
    </w:p>
    <w:p w14:paraId="09002268">
      <w:pPr>
        <w:widowControl/>
      </w:pPr>
      <w:r>
        <w:t>Kết quả này chứng minh hướng tối ưu pipeline phù hợp cho timing closure. Để hoàn thiện đúng nghĩa một báo cáo PPA, bước tiếp theo là bổ sung số liệu area/power và ma trận so sánh các cấu hình theo yêu cầu ASM, sau đó lựa chọn cấu hình cân bằng thay vì chỉ dựa trên timing.</w:t>
      </w:r>
    </w:p>
    <w:p w14:paraId="34163AA2">
      <w:pPr>
        <w:widowControl/>
      </w:pPr>
      <w:r>
        <w:br w:type="page"/>
      </w:r>
    </w:p>
    <w:p w14:paraId="749E552B">
      <w:pPr>
        <w:pStyle w:val="2"/>
        <w:keepNext/>
        <w:widowControl/>
      </w:pPr>
      <w:r>
        <w:t>PHỤ LỤC A. THÔNG TIN RUN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5"/>
        <w:gridCol w:w="4776"/>
      </w:tblGrid>
      <w:tr w14:paraId="041DF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5" w:type="dxa"/>
            <w:shd w:val="clear" w:color="auto" w:fill="F3F6F9"/>
          </w:tcPr>
          <w:p w14:paraId="54286A83">
            <w:r>
              <w:rPr>
                <w:b/>
              </w:rPr>
              <w:t>Run</w:t>
            </w:r>
          </w:p>
        </w:tc>
        <w:tc>
          <w:tcPr>
            <w:tcW w:w="4705" w:type="dxa"/>
          </w:tcPr>
          <w:p w14:paraId="541E182C">
            <w:r>
              <w:t>rdm6300_asic_fpga_modular/runs/RUN_2026-08-27_00-17-40</w:t>
            </w:r>
          </w:p>
        </w:tc>
      </w:tr>
      <w:tr w14:paraId="236DE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5" w:type="dxa"/>
            <w:shd w:val="clear" w:color="auto" w:fill="F3F6F9"/>
          </w:tcPr>
          <w:p w14:paraId="312779EB">
            <w:r>
              <w:rPr>
                <w:b/>
              </w:rPr>
              <w:t>Report timing</w:t>
            </w:r>
          </w:p>
        </w:tc>
        <w:tc>
          <w:tcPr>
            <w:tcW w:w="4705" w:type="dxa"/>
          </w:tcPr>
          <w:p w14:paraId="6F45C6AA">
            <w:r>
              <w:t>54-openroad-stapostpnr/summary.rpt</w:t>
            </w:r>
          </w:p>
        </w:tc>
      </w:tr>
      <w:tr w14:paraId="7964D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5" w:type="dxa"/>
            <w:shd w:val="clear" w:color="auto" w:fill="F3F6F9"/>
          </w:tcPr>
          <w:p w14:paraId="7372B6F9">
            <w:r>
              <w:rPr>
                <w:b/>
              </w:rPr>
              <w:t>Clock target</w:t>
            </w:r>
          </w:p>
        </w:tc>
        <w:tc>
          <w:tcPr>
            <w:tcW w:w="4705" w:type="dxa"/>
          </w:tcPr>
          <w:p w14:paraId="7355684E">
            <w:r>
              <w:t>10 ns</w:t>
            </w:r>
          </w:p>
        </w:tc>
      </w:tr>
      <w:tr w14:paraId="79B74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5" w:type="dxa"/>
            <w:shd w:val="clear" w:color="auto" w:fill="F3F6F9"/>
          </w:tcPr>
          <w:p w14:paraId="11F8685A">
            <w:r>
              <w:rPr>
                <w:b/>
              </w:rPr>
              <w:t>Core utilization</w:t>
            </w:r>
          </w:p>
        </w:tc>
        <w:tc>
          <w:tcPr>
            <w:tcW w:w="4705" w:type="dxa"/>
          </w:tcPr>
          <w:p w14:paraId="57DE864A">
            <w:r>
              <w:t>50%</w:t>
            </w:r>
          </w:p>
        </w:tc>
      </w:tr>
    </w:tbl>
    <w:p w14:paraId="0F8B5FE5">
      <w:pPr>
        <w:pStyle w:val="2"/>
        <w:keepNext/>
        <w:widowControl/>
      </w:pPr>
      <w:r>
        <w:t>PHỤ LỤC B. CHECKLIST ĐỐI CHIẾU ASM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5"/>
        <w:gridCol w:w="4705"/>
      </w:tblGrid>
      <w:tr w14:paraId="1FEC3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5" w:type="dxa"/>
            <w:shd w:val="clear" w:color="auto" w:fill="D9EAF7"/>
          </w:tcPr>
          <w:p w14:paraId="491A015F">
            <w:r>
              <w:rPr>
                <w:b/>
              </w:rPr>
              <w:t>Hạng mục</w:t>
            </w:r>
          </w:p>
        </w:tc>
        <w:tc>
          <w:tcPr>
            <w:tcW w:w="4705" w:type="dxa"/>
            <w:shd w:val="clear" w:color="auto" w:fill="D9EAF7"/>
          </w:tcPr>
          <w:p w14:paraId="4C620845">
            <w:r>
              <w:rPr>
                <w:b/>
              </w:rPr>
              <w:t>Trạng thái trong báo cáo này</w:t>
            </w:r>
          </w:p>
        </w:tc>
      </w:tr>
      <w:tr w14:paraId="600B5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5" w:type="dxa"/>
          </w:tcPr>
          <w:p w14:paraId="31F74B6D">
            <w:r>
              <w:rPr>
                <w:b/>
              </w:rPr>
              <w:t>UART/FIFO RTL</w:t>
            </w:r>
          </w:p>
        </w:tc>
        <w:tc>
          <w:tcPr>
            <w:tcW w:w="4705" w:type="dxa"/>
          </w:tcPr>
          <w:p w14:paraId="7469449B">
            <w:r>
              <w:t>Đã có trong phạm vi báo cáo.</w:t>
            </w:r>
          </w:p>
        </w:tc>
      </w:tr>
      <w:tr w14:paraId="75FEA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5" w:type="dxa"/>
          </w:tcPr>
          <w:p w14:paraId="502B349D">
            <w:r>
              <w:rPr>
                <w:b/>
              </w:rPr>
              <w:t>Functional flow RDM6300 → FPGA → PC</w:t>
            </w:r>
          </w:p>
        </w:tc>
        <w:tc>
          <w:tcPr>
            <w:tcW w:w="4705" w:type="dxa"/>
          </w:tcPr>
          <w:p w14:paraId="26D63829">
            <w:r>
              <w:t>Đã mô tả.</w:t>
            </w:r>
          </w:p>
        </w:tc>
      </w:tr>
      <w:tr w14:paraId="3B8ED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5" w:type="dxa"/>
          </w:tcPr>
          <w:p w14:paraId="53C0165C">
            <w:r>
              <w:rPr>
                <w:b/>
              </w:rPr>
              <w:t>OpenLane full physical flow</w:t>
            </w:r>
          </w:p>
        </w:tc>
        <w:tc>
          <w:tcPr>
            <w:tcW w:w="4705" w:type="dxa"/>
          </w:tcPr>
          <w:p w14:paraId="006DAEE0">
            <w:r>
              <w:t>Đã có run và kết quả signoff.</w:t>
            </w:r>
          </w:p>
        </w:tc>
      </w:tr>
      <w:tr w14:paraId="483FD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5" w:type="dxa"/>
          </w:tcPr>
          <w:p w14:paraId="1FAD2B50">
            <w:r>
              <w:rPr>
                <w:b/>
              </w:rPr>
              <w:t>Setup/Hold timing</w:t>
            </w:r>
          </w:p>
        </w:tc>
        <w:tc>
          <w:tcPr>
            <w:tcW w:w="4705" w:type="dxa"/>
          </w:tcPr>
          <w:p w14:paraId="59A976DE">
            <w:r>
              <w:t>Đã có số liệu Post-PNR.</w:t>
            </w:r>
          </w:p>
        </w:tc>
      </w:tr>
      <w:tr w14:paraId="1ABB2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5" w:type="dxa"/>
          </w:tcPr>
          <w:p w14:paraId="6AE51176">
            <w:r>
              <w:rPr>
                <w:b/>
              </w:rPr>
              <w:t>DRC/LVS/Antenna</w:t>
            </w:r>
          </w:p>
        </w:tc>
        <w:tc>
          <w:tcPr>
            <w:tcW w:w="4705" w:type="dxa"/>
          </w:tcPr>
          <w:p w14:paraId="367351B2">
            <w:r>
              <w:t>PASS theo báo cáo nguồn.</w:t>
            </w:r>
          </w:p>
        </w:tc>
      </w:tr>
      <w:tr w14:paraId="45577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5" w:type="dxa"/>
          </w:tcPr>
          <w:p w14:paraId="1E6DEA36">
            <w:r>
              <w:rPr>
                <w:b/>
              </w:rPr>
              <w:t>Area</w:t>
            </w:r>
          </w:p>
        </w:tc>
        <w:tc>
          <w:tcPr>
            <w:tcW w:w="4705" w:type="dxa"/>
          </w:tcPr>
          <w:p w14:paraId="5E87B452">
            <w:r>
              <w:t>Chưa có số liệu nguồn trong tài liệu hiện tại.</w:t>
            </w:r>
          </w:p>
        </w:tc>
      </w:tr>
      <w:tr w14:paraId="361B3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5" w:type="dxa"/>
          </w:tcPr>
          <w:p w14:paraId="64523236">
            <w:r>
              <w:rPr>
                <w:b/>
              </w:rPr>
              <w:t>Power</w:t>
            </w:r>
          </w:p>
        </w:tc>
        <w:tc>
          <w:tcPr>
            <w:tcW w:w="4705" w:type="dxa"/>
          </w:tcPr>
          <w:p w14:paraId="62A2BD67">
            <w:r>
              <w:t>Chưa có số liệu nguồn trong tài liệu hiện tại.</w:t>
            </w:r>
          </w:p>
        </w:tc>
      </w:tr>
      <w:tr w14:paraId="21214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5" w:type="dxa"/>
          </w:tcPr>
          <w:p w14:paraId="0428B90C">
            <w:r>
              <w:rPr>
                <w:b/>
              </w:rPr>
              <w:t>FIFO-depth comparison</w:t>
            </w:r>
          </w:p>
        </w:tc>
        <w:tc>
          <w:tcPr>
            <w:tcW w:w="4705" w:type="dxa"/>
          </w:tcPr>
          <w:p w14:paraId="38315034">
            <w:r>
              <w:t>Chưa có số liệu nguồn trong tài liệu hiện tại.</w:t>
            </w:r>
          </w:p>
        </w:tc>
      </w:tr>
      <w:tr w14:paraId="28AFA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5" w:type="dxa"/>
          </w:tcPr>
          <w:p w14:paraId="0A73A08C">
            <w:r>
              <w:rPr>
                <w:b/>
              </w:rPr>
              <w:t>FP_CORE_UTIL sweep</w:t>
            </w:r>
          </w:p>
        </w:tc>
        <w:tc>
          <w:tcPr>
            <w:tcW w:w="4705" w:type="dxa"/>
          </w:tcPr>
          <w:p w14:paraId="23F48FA7">
            <w:r>
              <w:t>Chỉ có cấu hình 50% được báo cáo.</w:t>
            </w:r>
          </w:p>
        </w:tc>
      </w:tr>
      <w:tr w14:paraId="72F93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5" w:type="dxa"/>
          </w:tcPr>
          <w:p w14:paraId="0E021F1A">
            <w:r>
              <w:rPr>
                <w:b/>
              </w:rPr>
              <w:t>RISC-V integration</w:t>
            </w:r>
          </w:p>
        </w:tc>
        <w:tc>
          <w:tcPr>
            <w:tcW w:w="4705" w:type="dxa"/>
          </w:tcPr>
          <w:p w14:paraId="0A008E23">
            <w:r>
              <w:t>Chưa có bằng chứng hoàn thiện trong báo cáo nguồn.</w:t>
            </w:r>
          </w:p>
        </w:tc>
      </w:tr>
    </w:tbl>
    <w:p w14:paraId="65642D61"/>
    <w:sectPr>
      <w:footerReference r:id="rId5" w:type="default"/>
      <w:pgSz w:w="11906" w:h="16838"/>
      <w:pgMar w:top="1191" w:right="1191" w:bottom="1134" w:left="130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B7EC60">
    <w:pPr>
      <w:pStyle w:val="18"/>
      <w:jc w:val="center"/>
    </w:pPr>
    <w:r>
      <w:rPr>
        <w:sz w:val="18"/>
      </w:rPr>
      <w:fldChar w:fldCharType="begin"/>
    </w:r>
    <w:r>
      <w:rPr>
        <w:sz w:val="18"/>
      </w:rPr>
      <w:instrText xml:space="preserve"> PAGE </w:instrText>
    </w:r>
    <w:r>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32414FE"/>
    <w:rsid w:val="38DE219B"/>
    <w:rsid w:val="422460D8"/>
    <w:rsid w:val="6CF446B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jc w:val="both"/>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280" w:after="160"/>
      <w:outlineLvl w:val="0"/>
    </w:pPr>
    <w:rPr>
      <w:rFonts w:asciiTheme="majorHAnsi" w:hAnsiTheme="majorHAnsi" w:eastAsiaTheme="majorEastAsia" w:cstheme="majorBidi"/>
      <w:b/>
      <w:bCs/>
      <w:color w:val="17365D"/>
      <w:sz w:val="32"/>
      <w:szCs w:val="28"/>
    </w:rPr>
  </w:style>
  <w:style w:type="paragraph" w:styleId="3">
    <w:name w:val="heading 2"/>
    <w:basedOn w:val="1"/>
    <w:next w:val="1"/>
    <w:link w:val="139"/>
    <w:unhideWhenUsed/>
    <w:qFormat/>
    <w:uiPriority w:val="9"/>
    <w:pPr>
      <w:keepNext/>
      <w:keepLines/>
      <w:spacing w:before="200" w:after="100"/>
      <w:outlineLvl w:val="1"/>
    </w:pPr>
    <w:rPr>
      <w:rFonts w:asciiTheme="majorHAnsi" w:hAnsiTheme="majorHAnsi" w:eastAsiaTheme="majorEastAsia" w:cstheme="majorBidi"/>
      <w:b/>
      <w:bCs/>
      <w:color w:val="2F75B5"/>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7365D"/>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65D"/>
      <w:spacing w:val="5"/>
      <w:kern w:val="28"/>
      <w:sz w:val="56"/>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1706</Words>
  <Characters>6930</Characters>
  <Lines>0</Lines>
  <Paragraphs>0</Paragraphs>
  <TotalTime>13</TotalTime>
  <ScaleCrop>false</ScaleCrop>
  <LinksUpToDate>false</LinksUpToDate>
  <CharactersWithSpaces>8450</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Thái Tuấn Hiệp</dc:creator>
  <dc:description>generated by python-docx</dc:description>
  <cp:keywords>UART, FIFO, RFID, RDM6300, OpenLane, PPA, RTL, Post-PNR</cp:keywords>
  <cp:lastModifiedBy>Hiep Thai</cp:lastModifiedBy>
  <dcterms:modified xsi:type="dcterms:W3CDTF">2026-09-03T13:17:23Z</dcterms:modified>
  <dc:subject>ASM DMIC - UART FIFO OpenLane PPA</dc:subject>
  <dc:title>Báo cáo ASM DMIC - Tối ưu PPA cho khối UART-FIFO trong hệ thống RFID RDM6300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eyJoZGlkIjoiNzA0NDVkYjQ3M2U5Yzg4YTg1ZmQwYzI0N2E1ZDQ4MTQiLCJ1c2VySWQiOiIxMzkyMjI2ODg3NjQwIn0=</vt:lpwstr>
  </property>
  <property fmtid="{D5CDD505-2E9C-101B-9397-08002B2CF9AE}" pid="3" name="KSOProductBuildVer">
    <vt:lpwstr>1033-12.1.0.24752</vt:lpwstr>
  </property>
  <property fmtid="{D5CDD505-2E9C-101B-9397-08002B2CF9AE}" pid="4" name="ICV">
    <vt:lpwstr>74DE1904387543A89D01961F62C56E33_12</vt:lpwstr>
  </property>
</Properties>
</file>