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276" w:lineRule="auto"/>
        <w:jc w:val="center"/>
      </w:pPr>
      <w:r>
        <w:rPr>
          <w:rFonts w:ascii="Times New Roman" w:hAnsi="Times New Roman"/>
          <w:b/>
          <w:color w:val="1B365D"/>
          <w:sz w:val="34"/>
        </w:rPr>
        <w:t>THIẾT KẾ VÀ TỐI ƯU HÓA VI MẠCH ASIC CHUYÊN DỤNG CHO HỆ THỐNG THU THẬP DỮ LIỆU RFID 125 KHZ TRÊN TIẾN TRÌNH SKYWATER 130NM BẰNG FLOW OPENLANE 2</w:t>
      </w:r>
    </w:p>
    <w:p>
      <w:pPr>
        <w:spacing w:before="0" w:after="240" w:line="276" w:lineRule="auto"/>
        <w:jc w:val="center"/>
      </w:pPr>
      <w:r>
        <w:rPr>
          <w:rFonts w:ascii="Times New Roman" w:hAnsi="Times New Roman"/>
          <w:i/>
          <w:color w:val="2B547E"/>
          <w:sz w:val="22"/>
        </w:rPr>
        <w:t>Design and Physical Optimization of a Dedicated ASIC for 125 kHz RFID Data Acquisition on SkyWater 130nm via OpenLane 2</w:t>
      </w:r>
    </w:p>
    <w:p>
      <w:pPr>
        <w:spacing w:before="0" w:after="40" w:line="276" w:lineRule="auto"/>
        <w:jc w:val="center"/>
      </w:pPr>
      <w:r>
        <w:rPr>
          <w:rFonts w:ascii="Times New Roman" w:hAnsi="Times New Roman"/>
          <w:b/>
          <w:color w:val="1E1E1E"/>
          <w:sz w:val="23"/>
        </w:rPr>
        <w:t>Thái Tuấn Hiệp</w:t>
      </w:r>
      <w:r>
        <w:rPr>
          <w:rFonts w:ascii="Times New Roman" w:hAnsi="Times New Roman"/>
          <w:sz w:val="21"/>
        </w:rPr>
        <w:t xml:space="preserve"> (Tác giả chính)  |  </w:t>
      </w:r>
      <w:r>
        <w:rPr>
          <w:rFonts w:ascii="Times New Roman" w:hAnsi="Times New Roman"/>
          <w:b/>
          <w:color w:val="1E1E1E"/>
          <w:sz w:val="23"/>
        </w:rPr>
        <w:t>TS. Nguyễn Văn Đông</w:t>
      </w:r>
      <w:r>
        <w:rPr>
          <w:rFonts w:ascii="Times New Roman" w:hAnsi="Times New Roman"/>
          <w:sz w:val="21"/>
        </w:rPr>
        <w:t xml:space="preserve"> (Giảng viên hướng dẫn)</w:t>
      </w:r>
    </w:p>
    <w:p>
      <w:pPr>
        <w:spacing w:before="0" w:after="280" w:line="276" w:lineRule="auto"/>
        <w:jc w:val="center"/>
      </w:pPr>
      <w:r>
        <w:rPr>
          <w:rFonts w:ascii="Times New Roman" w:hAnsi="Times New Roman"/>
          <w:color w:val="646464"/>
          <w:sz w:val="19"/>
        </w:rPr>
        <w:t>Ngành Kỹ thuật Điện tử - Viễn thông / Kỹ thuật Vi mạch &amp; Hệ thống nhúng</w:t>
        <w:br/>
        <w:t>Email liên hệ: hiepthai12@gmail.com | Thời gian công bố: Tháng 09/2026</w:t>
      </w:r>
    </w:p>
    <w:tbl>
      <w:tblPr>
        <w:tblW w:type="auto" w:w="0"/>
        <w:jc w:val="center"/>
        <w:tblLook w:firstColumn="1" w:firstRow="1" w:lastColumn="0" w:lastRow="0" w:noHBand="0" w:noVBand="1" w:val="04A0"/>
      </w:tblPr>
      <w:tblGrid>
        <w:gridCol w:w="9029"/>
      </w:tblGrid>
      <w:tr>
        <w:tc>
          <w:tcPr>
            <w:tcW w:type="dxa" w:w="9029"/>
            <w:shd w:fill="F8F9FA"/>
            <w:tcBorders>
              <w:top w:val="single" w:sz="8" w:space="0" w:color="CCCCCC"/>
              <w:left w:val="none"/>
              <w:bottom w:val="single" w:sz="8" w:space="0" w:color="CCCCCC"/>
              <w:right w:val="none"/>
            </w:tcBorders>
            <w:tcMar>
              <w:top w:w="120" w:type="dxa"/>
              <w:left w:w="160" w:type="dxa"/>
              <w:bottom w:w="120" w:type="dxa"/>
              <w:right w:w="160" w:type="dxa"/>
            </w:tcMar>
          </w:tcPr>
          <w:p>
            <w:pPr>
              <w:spacing w:line="276" w:lineRule="auto" w:before="40" w:after="80"/>
              <w:jc w:val="both"/>
            </w:pPr>
            <w:r>
              <w:rPr>
                <w:rFonts w:ascii="Times New Roman" w:hAnsi="Times New Roman"/>
                <w:b/>
                <w:color w:val="1B365D"/>
                <w:sz w:val="20"/>
              </w:rPr>
              <w:t xml:space="preserve">Tóm tắt — </w:t>
            </w:r>
            <w:r>
              <w:rPr>
                <w:rFonts w:ascii="Times New Roman" w:hAnsi="Times New Roman"/>
                <w:color w:val="1E1E1E"/>
                <w:sz w:val="19"/>
              </w:rPr>
              <w:t>Nghiên cứu này trình bày quy trình trọn vẹn từ thiết kế kiến trúc mức truyền thanh ghi (RTL), tối ưu hóa thời gian (timing closure) đến hiện thực hóa vật lý vi mạch chuyên dụng (ASIC) phục vụ thu thập và giải mã dữ liệu RFID băng tần thấp 125 kHz (chuẩn EM4100 / RDM6300). Kiến trúc phần cứng được thiết kế theo mô hình đường ống (pipeline) hoàn toàn hướng sự kiện với giao thức bắt tay chuẩn valid/ready, bao gồm khối đồng bộ xung qua miền thời gian 2-stage Flip-Flop (CDC), bộ thu UART RX đa lấy mẫu 16x với kỹ thuật bình chọn 3 mẫu trung tâm, hệ thống hàng đợi FIFO kép độ sâu 16 ngăn (RX FIFO và TX FIFO), bộ phân tích ngữ nghĩa giao thức (RFID Parser) tích hợp máy trạng thái hữu hạn (FSM), xác thực Checksum XOR song song và bộ đóng gói mã hóa bảo mật CRC-8 phần cứng. Điểm đột phá về mặt kiến trúc là việc đề xuất chèn tầng đệm thanh ghi co giãn (1-byte Elastic Register Stage) tại giao diện giữa RX FIFO và Parser, giải quyết triệt để nút thắt đường trễ tổ hợp tới hạn (critical path). Giải pháp này giúp đảo ngược slack thời gian thiết lập (Worst Setup Slack) từ mức vi phạm nghiêm trọng (-2.53 ns) sang thặng dư dương an toàn (+1.264 ns) ở tần số mục tiêu 100 MHz (chu kỳ xung nhịp 10.0 ns). Vi mạch được tổng hợp và đóng gói hoàn chỉnh bằng bộ công cụ tự động hóa OpenLane 2 trên tiến trình mã nguồn mở thương mại SkyWater 130nm (sky130_fd_sc_hd), đạt diện tích tế bào chuẩn 40,069.7 μm² (tổng diện tích die 74,893.9 μm²), tổng công suất tiêu thụ 5.956 mW, và vượt qua 100% các tiêu chí ký duyệt vật lý (DRC, LVS, Antenna signoff sạch hoàn toàn không có vi phạm).</w:t>
            </w:r>
          </w:p>
          <w:p>
            <w:pPr>
              <w:spacing w:line="276" w:lineRule="auto" w:before="80" w:after="40"/>
              <w:jc w:val="both"/>
            </w:pPr>
            <w:r>
              <w:rPr>
                <w:rFonts w:ascii="Times New Roman" w:hAnsi="Times New Roman"/>
                <w:b/>
                <w:color w:val="1B365D"/>
                <w:sz w:val="19"/>
              </w:rPr>
              <w:t xml:space="preserve">Từ khóa — </w:t>
            </w:r>
            <w:r>
              <w:rPr>
                <w:rFonts w:ascii="Times New Roman" w:hAnsi="Times New Roman"/>
                <w:i/>
                <w:color w:val="1E1E1E"/>
                <w:sz w:val="19"/>
              </w:rPr>
              <w:t>RFID 125 kHz, RDM6300, ASIC Design, OpenLane 2, SkyWater 130nm, PPA Optimization, Timing Closure, Elastic Buffer, Circular FIFO, Hardware CRC-8.</w:t>
            </w:r>
          </w:p>
        </w:tc>
      </w:tr>
    </w:tbl>
    <w:p>
      <w:pPr>
        <w:spacing w:before="0" w:after="160" w:line="276" w:lineRule="auto"/>
        <w:jc w:val="both"/>
      </w:pPr>
    </w:p>
    <w:p>
      <w:pPr>
        <w:spacing w:before="280" w:after="100" w:line="276" w:lineRule="auto"/>
        <w:jc w:val="left"/>
        <w:pBdr>
          <w:bottom w:val="single" w:sz="8" w:space="4" w:color="1B365D"/>
        </w:pBdr>
      </w:pPr>
      <w:r>
        <w:rPr>
          <w:rFonts w:ascii="Times New Roman" w:hAnsi="Times New Roman"/>
          <w:b/>
          <w:color w:val="1B365D"/>
          <w:sz w:val="24"/>
        </w:rPr>
        <w:t>I. GIỚI THIỆU (INTRODUCTION)</w:t>
      </w:r>
    </w:p>
    <w:p>
      <w:pPr>
        <w:spacing w:before="0" w:after="120" w:line="276" w:lineRule="auto"/>
        <w:ind w:firstLine="360"/>
        <w:jc w:val="both"/>
      </w:pPr>
      <w:r>
        <w:rPr>
          <w:rFonts w:ascii="Times New Roman" w:hAnsi="Times New Roman"/>
          <w:color w:val="1E1E1E"/>
          <w:sz w:val="21"/>
        </w:rPr>
        <w:t>Công nghệ nhận dạng qua sóng vô tuyến băng tần thấp (Low-Frequency Radio-Frequency Identification - LF RFID, 125 kHz) dựa trên các chuẩn thẻ EM4100/TK4100 là giải pháp kinh điển và chiếm thị phần áp đảo trong các ứng dụng kiểm soát ra vào tòa nhà (access control), chấm công doanh nghiệp, theo dõi chuỗi cung ứng công nghiệp và định danh thiết bị. Trong mô hình truyền thống, đầu đọc thẻ RFID (như module RDM6300) thường được kết nối trực tiếp với vi điều khiển (MCU) đa năng (như ARM Cortex-M hoặc 8-bit AVR/PIC) thông qua cổng UART nối tiếp. Tuy nhiên, khi đối mặt với mật độ quét thẻ dồn dập tại giờ cao điểm hoặc trong môi trường nhà máy tự động hóa với nhiều đầu đọc hoạt động song song, giải pháp dựa trên MCU bộc lộ hàng loạt nhược điểm cố hữu: chi phí năng lượng trên mỗi giao dịch cao, nguy cơ tràn ngắt (interrupt latency jitter), tắc nghẽn bộ đệm UART do tài nguyên RAM hạn chế, và sự thiếu nhất quán trong thời gian đáp ứng thời gian thực (real-time determinism).</w:t>
      </w:r>
    </w:p>
    <w:p>
      <w:pPr>
        <w:spacing w:before="0" w:after="120" w:line="276" w:lineRule="auto"/>
        <w:ind w:firstLine="360"/>
        <w:jc w:val="both"/>
      </w:pPr>
      <w:r>
        <w:rPr>
          <w:rFonts w:ascii="Times New Roman" w:hAnsi="Times New Roman"/>
          <w:color w:val="1E1E1E"/>
          <w:sz w:val="21"/>
        </w:rPr>
        <w:t>Để giải quyết triệt để các hạn chế trên, xu hướng hiện đại trong thiết kế hệ thống nhúng thông minh và điện toán biên (Edge Computing) là đẩy toàn bộ tác vụ tiền xử lý, kiểm tra tính toàn vẹn khung dữ liệu và mã hóa gói tin trực tiếp xuống phần cứng chuyên dụng (Hardware Accelerator). Mô hình này giúp cô lập hoàn toàn vi xử lý chủ khỏi gánh nặng xử lý ký tự ASCII và tính toán checksum, giảm tần suất đánh thức (wake-up events) của hệ điều hành và hạn chế tối đa rủi ro suy giảm hiệu năng do các frame nhiễu ngoài môi trường.</w:t>
      </w:r>
    </w:p>
    <w:p>
      <w:pPr>
        <w:spacing w:before="0" w:after="120" w:line="276" w:lineRule="auto"/>
        <w:ind w:firstLine="360"/>
        <w:jc w:val="both"/>
      </w:pPr>
      <w:r>
        <w:rPr>
          <w:rFonts w:ascii="Times New Roman" w:hAnsi="Times New Roman"/>
          <w:color w:val="1E1E1E"/>
          <w:sz w:val="21"/>
        </w:rPr>
        <w:t>Trong bối cảnh hệ sinh thái thiết kế chip bán dẫn mã nguồn mở đang bùng nổ mạnh mẽ nhờ sự bảo trợ của Google, xưởng đúc SkyWater Technology và tiến trình 130nm (SkyWater 130nm PDK), nghiên cứu này đặt mục tiêu xây dựng một vi mạch chuyên dụng (ASIC) hoàn chỉnh, đảm nhận toàn bộ chu trình tiếp nhận, đệm hàng đợi, giải mã giao thức RDM6300, kiểm tra tính toàn vẹn và đóng gói dữ liệu nhị phân chuẩn hóa.</w:t>
      </w:r>
    </w:p>
    <w:p>
      <w:pPr>
        <w:spacing w:before="0" w:after="120" w:line="276" w:lineRule="auto"/>
        <w:ind w:firstLine="360"/>
        <w:jc w:val="both"/>
      </w:pPr>
      <w:r>
        <w:rPr>
          <w:rFonts w:ascii="Times New Roman" w:hAnsi="Times New Roman"/>
          <w:b/>
          <w:color w:val="1E1E1E"/>
          <w:sz w:val="21"/>
        </w:rPr>
        <w:t xml:space="preserve">Đóng góp khoa học của bài báo: </w:t>
      </w:r>
      <w:r>
        <w:rPr>
          <w:rFonts w:ascii="Times New Roman" w:hAnsi="Times New Roman"/>
          <w:color w:val="1E1E1E"/>
          <w:sz w:val="21"/>
        </w:rPr>
        <w:t>Các đóng góp chính của nghiên cứu này bao gồm:</w:t>
      </w:r>
    </w:p>
    <w:p>
      <w:pPr>
        <w:spacing w:before="0" w:after="120" w:line="276" w:lineRule="auto"/>
        <w:ind w:firstLine="360"/>
        <w:jc w:val="both"/>
      </w:pPr>
      <w:r>
        <w:rPr>
          <w:rFonts w:ascii="Times New Roman" w:hAnsi="Times New Roman"/>
          <w:color w:val="1E1E1E"/>
          <w:sz w:val="21"/>
        </w:rPr>
        <w:t>1. Đề xuất kiến trúc phần cứng vi mạch xử lý luồng RFID RDM6300 hoàn toàn dạng pipeline với cơ chế bắt tay valid/ready đa tầng, tích hợp bộ khử siêu ổn định 2-stage Flip-Flop, bộ thu UART RX đa lấy mẫu 16x chống nhiễu, hệ thống FIFO kép và bộ tính toán mã lỗi CRC-8 song song.</w:t>
      </w:r>
    </w:p>
    <w:p>
      <w:pPr>
        <w:spacing w:before="0" w:after="120" w:line="276" w:lineRule="auto"/>
        <w:ind w:firstLine="360"/>
        <w:jc w:val="both"/>
      </w:pPr>
      <w:r>
        <w:rPr>
          <w:rFonts w:ascii="Times New Roman" w:hAnsi="Times New Roman"/>
          <w:color w:val="1E1E1E"/>
          <w:sz w:val="21"/>
        </w:rPr>
        <w:t>2. Phát hiện và phân tích nguyên nhân gốc rễ của nút thắt thời gian (critical path) trên đường truyền giữa bộ đệm đọc FIFO và logic giải mã giao thức Parser. Đề xuất thành công kiến trúc tầng đệm co giãn 1-byte (Elastic Buffer Stage), cải thiện đáng kể slack thời gian thiết lập (+3.79 ns), đóng timing thành công ở xung nhịp 100 MHz.</w:t>
      </w:r>
    </w:p>
    <w:p>
      <w:pPr>
        <w:spacing w:before="0" w:after="120" w:line="276" w:lineRule="auto"/>
        <w:ind w:firstLine="360"/>
        <w:jc w:val="both"/>
      </w:pPr>
      <w:r>
        <w:rPr>
          <w:rFonts w:ascii="Times New Roman" w:hAnsi="Times New Roman"/>
          <w:color w:val="1E1E1E"/>
          <w:sz w:val="21"/>
        </w:rPr>
        <w:t>3. Triển khai vật lý hoàn thiện (RTL-to-GDSII) trên tiến trình thương mại SkyWater 130nm thông qua luồng tự động OpenLane 2, cung cấp bảng phân tích toàn diện về các chỉ số PPA (Power - Performance - Area), kiểm tra đa góc hoạt động (Multi-Corner STA) và đáp ứng 100% yêu cầu ký duyệt xuất xưởng (Physical Signoff DRC/LVS/Antenna).</w:t>
      </w:r>
    </w:p>
    <w:p>
      <w:pPr>
        <w:spacing w:before="280" w:after="100" w:line="276" w:lineRule="auto"/>
        <w:jc w:val="left"/>
        <w:pBdr>
          <w:bottom w:val="single" w:sz="8" w:space="4" w:color="1B365D"/>
        </w:pBdr>
      </w:pPr>
      <w:r>
        <w:rPr>
          <w:rFonts w:ascii="Times New Roman" w:hAnsi="Times New Roman"/>
          <w:b/>
          <w:color w:val="1B365D"/>
          <w:sz w:val="24"/>
        </w:rPr>
        <w:t>II. ĐẶC TẢ GIAO THỨC RDM6300 VÀ MÔ HÌNH HỆ THỐNG</w:t>
      </w:r>
    </w:p>
    <w:p>
      <w:pPr>
        <w:spacing w:before="200" w:after="80" w:line="276" w:lineRule="auto"/>
        <w:jc w:val="left"/>
      </w:pPr>
      <w:r>
        <w:rPr>
          <w:rFonts w:ascii="Times New Roman" w:hAnsi="Times New Roman"/>
          <w:b/>
          <w:color w:val="2B547E"/>
          <w:sz w:val="22"/>
        </w:rPr>
        <w:t>A. Cấu trúc khung truyền dữ liệu RDM6300</w:t>
      </w:r>
    </w:p>
    <w:p>
      <w:pPr>
        <w:spacing w:before="0" w:after="120" w:line="276" w:lineRule="auto"/>
        <w:ind w:firstLine="360"/>
        <w:jc w:val="both"/>
      </w:pPr>
      <w:r>
        <w:rPr>
          <w:rFonts w:ascii="Times New Roman" w:hAnsi="Times New Roman"/>
          <w:color w:val="1E1E1E"/>
          <w:sz w:val="21"/>
        </w:rPr>
        <w:t>Module RDM6300 giao tiếp qua đường truyền UART nối tiếp không đồng bộ với định dạng 9600 baud, 8 bit dữ liệu, không kiểm tra chẵn lẻ (no parity), và 1 stop bit (9600-8N1). Mỗi khi một thẻ RFID 125 kHz (chuẩn EM4100 64-bit Manchester) đi vào từ trường của ăng-ten, module RDM6300 sẽ đọc dữ liệu và phát ra một khung truyền gồm đúng 14 byte ký tự ASCII, tuân theo quy chuẩn như sau:</w:t>
      </w:r>
    </w:p>
    <w:p>
      <w:pPr>
        <w:spacing w:before="160" w:after="60"/>
        <w:ind w:firstLine="0"/>
        <w:jc w:val="center"/>
      </w:pPr>
      <w:r>
        <w:rPr>
          <w:rFonts w:ascii="Times New Roman" w:hAnsi="Times New Roman"/>
          <w:b/>
          <w:color w:val="1B365D"/>
          <w:sz w:val="20"/>
        </w:rPr>
        <w:t>BẢNG I. CẤU TRÚC KHUNG TRUYỀN DỮ LIỆU RDM6300 (14 BYTE ASCII)</w:t>
      </w:r>
    </w:p>
    <w:tbl>
      <w:tblPr>
        <w:tblW w:type="auto" w:w="0"/>
        <w:jc w:val="center"/>
        <w:tblLook w:firstColumn="1" w:firstRow="1" w:lastColumn="0" w:lastRow="0" w:noHBand="0" w:noVBand="1" w:val="04A0"/>
        <w:tblBorders>
          <w:top w:val="single" w:sz="12" w:space="0" w:color="1B365D"/>
          <w:left w:val="none"/>
          <w:bottom w:val="single" w:sz="12" w:space="0" w:color="1B365D"/>
          <w:right w:val="none"/>
          <w:insideH w:val="single" w:sz="4" w:space="0" w:color="E0E0E0"/>
          <w:insideV w:val="none"/>
        </w:tblBorders>
      </w:tblPr>
      <w:tblGrid>
        <w:gridCol w:w="1806"/>
        <w:gridCol w:w="1806"/>
        <w:gridCol w:w="1806"/>
        <w:gridCol w:w="1806"/>
        <w:gridCol w:w="1806"/>
      </w:tblGrid>
      <w:tr>
        <w:trPr>
          <w:tblHeader/>
        </w:trPr>
        <w:tc>
          <w:tcPr>
            <w:tcW w:type="dxa" w:w="1440"/>
            <w:shd w:fill="1B365D"/>
            <w:tcMar>
              <w:top w:w="120" w:type="dxa"/>
              <w:left w:w="140" w:type="dxa"/>
              <w:bottom w:w="120" w:type="dxa"/>
              <w:right w:w="140" w:type="dxa"/>
            </w:tcMar>
          </w:tcPr>
          <w:p>
            <w:pPr>
              <w:spacing w:before="40" w:after="40"/>
              <w:jc w:val="center"/>
            </w:pPr>
            <w:r>
              <w:rPr>
                <w:rFonts w:ascii="Times New Roman" w:hAnsi="Times New Roman"/>
                <w:b/>
                <w:color w:val="FFFFFF"/>
                <w:sz w:val="19"/>
              </w:rPr>
              <w:t>Vị trí Byte</w:t>
            </w:r>
          </w:p>
        </w:tc>
        <w:tc>
          <w:tcPr>
            <w:tcW w:type="dxa" w:w="1152"/>
            <w:shd w:fill="1B365D"/>
            <w:tcMar>
              <w:top w:w="120" w:type="dxa"/>
              <w:left w:w="140" w:type="dxa"/>
              <w:bottom w:w="120" w:type="dxa"/>
              <w:right w:w="140" w:type="dxa"/>
            </w:tcMar>
          </w:tcPr>
          <w:p>
            <w:pPr>
              <w:spacing w:before="40" w:after="40"/>
              <w:jc w:val="center"/>
            </w:pPr>
            <w:r>
              <w:rPr>
                <w:rFonts w:ascii="Times New Roman" w:hAnsi="Times New Roman"/>
                <w:b/>
                <w:color w:val="FFFFFF"/>
                <w:sz w:val="19"/>
              </w:rPr>
              <w:t>Độ dài</w:t>
            </w:r>
          </w:p>
        </w:tc>
        <w:tc>
          <w:tcPr>
            <w:tcW w:type="dxa" w:w="1728"/>
            <w:shd w:fill="1B365D"/>
            <w:tcMar>
              <w:top w:w="120" w:type="dxa"/>
              <w:left w:w="140" w:type="dxa"/>
              <w:bottom w:w="120" w:type="dxa"/>
              <w:right w:w="140" w:type="dxa"/>
            </w:tcMar>
          </w:tcPr>
          <w:p>
            <w:pPr>
              <w:spacing w:before="40" w:after="40"/>
              <w:jc w:val="center"/>
            </w:pPr>
            <w:r>
              <w:rPr>
                <w:rFonts w:ascii="Times New Roman" w:hAnsi="Times New Roman"/>
                <w:b/>
                <w:color w:val="FFFFFF"/>
                <w:sz w:val="19"/>
              </w:rPr>
              <w:t>Tên trường</w:t>
            </w:r>
          </w:p>
        </w:tc>
        <w:tc>
          <w:tcPr>
            <w:tcW w:type="dxa" w:w="3456"/>
            <w:shd w:fill="1B365D"/>
            <w:tcMar>
              <w:top w:w="120" w:type="dxa"/>
              <w:left w:w="140" w:type="dxa"/>
              <w:bottom w:w="120" w:type="dxa"/>
              <w:right w:w="140" w:type="dxa"/>
            </w:tcMar>
          </w:tcPr>
          <w:p>
            <w:pPr>
              <w:spacing w:before="40" w:after="40"/>
              <w:jc w:val="center"/>
            </w:pPr>
            <w:r>
              <w:rPr>
                <w:rFonts w:ascii="Times New Roman" w:hAnsi="Times New Roman"/>
                <w:b/>
                <w:color w:val="FFFFFF"/>
                <w:sz w:val="19"/>
              </w:rPr>
              <w:t>Mô tả kỹ thuật</w:t>
            </w:r>
          </w:p>
        </w:tc>
        <w:tc>
          <w:tcPr>
            <w:tcW w:type="dxa" w:w="1253"/>
            <w:shd w:fill="1B365D"/>
            <w:tcMar>
              <w:top w:w="120" w:type="dxa"/>
              <w:left w:w="140" w:type="dxa"/>
              <w:bottom w:w="120" w:type="dxa"/>
              <w:right w:w="140" w:type="dxa"/>
            </w:tcMar>
          </w:tcPr>
          <w:p>
            <w:pPr>
              <w:spacing w:before="40" w:after="40"/>
              <w:jc w:val="center"/>
            </w:pPr>
            <w:r>
              <w:rPr>
                <w:rFonts w:ascii="Times New Roman" w:hAnsi="Times New Roman"/>
                <w:b/>
                <w:color w:val="FFFFFF"/>
                <w:sz w:val="19"/>
              </w:rPr>
              <w:t>Ví dụ</w:t>
            </w:r>
          </w:p>
        </w:tc>
      </w:tr>
      <w:tr>
        <w:tc>
          <w:tcPr>
            <w:tcW w:type="dxa" w:w="1440"/>
            <w:tcMar>
              <w:top w:w="100" w:type="dxa"/>
              <w:left w:w="140" w:type="dxa"/>
              <w:bottom w:w="100" w:type="dxa"/>
              <w:right w:w="140" w:type="dxa"/>
            </w:tcMar>
          </w:tcPr>
          <w:p>
            <w:pPr>
              <w:spacing w:before="40" w:after="40"/>
              <w:jc w:val="center"/>
            </w:pPr>
            <w:r>
              <w:rPr>
                <w:rFonts w:ascii="Times New Roman" w:hAnsi="Times New Roman"/>
                <w:color w:val="1E1E1E"/>
                <w:sz w:val="19"/>
              </w:rPr>
              <w:t>Byte 0</w:t>
            </w:r>
          </w:p>
        </w:tc>
        <w:tc>
          <w:tcPr>
            <w:tcW w:type="dxa" w:w="1152"/>
            <w:tcMar>
              <w:top w:w="100" w:type="dxa"/>
              <w:left w:w="140" w:type="dxa"/>
              <w:bottom w:w="100" w:type="dxa"/>
              <w:right w:w="140" w:type="dxa"/>
            </w:tcMar>
          </w:tcPr>
          <w:p>
            <w:pPr>
              <w:spacing w:before="40" w:after="40"/>
              <w:jc w:val="center"/>
            </w:pPr>
            <w:r>
              <w:rPr>
                <w:rFonts w:ascii="Times New Roman" w:hAnsi="Times New Roman"/>
                <w:color w:val="1E1E1E"/>
                <w:sz w:val="19"/>
              </w:rPr>
              <w:t>1 byte</w:t>
            </w:r>
          </w:p>
        </w:tc>
        <w:tc>
          <w:tcPr>
            <w:tcW w:type="dxa" w:w="1728"/>
            <w:tcMar>
              <w:top w:w="100" w:type="dxa"/>
              <w:left w:w="140" w:type="dxa"/>
              <w:bottom w:w="100" w:type="dxa"/>
              <w:right w:w="140" w:type="dxa"/>
            </w:tcMar>
          </w:tcPr>
          <w:p>
            <w:pPr>
              <w:spacing w:before="40" w:after="40"/>
              <w:jc w:val="center"/>
            </w:pPr>
            <w:r>
              <w:rPr>
                <w:rFonts w:ascii="Times New Roman" w:hAnsi="Times New Roman"/>
                <w:color w:val="1E1E1E"/>
                <w:sz w:val="19"/>
              </w:rPr>
              <w:t>STX</w:t>
            </w:r>
          </w:p>
        </w:tc>
        <w:tc>
          <w:tcPr>
            <w:tcW w:type="dxa" w:w="3456"/>
            <w:tcMar>
              <w:top w:w="100" w:type="dxa"/>
              <w:left w:w="140" w:type="dxa"/>
              <w:bottom w:w="100" w:type="dxa"/>
              <w:right w:w="140" w:type="dxa"/>
            </w:tcMar>
          </w:tcPr>
          <w:p>
            <w:pPr>
              <w:spacing w:before="40" w:after="40"/>
              <w:jc w:val="left"/>
            </w:pPr>
            <w:r>
              <w:rPr>
                <w:rFonts w:ascii="Times New Roman" w:hAnsi="Times New Roman"/>
                <w:color w:val="1E1E1E"/>
                <w:sz w:val="19"/>
              </w:rPr>
              <w:t>Ký tự bắt đầu khung truyền (Start of TeXt, giá trị 0x02)</w:t>
            </w:r>
          </w:p>
        </w:tc>
        <w:tc>
          <w:tcPr>
            <w:tcW w:type="dxa" w:w="1253"/>
            <w:tcMar>
              <w:top w:w="100" w:type="dxa"/>
              <w:left w:w="140" w:type="dxa"/>
              <w:bottom w:w="100" w:type="dxa"/>
              <w:right w:w="140" w:type="dxa"/>
            </w:tcMar>
          </w:tcPr>
          <w:p>
            <w:pPr>
              <w:spacing w:before="40" w:after="40"/>
              <w:jc w:val="center"/>
            </w:pPr>
            <w:r>
              <w:rPr>
                <w:rFonts w:ascii="Times New Roman" w:hAnsi="Times New Roman"/>
                <w:color w:val="1E1E1E"/>
                <w:sz w:val="19"/>
              </w:rPr>
              <w:t>0x02</w:t>
            </w:r>
          </w:p>
        </w:tc>
      </w:tr>
      <w:tr>
        <w:tc>
          <w:tcPr>
            <w:tcW w:type="dxa" w:w="1440"/>
            <w:shd w:fill="F9FAFB"/>
            <w:tcMar>
              <w:top w:w="100" w:type="dxa"/>
              <w:left w:w="140" w:type="dxa"/>
              <w:bottom w:w="100" w:type="dxa"/>
              <w:right w:w="140" w:type="dxa"/>
            </w:tcMar>
          </w:tcPr>
          <w:p>
            <w:pPr>
              <w:spacing w:before="40" w:after="40"/>
              <w:jc w:val="center"/>
            </w:pPr>
            <w:r>
              <w:rPr>
                <w:rFonts w:ascii="Times New Roman" w:hAnsi="Times New Roman"/>
                <w:color w:val="1E1E1E"/>
                <w:sz w:val="19"/>
              </w:rPr>
              <w:t>Byte 1 - 2</w:t>
            </w:r>
          </w:p>
        </w:tc>
        <w:tc>
          <w:tcPr>
            <w:tcW w:type="dxa" w:w="1152"/>
            <w:shd w:fill="F9FAFB"/>
            <w:tcMar>
              <w:top w:w="100" w:type="dxa"/>
              <w:left w:w="140" w:type="dxa"/>
              <w:bottom w:w="100" w:type="dxa"/>
              <w:right w:w="140" w:type="dxa"/>
            </w:tcMar>
          </w:tcPr>
          <w:p>
            <w:pPr>
              <w:spacing w:before="40" w:after="40"/>
              <w:jc w:val="center"/>
            </w:pPr>
            <w:r>
              <w:rPr>
                <w:rFonts w:ascii="Times New Roman" w:hAnsi="Times New Roman"/>
                <w:color w:val="1E1E1E"/>
                <w:sz w:val="19"/>
              </w:rPr>
              <w:t>2 byte</w:t>
            </w:r>
          </w:p>
        </w:tc>
        <w:tc>
          <w:tcPr>
            <w:tcW w:type="dxa" w:w="1728"/>
            <w:shd w:fill="F9FAFB"/>
            <w:tcMar>
              <w:top w:w="100" w:type="dxa"/>
              <w:left w:w="140" w:type="dxa"/>
              <w:bottom w:w="100" w:type="dxa"/>
              <w:right w:w="140" w:type="dxa"/>
            </w:tcMar>
          </w:tcPr>
          <w:p>
            <w:pPr>
              <w:spacing w:before="40" w:after="40"/>
              <w:jc w:val="left"/>
            </w:pPr>
            <w:r>
              <w:rPr>
                <w:rFonts w:ascii="Times New Roman" w:hAnsi="Times New Roman"/>
                <w:color w:val="1E1E1E"/>
                <w:sz w:val="19"/>
              </w:rPr>
              <w:t>Version / Head</w:t>
            </w:r>
          </w:p>
        </w:tc>
        <w:tc>
          <w:tcPr>
            <w:tcW w:type="dxa" w:w="3456"/>
            <w:shd w:fill="F9FAFB"/>
            <w:tcMar>
              <w:top w:w="100" w:type="dxa"/>
              <w:left w:w="140" w:type="dxa"/>
              <w:bottom w:w="100" w:type="dxa"/>
              <w:right w:w="140" w:type="dxa"/>
            </w:tcMar>
          </w:tcPr>
          <w:p>
            <w:pPr>
              <w:spacing w:before="40" w:after="40"/>
              <w:jc w:val="left"/>
            </w:pPr>
            <w:r>
              <w:rPr>
                <w:rFonts w:ascii="Times New Roman" w:hAnsi="Times New Roman"/>
                <w:color w:val="1E1E1E"/>
                <w:sz w:val="19"/>
              </w:rPr>
              <w:t>2 ký tự ASCII hex biểu diễn 1 byte mã phiên bản/nhà sản xuất</w:t>
            </w:r>
          </w:p>
        </w:tc>
        <w:tc>
          <w:tcPr>
            <w:tcW w:type="dxa" w:w="1253"/>
            <w:shd w:fill="F9FAFB"/>
            <w:tcMar>
              <w:top w:w="100" w:type="dxa"/>
              <w:left w:w="140" w:type="dxa"/>
              <w:bottom w:w="100" w:type="dxa"/>
              <w:right w:w="140" w:type="dxa"/>
            </w:tcMar>
          </w:tcPr>
          <w:p>
            <w:pPr>
              <w:spacing w:before="40" w:after="40"/>
              <w:jc w:val="left"/>
            </w:pPr>
            <w:r>
              <w:rPr>
                <w:rFonts w:ascii="Times New Roman" w:hAnsi="Times New Roman"/>
                <w:color w:val="1E1E1E"/>
                <w:sz w:val="19"/>
              </w:rPr>
              <w:t>"01" (0x01)</w:t>
            </w:r>
          </w:p>
        </w:tc>
      </w:tr>
      <w:tr>
        <w:tc>
          <w:tcPr>
            <w:tcW w:type="dxa" w:w="1440"/>
            <w:tcMar>
              <w:top w:w="100" w:type="dxa"/>
              <w:left w:w="140" w:type="dxa"/>
              <w:bottom w:w="100" w:type="dxa"/>
              <w:right w:w="140" w:type="dxa"/>
            </w:tcMar>
          </w:tcPr>
          <w:p>
            <w:pPr>
              <w:spacing w:before="40" w:after="40"/>
              <w:jc w:val="center"/>
            </w:pPr>
            <w:r>
              <w:rPr>
                <w:rFonts w:ascii="Times New Roman" w:hAnsi="Times New Roman"/>
                <w:color w:val="1E1E1E"/>
                <w:sz w:val="19"/>
              </w:rPr>
              <w:t>Byte 3 - 10</w:t>
            </w:r>
          </w:p>
        </w:tc>
        <w:tc>
          <w:tcPr>
            <w:tcW w:type="dxa" w:w="1152"/>
            <w:tcMar>
              <w:top w:w="100" w:type="dxa"/>
              <w:left w:w="140" w:type="dxa"/>
              <w:bottom w:w="100" w:type="dxa"/>
              <w:right w:w="140" w:type="dxa"/>
            </w:tcMar>
          </w:tcPr>
          <w:p>
            <w:pPr>
              <w:spacing w:before="40" w:after="40"/>
              <w:jc w:val="center"/>
            </w:pPr>
            <w:r>
              <w:rPr>
                <w:rFonts w:ascii="Times New Roman" w:hAnsi="Times New Roman"/>
                <w:color w:val="1E1E1E"/>
                <w:sz w:val="19"/>
              </w:rPr>
              <w:t>8 byte</w:t>
            </w:r>
          </w:p>
        </w:tc>
        <w:tc>
          <w:tcPr>
            <w:tcW w:type="dxa" w:w="1728"/>
            <w:tcMar>
              <w:top w:w="100" w:type="dxa"/>
              <w:left w:w="140" w:type="dxa"/>
              <w:bottom w:w="100" w:type="dxa"/>
              <w:right w:w="140" w:type="dxa"/>
            </w:tcMar>
          </w:tcPr>
          <w:p>
            <w:pPr>
              <w:spacing w:before="40" w:after="40"/>
              <w:jc w:val="left"/>
            </w:pPr>
            <w:r>
              <w:rPr>
                <w:rFonts w:ascii="Times New Roman" w:hAnsi="Times New Roman"/>
                <w:color w:val="1E1E1E"/>
                <w:sz w:val="19"/>
              </w:rPr>
              <w:t>Tag ID Data</w:t>
            </w:r>
          </w:p>
        </w:tc>
        <w:tc>
          <w:tcPr>
            <w:tcW w:type="dxa" w:w="3456"/>
            <w:tcMar>
              <w:top w:w="100" w:type="dxa"/>
              <w:left w:w="140" w:type="dxa"/>
              <w:bottom w:w="100" w:type="dxa"/>
              <w:right w:w="140" w:type="dxa"/>
            </w:tcMar>
          </w:tcPr>
          <w:p>
            <w:pPr>
              <w:spacing w:before="40" w:after="40"/>
              <w:jc w:val="left"/>
            </w:pPr>
            <w:r>
              <w:rPr>
                <w:rFonts w:ascii="Times New Roman" w:hAnsi="Times New Roman"/>
                <w:color w:val="1E1E1E"/>
                <w:sz w:val="19"/>
              </w:rPr>
              <w:t>8 ký tự ASCII hex biểu diễn 4 byte số định danh thẻ (ID[31:0])</w:t>
            </w:r>
          </w:p>
        </w:tc>
        <w:tc>
          <w:tcPr>
            <w:tcW w:type="dxa" w:w="1253"/>
            <w:tcMar>
              <w:top w:w="100" w:type="dxa"/>
              <w:left w:w="140" w:type="dxa"/>
              <w:bottom w:w="100" w:type="dxa"/>
              <w:right w:w="140" w:type="dxa"/>
            </w:tcMar>
          </w:tcPr>
          <w:p>
            <w:pPr>
              <w:spacing w:before="40" w:after="40"/>
              <w:jc w:val="left"/>
            </w:pPr>
            <w:r>
              <w:rPr>
                <w:rFonts w:ascii="Times New Roman" w:hAnsi="Times New Roman"/>
                <w:color w:val="1E1E1E"/>
                <w:sz w:val="19"/>
              </w:rPr>
              <w:t>"02030405"</w:t>
            </w:r>
          </w:p>
        </w:tc>
      </w:tr>
      <w:tr>
        <w:tc>
          <w:tcPr>
            <w:tcW w:type="dxa" w:w="1440"/>
            <w:shd w:fill="F9FAFB"/>
            <w:tcMar>
              <w:top w:w="100" w:type="dxa"/>
              <w:left w:w="140" w:type="dxa"/>
              <w:bottom w:w="100" w:type="dxa"/>
              <w:right w:w="140" w:type="dxa"/>
            </w:tcMar>
          </w:tcPr>
          <w:p>
            <w:pPr>
              <w:spacing w:before="40" w:after="40"/>
              <w:jc w:val="center"/>
            </w:pPr>
            <w:r>
              <w:rPr>
                <w:rFonts w:ascii="Times New Roman" w:hAnsi="Times New Roman"/>
                <w:color w:val="1E1E1E"/>
                <w:sz w:val="19"/>
              </w:rPr>
              <w:t>Byte 11 - 12</w:t>
            </w:r>
          </w:p>
        </w:tc>
        <w:tc>
          <w:tcPr>
            <w:tcW w:type="dxa" w:w="1152"/>
            <w:shd w:fill="F9FAFB"/>
            <w:tcMar>
              <w:top w:w="100" w:type="dxa"/>
              <w:left w:w="140" w:type="dxa"/>
              <w:bottom w:w="100" w:type="dxa"/>
              <w:right w:w="140" w:type="dxa"/>
            </w:tcMar>
          </w:tcPr>
          <w:p>
            <w:pPr>
              <w:spacing w:before="40" w:after="40"/>
              <w:jc w:val="center"/>
            </w:pPr>
            <w:r>
              <w:rPr>
                <w:rFonts w:ascii="Times New Roman" w:hAnsi="Times New Roman"/>
                <w:color w:val="1E1E1E"/>
                <w:sz w:val="19"/>
              </w:rPr>
              <w:t>2 byte</w:t>
            </w:r>
          </w:p>
        </w:tc>
        <w:tc>
          <w:tcPr>
            <w:tcW w:type="dxa" w:w="1728"/>
            <w:shd w:fill="F9FAFB"/>
            <w:tcMar>
              <w:top w:w="100" w:type="dxa"/>
              <w:left w:w="140" w:type="dxa"/>
              <w:bottom w:w="100" w:type="dxa"/>
              <w:right w:w="140" w:type="dxa"/>
            </w:tcMar>
          </w:tcPr>
          <w:p>
            <w:pPr>
              <w:spacing w:before="40" w:after="40"/>
              <w:jc w:val="center"/>
            </w:pPr>
            <w:r>
              <w:rPr>
                <w:rFonts w:ascii="Times New Roman" w:hAnsi="Times New Roman"/>
                <w:color w:val="1E1E1E"/>
                <w:sz w:val="19"/>
              </w:rPr>
              <w:t>Checksum</w:t>
            </w:r>
          </w:p>
        </w:tc>
        <w:tc>
          <w:tcPr>
            <w:tcW w:type="dxa" w:w="3456"/>
            <w:shd w:fill="F9FAFB"/>
            <w:tcMar>
              <w:top w:w="100" w:type="dxa"/>
              <w:left w:w="140" w:type="dxa"/>
              <w:bottom w:w="100" w:type="dxa"/>
              <w:right w:w="140" w:type="dxa"/>
            </w:tcMar>
          </w:tcPr>
          <w:p>
            <w:pPr>
              <w:spacing w:before="40" w:after="40"/>
              <w:jc w:val="left"/>
            </w:pPr>
            <w:r>
              <w:rPr>
                <w:rFonts w:ascii="Times New Roman" w:hAnsi="Times New Roman"/>
                <w:color w:val="1E1E1E"/>
                <w:sz w:val="19"/>
              </w:rPr>
              <w:t>2 ký tự ASCII hex biểu diễn giá trị XOR bù kiểm tra lỗi</w:t>
            </w:r>
          </w:p>
        </w:tc>
        <w:tc>
          <w:tcPr>
            <w:tcW w:type="dxa" w:w="1253"/>
            <w:shd w:fill="F9FAFB"/>
            <w:tcMar>
              <w:top w:w="100" w:type="dxa"/>
              <w:left w:w="140" w:type="dxa"/>
              <w:bottom w:w="100" w:type="dxa"/>
              <w:right w:w="140" w:type="dxa"/>
            </w:tcMar>
          </w:tcPr>
          <w:p>
            <w:pPr>
              <w:spacing w:before="40" w:after="40"/>
              <w:jc w:val="left"/>
            </w:pPr>
            <w:r>
              <w:rPr>
                <w:rFonts w:ascii="Times New Roman" w:hAnsi="Times New Roman"/>
                <w:color w:val="1E1E1E"/>
                <w:sz w:val="19"/>
              </w:rPr>
              <w:t>"05" (0x05)</w:t>
            </w:r>
          </w:p>
        </w:tc>
      </w:tr>
      <w:tr>
        <w:tc>
          <w:tcPr>
            <w:tcW w:type="dxa" w:w="1440"/>
            <w:tcMar>
              <w:top w:w="100" w:type="dxa"/>
              <w:left w:w="140" w:type="dxa"/>
              <w:bottom w:w="100" w:type="dxa"/>
              <w:right w:w="140" w:type="dxa"/>
            </w:tcMar>
          </w:tcPr>
          <w:p>
            <w:pPr>
              <w:spacing w:before="40" w:after="40"/>
              <w:jc w:val="center"/>
            </w:pPr>
            <w:r>
              <w:rPr>
                <w:rFonts w:ascii="Times New Roman" w:hAnsi="Times New Roman"/>
                <w:color w:val="1E1E1E"/>
                <w:sz w:val="19"/>
              </w:rPr>
              <w:t>Byte 13</w:t>
            </w:r>
          </w:p>
        </w:tc>
        <w:tc>
          <w:tcPr>
            <w:tcW w:type="dxa" w:w="1152"/>
            <w:tcMar>
              <w:top w:w="100" w:type="dxa"/>
              <w:left w:w="140" w:type="dxa"/>
              <w:bottom w:w="100" w:type="dxa"/>
              <w:right w:w="140" w:type="dxa"/>
            </w:tcMar>
          </w:tcPr>
          <w:p>
            <w:pPr>
              <w:spacing w:before="40" w:after="40"/>
              <w:jc w:val="center"/>
            </w:pPr>
            <w:r>
              <w:rPr>
                <w:rFonts w:ascii="Times New Roman" w:hAnsi="Times New Roman"/>
                <w:color w:val="1E1E1E"/>
                <w:sz w:val="19"/>
              </w:rPr>
              <w:t>1 byte</w:t>
            </w:r>
          </w:p>
        </w:tc>
        <w:tc>
          <w:tcPr>
            <w:tcW w:type="dxa" w:w="1728"/>
            <w:tcMar>
              <w:top w:w="100" w:type="dxa"/>
              <w:left w:w="140" w:type="dxa"/>
              <w:bottom w:w="100" w:type="dxa"/>
              <w:right w:w="140" w:type="dxa"/>
            </w:tcMar>
          </w:tcPr>
          <w:p>
            <w:pPr>
              <w:spacing w:before="40" w:after="40"/>
              <w:jc w:val="center"/>
            </w:pPr>
            <w:r>
              <w:rPr>
                <w:rFonts w:ascii="Times New Roman" w:hAnsi="Times New Roman"/>
                <w:color w:val="1E1E1E"/>
                <w:sz w:val="19"/>
              </w:rPr>
              <w:t>ETX</w:t>
            </w:r>
          </w:p>
        </w:tc>
        <w:tc>
          <w:tcPr>
            <w:tcW w:type="dxa" w:w="3456"/>
            <w:tcMar>
              <w:top w:w="100" w:type="dxa"/>
              <w:left w:w="140" w:type="dxa"/>
              <w:bottom w:w="100" w:type="dxa"/>
              <w:right w:w="140" w:type="dxa"/>
            </w:tcMar>
          </w:tcPr>
          <w:p>
            <w:pPr>
              <w:spacing w:before="40" w:after="40"/>
              <w:jc w:val="left"/>
            </w:pPr>
            <w:r>
              <w:rPr>
                <w:rFonts w:ascii="Times New Roman" w:hAnsi="Times New Roman"/>
                <w:color w:val="1E1E1E"/>
                <w:sz w:val="19"/>
              </w:rPr>
              <w:t>Ký tự kết thúc khung truyền (End of TeXt, giá trị 0x03)</w:t>
            </w:r>
          </w:p>
        </w:tc>
        <w:tc>
          <w:tcPr>
            <w:tcW w:type="dxa" w:w="1253"/>
            <w:tcMar>
              <w:top w:w="100" w:type="dxa"/>
              <w:left w:w="140" w:type="dxa"/>
              <w:bottom w:w="100" w:type="dxa"/>
              <w:right w:w="140" w:type="dxa"/>
            </w:tcMar>
          </w:tcPr>
          <w:p>
            <w:pPr>
              <w:spacing w:before="40" w:after="40"/>
              <w:jc w:val="center"/>
            </w:pPr>
            <w:r>
              <w:rPr>
                <w:rFonts w:ascii="Times New Roman" w:hAnsi="Times New Roman"/>
                <w:color w:val="1E1E1E"/>
                <w:sz w:val="19"/>
              </w:rPr>
              <w:t>0x03</w:t>
            </w:r>
          </w:p>
        </w:tc>
      </w:tr>
    </w:tbl>
    <w:p>
      <w:pPr>
        <w:spacing w:before="0" w:after="120" w:line="276" w:lineRule="auto"/>
        <w:jc w:val="both"/>
      </w:pPr>
    </w:p>
    <w:p>
      <w:pPr>
        <w:spacing w:before="0" w:after="120" w:line="276" w:lineRule="auto"/>
        <w:ind w:firstLine="360"/>
        <w:jc w:val="both"/>
      </w:pPr>
      <w:r>
        <w:rPr>
          <w:rFonts w:ascii="Times New Roman" w:hAnsi="Times New Roman"/>
          <w:b/>
          <w:color w:val="1E1E1E"/>
          <w:sz w:val="21"/>
        </w:rPr>
        <w:t xml:space="preserve">Quy tắc tính toán Checksum: </w:t>
      </w:r>
      <w:r>
        <w:rPr>
          <w:rFonts w:ascii="Times New Roman" w:hAnsi="Times New Roman"/>
          <w:color w:val="1E1E1E"/>
          <w:sz w:val="21"/>
        </w:rPr>
        <w:t>Cơ chế kiểm tra lỗi trong giao thức RDM6300 sử dụng phép toán XOR theo từng byte dữ liệu 8-bit (ghép từ từng cặp 2 ký tự ASCII hex). Giá trị Checksum thu được tại Byte 11-12 phải thỏa mãn phương trình toán học sau:</w:t>
      </w:r>
    </w:p>
    <w:p>
      <w:pPr>
        <w:spacing w:before="0" w:after="120" w:line="276" w:lineRule="auto"/>
        <w:jc w:val="center"/>
      </w:pPr>
      <w:r>
        <w:rPr>
          <w:rFonts w:ascii="Times New Roman" w:hAnsi="Times New Roman"/>
          <w:color w:val="1E1E1E"/>
          <w:sz w:val="21"/>
        </w:rPr>
        <w:t>Checksum = Version ^ ID[31:24] ^ ID[23:16] ^ ID[15:8] ^ ID[7:0]    (1)</w:t>
      </w:r>
    </w:p>
    <w:p>
      <w:pPr>
        <w:spacing w:before="0" w:after="120" w:line="276" w:lineRule="auto"/>
        <w:ind w:firstLine="360"/>
        <w:jc w:val="both"/>
      </w:pPr>
      <w:r>
        <w:rPr>
          <w:rFonts w:ascii="Times New Roman" w:hAnsi="Times New Roman"/>
          <w:color w:val="1E1E1E"/>
          <w:sz w:val="21"/>
        </w:rPr>
        <w:t>Nếu kết quả tính toán XOR nội bộ tại mạch phần cứng không khớp với 2 ký tự Checksum nhận được từ đầu đọc, khung dữ liệu bị coi là suy hao do nhiễu từ trường hoặc tiếp xúc ăng-ten kém và phải bị hủy bỏ ngay lập tức.</w:t>
      </w:r>
    </w:p>
    <w:p>
      <w:pPr>
        <w:spacing w:before="200" w:after="80" w:line="276" w:lineRule="auto"/>
        <w:jc w:val="left"/>
      </w:pPr>
      <w:r>
        <w:rPr>
          <w:rFonts w:ascii="Times New Roman" w:hAnsi="Times New Roman"/>
          <w:b/>
          <w:color w:val="2B547E"/>
          <w:sz w:val="22"/>
        </w:rPr>
        <w:t>B. Phân chia kiến trúc Biên phần cứng (Hardware Edge) và Máy chủ (Host Software)</w:t>
      </w:r>
    </w:p>
    <w:p>
      <w:pPr>
        <w:spacing w:before="0" w:after="120" w:line="276" w:lineRule="auto"/>
        <w:ind w:firstLine="360"/>
        <w:jc w:val="both"/>
      </w:pPr>
      <w:r>
        <w:rPr>
          <w:rFonts w:ascii="Times New Roman" w:hAnsi="Times New Roman"/>
          <w:color w:val="1E1E1E"/>
          <w:sz w:val="21"/>
        </w:rPr>
        <w:t>Một nguyên lý thiết kế tối quan trọng được áp dụng trong nghiên cứu này là: tối giản phần cứng ASIC/FPGA theo phương châm chỉ thực hiện các tác vụ xử lý streaming thời gian thực cực nhanh, và chuyển toàn bộ các nghiệp vụ cấp ứng dụng (Application Level) phức tạp lên phần mềm máy chủ (Node.js/SQLite host). Cụ thể, ranh giới phân định trách nhiệm được định nghĩa như sau:</w:t>
      </w:r>
    </w:p>
    <w:p>
      <w:pPr>
        <w:spacing w:before="0" w:after="120" w:line="276" w:lineRule="auto"/>
        <w:ind w:firstLine="360"/>
        <w:jc w:val="both"/>
      </w:pPr>
      <w:r>
        <w:rPr>
          <w:rFonts w:ascii="Times New Roman" w:hAnsi="Times New Roman"/>
          <w:color w:val="1E1E1E"/>
          <w:sz w:val="21"/>
        </w:rPr>
        <w:t>• Trách nhiệm của Vi mạch Phần cứng (Hardware ASIC / FPGA): Tiếp nhận tín hiệu nối tiếp bất đồng bộ, khử siêu ổn định (CDC), lọc nhiễu đường truyền, kiểm tra định dạng khung (STX/ETX), chuyển đổi bảng mã ASCII sang số nhị phân 40-bit thô, tính toán và thẩm định Checksum, giám sát timeout liên byte (ngắt khung dở dang), đóng gói nhị phân 10 byte có bảo vệ mã sửa sai CRC-8 và đẩy về máy chủ.</w:t>
      </w:r>
    </w:p>
    <w:p>
      <w:pPr>
        <w:spacing w:before="0" w:after="120" w:line="276" w:lineRule="auto"/>
        <w:ind w:firstLine="360"/>
        <w:jc w:val="both"/>
      </w:pPr>
      <w:r>
        <w:rPr>
          <w:rFonts w:ascii="Times New Roman" w:hAnsi="Times New Roman"/>
          <w:color w:val="1E1E1E"/>
          <w:sz w:val="21"/>
        </w:rPr>
        <w:t>• Trách nhiệm của Phần mềm Máy chủ (Host Software): Lọc trùng lặp thẻ (Deduplication timeout window - ví dụ bỏ qua các lần quét liên tiếp trong 3 giây), phân tích tách trường Facility Code và Card Number dạng số thập phân, tra cứu cơ sở dữ liệu phân quyền (Access Control Policy), ghi log lịch sử quẹt thẻ và điều khiển giao diện Dashboard thời gian thực.</w:t>
      </w:r>
    </w:p>
    <w:p>
      <w:pPr>
        <w:spacing w:before="0" w:after="120" w:line="276" w:lineRule="auto"/>
        <w:ind w:firstLine="360"/>
        <w:jc w:val="both"/>
      </w:pPr>
      <w:r>
        <w:rPr>
          <w:rFonts w:ascii="Times New Roman" w:hAnsi="Times New Roman"/>
          <w:color w:val="1E1E1E"/>
          <w:sz w:val="21"/>
        </w:rPr>
        <w:t>Chiến lược này mang lại lợi thế kép: vừa giúp diện tích vi mạch (die area) cực kỳ nhỏ gọn, công suất tiêu thụ tối thiểu, vừa đảm bảo tính linh hoạt tối đa cho hệ thống vì chính sách phần mềm có thể cập nhật liên tục mà không cần can thiệp vào lõi silicon.</w:t>
      </w:r>
    </w:p>
    <w:p>
      <w:pPr>
        <w:spacing w:before="280" w:after="100" w:line="276" w:lineRule="auto"/>
        <w:jc w:val="left"/>
        <w:pBdr>
          <w:bottom w:val="single" w:sz="8" w:space="4" w:color="1B365D"/>
        </w:pBdr>
      </w:pPr>
      <w:r>
        <w:rPr>
          <w:rFonts w:ascii="Times New Roman" w:hAnsi="Times New Roman"/>
          <w:b/>
          <w:color w:val="1B365D"/>
          <w:sz w:val="24"/>
        </w:rPr>
        <w:t>III. KIẾN TRÚC VI MẠCH VÀ THIẾT KẾ RTL CHI TIẾT</w:t>
      </w:r>
    </w:p>
    <w:p>
      <w:pPr>
        <w:spacing w:before="200" w:after="80" w:line="276" w:lineRule="auto"/>
        <w:jc w:val="left"/>
      </w:pPr>
      <w:r>
        <w:rPr>
          <w:rFonts w:ascii="Times New Roman" w:hAnsi="Times New Roman"/>
          <w:b/>
          <w:color w:val="2B547E"/>
          <w:sz w:val="22"/>
        </w:rPr>
        <w:t>A. Tổng quan kiến trúc Pipeline toàn hệ thống</w:t>
      </w:r>
    </w:p>
    <w:p>
      <w:pPr>
        <w:spacing w:before="0" w:after="120" w:line="276" w:lineRule="auto"/>
        <w:ind w:firstLine="360"/>
        <w:jc w:val="both"/>
      </w:pPr>
      <w:r>
        <w:rPr>
          <w:rFonts w:ascii="Times New Roman" w:hAnsi="Times New Roman"/>
          <w:color w:val="1E1E1E"/>
          <w:sz w:val="21"/>
        </w:rPr>
        <w:t>Toàn bộ vi mạch được thiết kế thành một chuỗi đường ống tuyến tính kết nối trực tiếp thông qua chuẩn tín hiệu bắt tay valid/ready. Kiến trúc không sử dụng vi điều khiển hay bus nội bộ phức tạp nhằm loại bỏ hoàn toàn độ trễ trọng tài (arbitration latency).</w:t>
      </w:r>
    </w:p>
    <w:p>
      <w:pPr>
        <w:spacing w:before="160" w:after="60"/>
        <w:ind w:firstLine="0"/>
        <w:jc w:val="center"/>
      </w:pPr>
      <w:r>
        <w:drawing>
          <wp:inline xmlns:a="http://schemas.openxmlformats.org/drawingml/2006/main" xmlns:pic="http://schemas.openxmlformats.org/drawingml/2006/picture">
            <wp:extent cx="5733288" cy="1863319"/>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5733288" cy="1863319"/>
                    </a:xfrm>
                    <a:prstGeom prst="rect"/>
                  </pic:spPr>
                </pic:pic>
              </a:graphicData>
            </a:graphic>
          </wp:inline>
        </w:drawing>
      </w:r>
    </w:p>
    <w:p>
      <w:pPr>
        <w:spacing w:before="40" w:after="160"/>
        <w:ind w:firstLine="0"/>
        <w:jc w:val="center"/>
      </w:pPr>
      <w:r>
        <w:rPr>
          <w:rFonts w:ascii="Times New Roman" w:hAnsi="Times New Roman"/>
          <w:i/>
          <w:color w:val="3C3C3C"/>
          <w:sz w:val="19"/>
        </w:rPr>
        <w:t>Hình 1. Kiến trúc đường ống (Pipeline) xử lý dữ liệu hoàn chỉnh từ đầu đọc RDM6300 đến máy chủ PC.</w:t>
      </w:r>
    </w:p>
    <w:p>
      <w:pPr>
        <w:spacing w:before="0" w:after="120" w:line="276" w:lineRule="auto"/>
        <w:ind w:firstLine="360"/>
        <w:jc w:val="both"/>
      </w:pPr>
      <w:r>
        <w:rPr>
          <w:rFonts w:ascii="Times New Roman" w:hAnsi="Times New Roman"/>
          <w:color w:val="1E1E1E"/>
          <w:sz w:val="21"/>
        </w:rPr>
        <w:t>Luồng dữ liệu di chuyển tuần tự qua 6 khối chức năng cốt lõi: Khối đồng bộ 2-stage FF -&gt; Bộ thu UART RX -&gt; Hàng đợi RX FIFO -&gt; Bộ phân tích RFID Parser (gồm Decoder + Encoder) -&gt; Hàng đợi TX FIFO -&gt; Bộ phát UART TX.</w:t>
      </w:r>
    </w:p>
    <w:p>
      <w:pPr>
        <w:spacing w:before="160" w:after="60"/>
        <w:ind w:firstLine="0"/>
        <w:jc w:val="center"/>
      </w:pPr>
      <w:r>
        <w:rPr>
          <w:rFonts w:ascii="Times New Roman" w:hAnsi="Times New Roman"/>
          <w:b/>
          <w:color w:val="1B365D"/>
          <w:sz w:val="20"/>
        </w:rPr>
        <w:t>BẢNG II. PHÂN TÁCH CÁC KHỐI CHỨC NĂNG TRONG KIẾN TRÚC VI MẠCH</w:t>
      </w:r>
    </w:p>
    <w:tbl>
      <w:tblPr>
        <w:tblW w:type="auto" w:w="0"/>
        <w:jc w:val="center"/>
        <w:tblLook w:firstColumn="1" w:firstRow="1" w:lastColumn="0" w:lastRow="0" w:noHBand="0" w:noVBand="1" w:val="04A0"/>
        <w:tblBorders>
          <w:top w:val="single" w:sz="12" w:space="0" w:color="1B365D"/>
          <w:left w:val="none"/>
          <w:bottom w:val="single" w:sz="12" w:space="0" w:color="1B365D"/>
          <w:right w:val="none"/>
          <w:insideH w:val="single" w:sz="4" w:space="0" w:color="E0E0E0"/>
          <w:insideV w:val="none"/>
        </w:tblBorders>
      </w:tblPr>
      <w:tblGrid>
        <w:gridCol w:w="2257"/>
        <w:gridCol w:w="2257"/>
        <w:gridCol w:w="2257"/>
        <w:gridCol w:w="2257"/>
      </w:tblGrid>
      <w:tr>
        <w:trPr>
          <w:tblHeader/>
        </w:trPr>
        <w:tc>
          <w:tcPr>
            <w:tcW w:type="dxa" w:w="1584"/>
            <w:shd w:fill="1B365D"/>
            <w:tcMar>
              <w:top w:w="120" w:type="dxa"/>
              <w:left w:w="140" w:type="dxa"/>
              <w:bottom w:w="120" w:type="dxa"/>
              <w:right w:w="140" w:type="dxa"/>
            </w:tcMar>
          </w:tcPr>
          <w:p>
            <w:pPr>
              <w:spacing w:before="40" w:after="40"/>
              <w:jc w:val="center"/>
            </w:pPr>
            <w:r>
              <w:rPr>
                <w:rFonts w:ascii="Times New Roman" w:hAnsi="Times New Roman"/>
                <w:b/>
                <w:color w:val="FFFFFF"/>
                <w:sz w:val="19"/>
              </w:rPr>
              <w:t>Khối Chức Năng</w:t>
            </w:r>
          </w:p>
        </w:tc>
        <w:tc>
          <w:tcPr>
            <w:tcW w:type="dxa" w:w="1728"/>
            <w:shd w:fill="1B365D"/>
            <w:tcMar>
              <w:top w:w="120" w:type="dxa"/>
              <w:left w:w="140" w:type="dxa"/>
              <w:bottom w:w="120" w:type="dxa"/>
              <w:right w:w="140" w:type="dxa"/>
            </w:tcMar>
          </w:tcPr>
          <w:p>
            <w:pPr>
              <w:spacing w:before="40" w:after="40"/>
              <w:jc w:val="center"/>
            </w:pPr>
            <w:r>
              <w:rPr>
                <w:rFonts w:ascii="Times New Roman" w:hAnsi="Times New Roman"/>
                <w:b/>
                <w:color w:val="FFFFFF"/>
                <w:sz w:val="19"/>
              </w:rPr>
              <w:t>File RTL Verilog</w:t>
            </w:r>
          </w:p>
        </w:tc>
        <w:tc>
          <w:tcPr>
            <w:tcW w:type="dxa" w:w="3168"/>
            <w:shd w:fill="1B365D"/>
            <w:tcMar>
              <w:top w:w="120" w:type="dxa"/>
              <w:left w:w="140" w:type="dxa"/>
              <w:bottom w:w="120" w:type="dxa"/>
              <w:right w:w="140" w:type="dxa"/>
            </w:tcMar>
          </w:tcPr>
          <w:p>
            <w:pPr>
              <w:spacing w:before="40" w:after="40"/>
              <w:jc w:val="center"/>
            </w:pPr>
            <w:r>
              <w:rPr>
                <w:rFonts w:ascii="Times New Roman" w:hAnsi="Times New Roman"/>
                <w:b/>
                <w:color w:val="FFFFFF"/>
                <w:sz w:val="19"/>
              </w:rPr>
              <w:t>Vai Trò Kiến Trúc</w:t>
            </w:r>
          </w:p>
        </w:tc>
        <w:tc>
          <w:tcPr>
            <w:tcW w:type="dxa" w:w="2549"/>
            <w:shd w:fill="1B365D"/>
            <w:tcMar>
              <w:top w:w="120" w:type="dxa"/>
              <w:left w:w="140" w:type="dxa"/>
              <w:bottom w:w="120" w:type="dxa"/>
              <w:right w:w="140" w:type="dxa"/>
            </w:tcMar>
          </w:tcPr>
          <w:p>
            <w:pPr>
              <w:spacing w:before="40" w:after="40"/>
              <w:jc w:val="center"/>
            </w:pPr>
            <w:r>
              <w:rPr>
                <w:rFonts w:ascii="Times New Roman" w:hAnsi="Times New Roman"/>
                <w:b/>
                <w:color w:val="FFFFFF"/>
                <w:sz w:val="19"/>
              </w:rPr>
              <w:t>Ý Nghĩa PPA &amp; Thiết Kế Vật Lý</w:t>
            </w:r>
          </w:p>
        </w:tc>
      </w:tr>
      <w:tr>
        <w:tc>
          <w:tcPr>
            <w:tcW w:type="dxa" w:w="1584"/>
            <w:tcMar>
              <w:top w:w="100" w:type="dxa"/>
              <w:left w:w="140" w:type="dxa"/>
              <w:bottom w:w="100" w:type="dxa"/>
              <w:right w:w="140" w:type="dxa"/>
            </w:tcMar>
          </w:tcPr>
          <w:p>
            <w:pPr>
              <w:spacing w:before="40" w:after="40"/>
              <w:jc w:val="center"/>
            </w:pPr>
            <w:r>
              <w:rPr>
                <w:rFonts w:ascii="Times New Roman" w:hAnsi="Times New Roman"/>
                <w:color w:val="1E1E1E"/>
                <w:sz w:val="19"/>
              </w:rPr>
              <w:t>sync_2ff</w:t>
            </w:r>
          </w:p>
        </w:tc>
        <w:tc>
          <w:tcPr>
            <w:tcW w:type="dxa" w:w="1728"/>
            <w:tcMar>
              <w:top w:w="100" w:type="dxa"/>
              <w:left w:w="140" w:type="dxa"/>
              <w:bottom w:w="100" w:type="dxa"/>
              <w:right w:w="140" w:type="dxa"/>
            </w:tcMar>
          </w:tcPr>
          <w:p>
            <w:pPr>
              <w:spacing w:before="40" w:after="40"/>
              <w:jc w:val="left"/>
            </w:pPr>
            <w:r>
              <w:rPr>
                <w:rFonts w:ascii="Times New Roman" w:hAnsi="Times New Roman"/>
                <w:color w:val="1E1E1E"/>
                <w:sz w:val="19"/>
              </w:rPr>
              <w:t>sync_2ff.v</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Đồng bộ hóa tín hiệu UART RX bất đồng bộ ngoài chip vào miền clock 100 MHz</w:t>
            </w:r>
          </w:p>
        </w:tc>
        <w:tc>
          <w:tcPr>
            <w:tcW w:type="dxa" w:w="2549"/>
            <w:tcMar>
              <w:top w:w="100" w:type="dxa"/>
              <w:left w:w="140" w:type="dxa"/>
              <w:bottom w:w="100" w:type="dxa"/>
              <w:right w:w="140" w:type="dxa"/>
            </w:tcMar>
          </w:tcPr>
          <w:p>
            <w:pPr>
              <w:spacing w:before="40" w:after="40"/>
              <w:jc w:val="left"/>
            </w:pPr>
            <w:r>
              <w:rPr>
                <w:rFonts w:ascii="Times New Roman" w:hAnsi="Times New Roman"/>
                <w:color w:val="1E1E1E"/>
                <w:sz w:val="19"/>
              </w:rPr>
              <w:t>Khử hiện tượng siêu ổn định (Metastability) tại chân I/O, bảo vệ hệ thống.</w:t>
            </w:r>
          </w:p>
        </w:tc>
      </w:tr>
      <w:tr>
        <w:tc>
          <w:tcPr>
            <w:tcW w:type="dxa" w:w="1584"/>
            <w:shd w:fill="F9FAFB"/>
            <w:tcMar>
              <w:top w:w="100" w:type="dxa"/>
              <w:left w:w="140" w:type="dxa"/>
              <w:bottom w:w="100" w:type="dxa"/>
              <w:right w:w="140" w:type="dxa"/>
            </w:tcMar>
          </w:tcPr>
          <w:p>
            <w:pPr>
              <w:spacing w:before="40" w:after="40"/>
              <w:jc w:val="center"/>
            </w:pPr>
            <w:r>
              <w:rPr>
                <w:rFonts w:ascii="Times New Roman" w:hAnsi="Times New Roman"/>
                <w:color w:val="1E1E1E"/>
                <w:sz w:val="19"/>
              </w:rPr>
              <w:t>uart_rx</w:t>
            </w:r>
          </w:p>
        </w:tc>
        <w:tc>
          <w:tcPr>
            <w:tcW w:type="dxa" w:w="1728"/>
            <w:shd w:fill="F9FAFB"/>
            <w:tcMar>
              <w:top w:w="100" w:type="dxa"/>
              <w:left w:w="140" w:type="dxa"/>
              <w:bottom w:w="100" w:type="dxa"/>
              <w:right w:w="140" w:type="dxa"/>
            </w:tcMar>
          </w:tcPr>
          <w:p>
            <w:pPr>
              <w:spacing w:before="40" w:after="40"/>
              <w:jc w:val="left"/>
            </w:pPr>
            <w:r>
              <w:rPr>
                <w:rFonts w:ascii="Times New Roman" w:hAnsi="Times New Roman"/>
                <w:color w:val="1E1E1E"/>
                <w:sz w:val="19"/>
              </w:rPr>
              <w:t>uart_rx.v</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Giải khung UART 8N1 với kỹ thuật 16x oversampling và majority voting</w:t>
            </w:r>
          </w:p>
        </w:tc>
        <w:tc>
          <w:tcPr>
            <w:tcW w:type="dxa" w:w="2549"/>
            <w:shd w:fill="F9FAFB"/>
            <w:tcMar>
              <w:top w:w="100" w:type="dxa"/>
              <w:left w:w="140" w:type="dxa"/>
              <w:bottom w:w="100" w:type="dxa"/>
              <w:right w:w="140" w:type="dxa"/>
            </w:tcMar>
          </w:tcPr>
          <w:p>
            <w:pPr>
              <w:spacing w:before="40" w:after="40"/>
              <w:jc w:val="left"/>
            </w:pPr>
            <w:r>
              <w:rPr>
                <w:rFonts w:ascii="Times New Roman" w:hAnsi="Times New Roman"/>
                <w:color w:val="1E1E1E"/>
                <w:sz w:val="19"/>
              </w:rPr>
              <w:t>Lọc nhiễu glitch tần số cao, phát hiện lỗi framing và ngắt break.</w:t>
            </w:r>
          </w:p>
        </w:tc>
      </w:tr>
      <w:tr>
        <w:tc>
          <w:tcPr>
            <w:tcW w:type="dxa" w:w="1584"/>
            <w:tcMar>
              <w:top w:w="100" w:type="dxa"/>
              <w:left w:w="140" w:type="dxa"/>
              <w:bottom w:w="100" w:type="dxa"/>
              <w:right w:w="140" w:type="dxa"/>
            </w:tcMar>
          </w:tcPr>
          <w:p>
            <w:pPr>
              <w:spacing w:before="40" w:after="40"/>
              <w:jc w:val="center"/>
            </w:pPr>
            <w:r>
              <w:rPr>
                <w:rFonts w:ascii="Times New Roman" w:hAnsi="Times New Roman"/>
                <w:color w:val="1E1E1E"/>
                <w:sz w:val="19"/>
              </w:rPr>
              <w:t>rx_fifo</w:t>
            </w:r>
          </w:p>
        </w:tc>
        <w:tc>
          <w:tcPr>
            <w:tcW w:type="dxa" w:w="1728"/>
            <w:tcMar>
              <w:top w:w="100" w:type="dxa"/>
              <w:left w:w="140" w:type="dxa"/>
              <w:bottom w:w="100" w:type="dxa"/>
              <w:right w:w="140" w:type="dxa"/>
            </w:tcMar>
          </w:tcPr>
          <w:p>
            <w:pPr>
              <w:spacing w:before="40" w:after="40"/>
              <w:jc w:val="left"/>
            </w:pPr>
            <w:r>
              <w:rPr>
                <w:rFonts w:ascii="Times New Roman" w:hAnsi="Times New Roman"/>
                <w:color w:val="1E1E1E"/>
                <w:sz w:val="19"/>
              </w:rPr>
              <w:t>rx_fifo.v</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Hàng đợi đệm byte dữ liệu đầu vào (độ sâu 16, độ rộng 8-bit)</w:t>
            </w:r>
          </w:p>
        </w:tc>
        <w:tc>
          <w:tcPr>
            <w:tcW w:type="dxa" w:w="2549"/>
            <w:tcMar>
              <w:top w:w="100" w:type="dxa"/>
              <w:left w:w="140" w:type="dxa"/>
              <w:bottom w:w="100" w:type="dxa"/>
              <w:right w:w="140" w:type="dxa"/>
            </w:tcMar>
          </w:tcPr>
          <w:p>
            <w:pPr>
              <w:spacing w:before="40" w:after="40"/>
              <w:jc w:val="left"/>
            </w:pPr>
            <w:r>
              <w:rPr>
                <w:rFonts w:ascii="Times New Roman" w:hAnsi="Times New Roman"/>
                <w:color w:val="1E1E1E"/>
                <w:sz w:val="19"/>
              </w:rPr>
              <w:t>Cô lập tốc độ nhận UART chậm khỏi xung nhịp xử lý nhanh, tạo điểm backpressure.</w:t>
            </w:r>
          </w:p>
        </w:tc>
      </w:tr>
      <w:tr>
        <w:tc>
          <w:tcPr>
            <w:tcW w:type="dxa" w:w="1584"/>
            <w:shd w:fill="F9FAFB"/>
            <w:tcMar>
              <w:top w:w="100" w:type="dxa"/>
              <w:left w:w="140" w:type="dxa"/>
              <w:bottom w:w="100" w:type="dxa"/>
              <w:right w:w="140" w:type="dxa"/>
            </w:tcMar>
          </w:tcPr>
          <w:p>
            <w:pPr>
              <w:spacing w:before="40" w:after="40"/>
              <w:jc w:val="center"/>
            </w:pPr>
            <w:r>
              <w:rPr>
                <w:rFonts w:ascii="Times New Roman" w:hAnsi="Times New Roman"/>
                <w:color w:val="1E1E1E"/>
                <w:sz w:val="19"/>
              </w:rPr>
              <w:t>rfid_parser</w:t>
            </w:r>
          </w:p>
        </w:tc>
        <w:tc>
          <w:tcPr>
            <w:tcW w:type="dxa" w:w="1728"/>
            <w:shd w:fill="F9FAFB"/>
            <w:tcMar>
              <w:top w:w="100" w:type="dxa"/>
              <w:left w:w="140" w:type="dxa"/>
              <w:bottom w:w="100" w:type="dxa"/>
              <w:right w:w="140" w:type="dxa"/>
            </w:tcMar>
          </w:tcPr>
          <w:p>
            <w:pPr>
              <w:spacing w:before="40" w:after="40"/>
              <w:jc w:val="left"/>
            </w:pPr>
            <w:r>
              <w:rPr>
                <w:rFonts w:ascii="Times New Roman" w:hAnsi="Times New Roman"/>
                <w:color w:val="1E1E1E"/>
                <w:sz w:val="19"/>
              </w:rPr>
              <w:t>rfid_parser.v</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Module điều phối tích hợp bộ giải mã frame và bộ đóng gói packet</w:t>
            </w:r>
          </w:p>
        </w:tc>
        <w:tc>
          <w:tcPr>
            <w:tcW w:type="dxa" w:w="2549"/>
            <w:shd w:fill="F9FAFB"/>
            <w:tcMar>
              <w:top w:w="100" w:type="dxa"/>
              <w:left w:w="140" w:type="dxa"/>
              <w:bottom w:w="100" w:type="dxa"/>
              <w:right w:w="140" w:type="dxa"/>
            </w:tcMar>
          </w:tcPr>
          <w:p>
            <w:pPr>
              <w:spacing w:before="40" w:after="40"/>
              <w:jc w:val="left"/>
            </w:pPr>
            <w:r>
              <w:rPr>
                <w:rFonts w:ascii="Times New Roman" w:hAnsi="Times New Roman"/>
                <w:color w:val="1E1E1E"/>
                <w:sz w:val="19"/>
              </w:rPr>
              <w:t>Đóng gói logic xử lý giao thức tập trung, kết nối chặt chẽ decoder và encoder.</w:t>
            </w:r>
          </w:p>
        </w:tc>
      </w:tr>
      <w:tr>
        <w:tc>
          <w:tcPr>
            <w:tcW w:type="dxa" w:w="1584"/>
            <w:tcMar>
              <w:top w:w="100" w:type="dxa"/>
              <w:left w:w="140" w:type="dxa"/>
              <w:bottom w:w="100" w:type="dxa"/>
              <w:right w:w="140" w:type="dxa"/>
            </w:tcMar>
          </w:tcPr>
          <w:p>
            <w:pPr>
              <w:spacing w:before="40" w:after="40"/>
              <w:jc w:val="center"/>
            </w:pPr>
            <w:r>
              <w:rPr>
                <w:rFonts w:ascii="Times New Roman" w:hAnsi="Times New Roman"/>
                <w:color w:val="1E1E1E"/>
                <w:sz w:val="19"/>
              </w:rPr>
              <w:t>rdm6300_frame_decoder</w:t>
            </w:r>
          </w:p>
        </w:tc>
        <w:tc>
          <w:tcPr>
            <w:tcW w:type="dxa" w:w="1728"/>
            <w:tcMar>
              <w:top w:w="100" w:type="dxa"/>
              <w:left w:w="140" w:type="dxa"/>
              <w:bottom w:w="100" w:type="dxa"/>
              <w:right w:w="140" w:type="dxa"/>
            </w:tcMar>
          </w:tcPr>
          <w:p>
            <w:pPr>
              <w:spacing w:before="40" w:after="40"/>
              <w:jc w:val="left"/>
            </w:pPr>
            <w:r>
              <w:rPr>
                <w:rFonts w:ascii="Times New Roman" w:hAnsi="Times New Roman"/>
                <w:color w:val="1E1E1E"/>
                <w:sz w:val="19"/>
              </w:rPr>
              <w:t>rdm6300_frame_decoder.v</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Bắt STX/ETX, đổi ASCII-hex sang nhị phân, kiểm tra checksum, timeout</w:t>
            </w:r>
          </w:p>
        </w:tc>
        <w:tc>
          <w:tcPr>
            <w:tcW w:type="dxa" w:w="2549"/>
            <w:tcMar>
              <w:top w:w="100" w:type="dxa"/>
              <w:left w:w="140" w:type="dxa"/>
              <w:bottom w:w="100" w:type="dxa"/>
              <w:right w:w="140" w:type="dxa"/>
            </w:tcMar>
          </w:tcPr>
          <w:p>
            <w:pPr>
              <w:spacing w:before="40" w:after="40"/>
              <w:jc w:val="left"/>
            </w:pPr>
            <w:r>
              <w:rPr>
                <w:rFonts w:ascii="Times New Roman" w:hAnsi="Times New Roman"/>
                <w:color w:val="1E1E1E"/>
                <w:sz w:val="19"/>
              </w:rPr>
              <w:t>Chặn đứng 100% khung lỗi tại tầng biên, ngăn ngừa lan truyền dữ liệu rác.</w:t>
            </w:r>
          </w:p>
        </w:tc>
      </w:tr>
      <w:tr>
        <w:tc>
          <w:tcPr>
            <w:tcW w:type="dxa" w:w="1584"/>
            <w:shd w:fill="F9FAFB"/>
            <w:tcMar>
              <w:top w:w="100" w:type="dxa"/>
              <w:left w:w="140" w:type="dxa"/>
              <w:bottom w:w="100" w:type="dxa"/>
              <w:right w:w="140" w:type="dxa"/>
            </w:tcMar>
          </w:tcPr>
          <w:p>
            <w:pPr>
              <w:spacing w:before="40" w:after="40"/>
              <w:jc w:val="center"/>
            </w:pPr>
            <w:r>
              <w:rPr>
                <w:rFonts w:ascii="Times New Roman" w:hAnsi="Times New Roman"/>
                <w:color w:val="1E1E1E"/>
                <w:sz w:val="19"/>
              </w:rPr>
              <w:t>card_packet_encoder</w:t>
            </w:r>
          </w:p>
        </w:tc>
        <w:tc>
          <w:tcPr>
            <w:tcW w:type="dxa" w:w="1728"/>
            <w:shd w:fill="F9FAFB"/>
            <w:tcMar>
              <w:top w:w="100" w:type="dxa"/>
              <w:left w:w="140" w:type="dxa"/>
              <w:bottom w:w="100" w:type="dxa"/>
              <w:right w:w="140" w:type="dxa"/>
            </w:tcMar>
          </w:tcPr>
          <w:p>
            <w:pPr>
              <w:spacing w:before="40" w:after="40"/>
              <w:jc w:val="left"/>
            </w:pPr>
            <w:r>
              <w:rPr>
                <w:rFonts w:ascii="Times New Roman" w:hAnsi="Times New Roman"/>
                <w:color w:val="1E1E1E"/>
                <w:sz w:val="19"/>
              </w:rPr>
              <w:t>card_packet_encoder.v</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Mã hóa thẻ 40-bit thành gói nhị phân 10 byte kèm mã kiểm tra CRC-8</w:t>
            </w:r>
          </w:p>
        </w:tc>
        <w:tc>
          <w:tcPr>
            <w:tcW w:type="dxa" w:w="2549"/>
            <w:shd w:fill="F9FAFB"/>
            <w:tcMar>
              <w:top w:w="100" w:type="dxa"/>
              <w:left w:w="140" w:type="dxa"/>
              <w:bottom w:w="100" w:type="dxa"/>
              <w:right w:w="140" w:type="dxa"/>
            </w:tcMar>
          </w:tcPr>
          <w:p>
            <w:pPr>
              <w:spacing w:before="40" w:after="40"/>
              <w:jc w:val="left"/>
            </w:pPr>
            <w:r>
              <w:rPr>
                <w:rFonts w:ascii="Times New Roman" w:hAnsi="Times New Roman"/>
                <w:color w:val="1E1E1E"/>
                <w:sz w:val="19"/>
              </w:rPr>
              <w:t>Thu gọn kích thước dữ liệu từ 14 byte xuống 10 byte, tăng băng thông truyền.</w:t>
            </w:r>
          </w:p>
        </w:tc>
      </w:tr>
      <w:tr>
        <w:tc>
          <w:tcPr>
            <w:tcW w:type="dxa" w:w="1584"/>
            <w:tcMar>
              <w:top w:w="100" w:type="dxa"/>
              <w:left w:w="140" w:type="dxa"/>
              <w:bottom w:w="100" w:type="dxa"/>
              <w:right w:w="140" w:type="dxa"/>
            </w:tcMar>
          </w:tcPr>
          <w:p>
            <w:pPr>
              <w:spacing w:before="40" w:after="40"/>
              <w:jc w:val="center"/>
            </w:pPr>
            <w:r>
              <w:rPr>
                <w:rFonts w:ascii="Times New Roman" w:hAnsi="Times New Roman"/>
                <w:color w:val="1E1E1E"/>
                <w:sz w:val="19"/>
              </w:rPr>
              <w:t>tx_fifo</w:t>
            </w:r>
          </w:p>
        </w:tc>
        <w:tc>
          <w:tcPr>
            <w:tcW w:type="dxa" w:w="1728"/>
            <w:tcMar>
              <w:top w:w="100" w:type="dxa"/>
              <w:left w:w="140" w:type="dxa"/>
              <w:bottom w:w="100" w:type="dxa"/>
              <w:right w:w="140" w:type="dxa"/>
            </w:tcMar>
          </w:tcPr>
          <w:p>
            <w:pPr>
              <w:spacing w:before="40" w:after="40"/>
              <w:jc w:val="left"/>
            </w:pPr>
            <w:r>
              <w:rPr>
                <w:rFonts w:ascii="Times New Roman" w:hAnsi="Times New Roman"/>
                <w:color w:val="1E1E1E"/>
                <w:sz w:val="19"/>
              </w:rPr>
              <w:t>tx_fifo.v</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Hàng đợi đệm gói tin đầu ra trước khi truyền nối tiếp về PC</w:t>
            </w:r>
          </w:p>
        </w:tc>
        <w:tc>
          <w:tcPr>
            <w:tcW w:type="dxa" w:w="2549"/>
            <w:tcMar>
              <w:top w:w="100" w:type="dxa"/>
              <w:left w:w="140" w:type="dxa"/>
              <w:bottom w:w="100" w:type="dxa"/>
              <w:right w:w="140" w:type="dxa"/>
            </w:tcMar>
          </w:tcPr>
          <w:p>
            <w:pPr>
              <w:spacing w:before="40" w:after="40"/>
              <w:jc w:val="left"/>
            </w:pPr>
            <w:r>
              <w:rPr>
                <w:rFonts w:ascii="Times New Roman" w:hAnsi="Times New Roman"/>
                <w:color w:val="1E1E1E"/>
                <w:sz w:val="19"/>
              </w:rPr>
              <w:t>Ngăn chặn hiện tượng nghẽn ngược (backpressure) dội từ UART TX sang parser.</w:t>
            </w:r>
          </w:p>
        </w:tc>
      </w:tr>
      <w:tr>
        <w:tc>
          <w:tcPr>
            <w:tcW w:type="dxa" w:w="1584"/>
            <w:shd w:fill="F9FAFB"/>
            <w:tcMar>
              <w:top w:w="100" w:type="dxa"/>
              <w:left w:w="140" w:type="dxa"/>
              <w:bottom w:w="100" w:type="dxa"/>
              <w:right w:w="140" w:type="dxa"/>
            </w:tcMar>
          </w:tcPr>
          <w:p>
            <w:pPr>
              <w:spacing w:before="40" w:after="40"/>
              <w:jc w:val="center"/>
            </w:pPr>
            <w:r>
              <w:rPr>
                <w:rFonts w:ascii="Times New Roman" w:hAnsi="Times New Roman"/>
                <w:color w:val="1E1E1E"/>
                <w:sz w:val="19"/>
              </w:rPr>
              <w:t>uart_tx</w:t>
            </w:r>
          </w:p>
        </w:tc>
        <w:tc>
          <w:tcPr>
            <w:tcW w:type="dxa" w:w="1728"/>
            <w:shd w:fill="F9FAFB"/>
            <w:tcMar>
              <w:top w:w="100" w:type="dxa"/>
              <w:left w:w="140" w:type="dxa"/>
              <w:bottom w:w="100" w:type="dxa"/>
              <w:right w:w="140" w:type="dxa"/>
            </w:tcMar>
          </w:tcPr>
          <w:p>
            <w:pPr>
              <w:spacing w:before="40" w:after="40"/>
              <w:jc w:val="left"/>
            </w:pPr>
            <w:r>
              <w:rPr>
                <w:rFonts w:ascii="Times New Roman" w:hAnsi="Times New Roman"/>
                <w:color w:val="1E1E1E"/>
                <w:sz w:val="19"/>
              </w:rPr>
              <w:t>uart_tx.v</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Bộ phát UART chuẩn 8N1 đẩy các byte nhị phân về cổng COM máy chủ</w:t>
            </w:r>
          </w:p>
        </w:tc>
        <w:tc>
          <w:tcPr>
            <w:tcW w:type="dxa" w:w="2549"/>
            <w:shd w:fill="F9FAFB"/>
            <w:tcMar>
              <w:top w:w="100" w:type="dxa"/>
              <w:left w:w="140" w:type="dxa"/>
              <w:bottom w:w="100" w:type="dxa"/>
              <w:right w:w="140" w:type="dxa"/>
            </w:tcMar>
          </w:tcPr>
          <w:p>
            <w:pPr>
              <w:spacing w:before="40" w:after="40"/>
              <w:jc w:val="left"/>
            </w:pPr>
            <w:r>
              <w:rPr>
                <w:rFonts w:ascii="Times New Roman" w:hAnsi="Times New Roman"/>
                <w:color w:val="1E1E1E"/>
                <w:sz w:val="19"/>
              </w:rPr>
              <w:t>Hoạt động độc lập, tự động sinh tín hiệu tx_ready phục vụ handshake.</w:t>
            </w:r>
          </w:p>
        </w:tc>
      </w:tr>
    </w:tbl>
    <w:p>
      <w:pPr>
        <w:spacing w:before="0" w:after="120" w:line="276" w:lineRule="auto"/>
        <w:jc w:val="both"/>
      </w:pPr>
    </w:p>
    <w:p>
      <w:pPr>
        <w:spacing w:before="200" w:after="80" w:line="276" w:lineRule="auto"/>
        <w:jc w:val="left"/>
      </w:pPr>
      <w:r>
        <w:rPr>
          <w:rFonts w:ascii="Times New Roman" w:hAnsi="Times New Roman"/>
          <w:b/>
          <w:color w:val="2B547E"/>
          <w:sz w:val="22"/>
        </w:rPr>
        <w:t>B. Thiết kế chi tiết các khối chức năng RTL</w:t>
      </w:r>
    </w:p>
    <w:p>
      <w:pPr>
        <w:spacing w:before="120" w:after="40" w:line="276" w:lineRule="auto"/>
        <w:jc w:val="left"/>
      </w:pPr>
      <w:r>
        <w:rPr>
          <w:rFonts w:ascii="Times New Roman" w:hAnsi="Times New Roman"/>
          <w:b/>
          <w:i/>
          <w:color w:val="1E1E1E"/>
          <w:sz w:val="21"/>
        </w:rPr>
        <w:t>1. Khối đồng bộ tín hiệu 2-Stage Flip-Flop (sync_2ff.v)</w:t>
      </w:r>
    </w:p>
    <w:p>
      <w:pPr>
        <w:spacing w:before="0" w:after="120" w:line="276" w:lineRule="auto"/>
        <w:ind w:firstLine="360"/>
        <w:jc w:val="both"/>
      </w:pPr>
      <w:r>
        <w:rPr>
          <w:rFonts w:ascii="Times New Roman" w:hAnsi="Times New Roman"/>
          <w:color w:val="1E1E1E"/>
          <w:sz w:val="21"/>
        </w:rPr>
        <w:t>Tín hiệu thu `rdm6300_rx_i` truyền từ môi trường ngoài vào chân I/O của chip không có mối quan hệ đồng pha với xung nhịp đồng hồ nội `clk` (100 MHz). Nếu đưa trực tiếp tín hiệu này vào máy trạng thái của UART RX, hiện tượng vi phạm thời gian thiết lập và giữ (setup/hold violation) sẽ dẫn đến trạng thái siêu ổn định (metastability), khiến mạch dao động không kiểm soát.</w:t>
      </w:r>
    </w:p>
    <w:p>
      <w:pPr>
        <w:spacing w:before="160" w:after="60"/>
        <w:ind w:firstLine="0"/>
        <w:jc w:val="center"/>
      </w:pPr>
      <w:r>
        <w:drawing>
          <wp:inline xmlns:a="http://schemas.openxmlformats.org/drawingml/2006/main" xmlns:pic="http://schemas.openxmlformats.org/drawingml/2006/picture">
            <wp:extent cx="3291840" cy="3173806"/>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291840" cy="3173806"/>
                    </a:xfrm>
                    <a:prstGeom prst="rect"/>
                  </pic:spPr>
                </pic:pic>
              </a:graphicData>
            </a:graphic>
          </wp:inline>
        </w:drawing>
      </w:r>
    </w:p>
    <w:p>
      <w:pPr>
        <w:spacing w:before="40" w:after="160"/>
        <w:ind w:firstLine="0"/>
        <w:jc w:val="center"/>
      </w:pPr>
      <w:r>
        <w:rPr>
          <w:rFonts w:ascii="Times New Roman" w:hAnsi="Times New Roman"/>
          <w:i/>
          <w:color w:val="3C3C3C"/>
          <w:sz w:val="19"/>
        </w:rPr>
        <w:t>Hình 2. Mã nguồn hiện thực hóa khối đồng bộ khử siêu ổn định 2 tầng Flip-Flop (sync_2ff.v).</w:t>
      </w:r>
    </w:p>
    <w:p>
      <w:pPr>
        <w:spacing w:before="0" w:after="120" w:line="276" w:lineRule="auto"/>
        <w:ind w:firstLine="360"/>
        <w:jc w:val="both"/>
      </w:pPr>
      <w:r>
        <w:rPr>
          <w:rFonts w:ascii="Times New Roman" w:hAnsi="Times New Roman"/>
          <w:color w:val="1E1E1E"/>
          <w:sz w:val="21"/>
        </w:rPr>
        <w:t>Khối `sync_2ff` mắc nối tiếp hai tầng D-Flip-Flop chạy cùng xung `clk`. Tham số `RESET_VALUE = 1'b1` được thiết lập nhằm giữ trạng thái đường truyền UART ở mức cao (IDLE state) trong quá trình reset hệ thống.</w:t>
      </w:r>
    </w:p>
    <w:p>
      <w:pPr>
        <w:spacing w:before="120" w:after="40" w:line="276" w:lineRule="auto"/>
        <w:jc w:val="left"/>
      </w:pPr>
      <w:r>
        <w:rPr>
          <w:rFonts w:ascii="Times New Roman" w:hAnsi="Times New Roman"/>
          <w:b/>
          <w:i/>
          <w:color w:val="1E1E1E"/>
          <w:sz w:val="21"/>
        </w:rPr>
        <w:t>2. Khối thu UART RX với kỹ thuật 16x Oversampling (uart_rx.v)</w:t>
      </w:r>
    </w:p>
    <w:p>
      <w:pPr>
        <w:spacing w:before="0" w:after="120" w:line="276" w:lineRule="auto"/>
        <w:ind w:firstLine="360"/>
        <w:jc w:val="both"/>
      </w:pPr>
      <w:r>
        <w:rPr>
          <w:rFonts w:ascii="Times New Roman" w:hAnsi="Times New Roman"/>
          <w:color w:val="1E1E1E"/>
          <w:sz w:val="21"/>
        </w:rPr>
        <w:t>Module UART RX nhận xung nhịp `clk` 100 MHz và tham số `CLKS_PER_BIT = 10417` (tính từ tỷ số 100 MHz / 9600 baud). Thay vì chỉ lấy mẫu tại 1 điểm giữa chu kỳ bit như các bộ thu thông thường, thiết kế sử dụng kỹ thuật lấy mẫu dư 16 lần (16x oversampling). Khi bộ đếm đạt đến các điểm lấy mẫu trung tâm (mẫu thứ 7, 8, và 9), mạch thực hiện thuật toán bình chọn đa số 3 mẫu (3-sample majority vote): giá trị bit được quyết định dựa trên trạng thái xuất hiện ít nhất 2/3 lần. Cơ chế này mang lại khả năng kháng nhiễu xung (glitch rejection) cực cao trên đường dây truyền dẫn dài từ đầu đọc thẻ.</w:t>
      </w:r>
    </w:p>
    <w:p>
      <w:pPr>
        <w:spacing w:before="120" w:after="40" w:line="276" w:lineRule="auto"/>
        <w:jc w:val="left"/>
      </w:pPr>
      <w:r>
        <w:rPr>
          <w:rFonts w:ascii="Times New Roman" w:hAnsi="Times New Roman"/>
          <w:b/>
          <w:i/>
          <w:color w:val="1E1E1E"/>
          <w:sz w:val="21"/>
        </w:rPr>
        <w:t>3. Cấu trúc hàng đợi đệm RX FIFO và TX FIFO (rx_fifo.v / tx_fifo.v)</w:t>
      </w:r>
    </w:p>
    <w:p>
      <w:pPr>
        <w:spacing w:before="0" w:after="120" w:line="276" w:lineRule="auto"/>
        <w:ind w:firstLine="360"/>
        <w:jc w:val="both"/>
      </w:pPr>
      <w:r>
        <w:rPr>
          <w:rFonts w:ascii="Times New Roman" w:hAnsi="Times New Roman"/>
          <w:color w:val="1E1E1E"/>
          <w:sz w:val="21"/>
        </w:rPr>
        <w:t>Hàng đợi được thiết kế dạng Circular Buffer có độ sâu `DEPTH = 16`, độ rộng dữ liệu `DATA_W = 8 bit` và độ rộng con trỏ địa chỉ `ADDR_W = 4 bit`. Việc quản lý ranh giới rỗng/đầy (Empty/Full) được xử lý bằng con trỏ mở rộng (ADDR_W + 1 bit) nhằm phân biệt chính xác trạng thái hàng đợi đầy và hàng đợi rỗng.</w:t>
      </w:r>
    </w:p>
    <w:p>
      <w:pPr>
        <w:spacing w:before="160" w:after="60"/>
        <w:ind w:firstLine="0"/>
        <w:jc w:val="center"/>
      </w:pPr>
      <w:r>
        <w:drawing>
          <wp:inline xmlns:a="http://schemas.openxmlformats.org/drawingml/2006/main" xmlns:pic="http://schemas.openxmlformats.org/drawingml/2006/picture">
            <wp:extent cx="2743200" cy="5317067"/>
            <wp:docPr id="3" name="Picture 3"/>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2743200" cy="5317067"/>
                    </a:xfrm>
                    <a:prstGeom prst="rect"/>
                  </pic:spPr>
                </pic:pic>
              </a:graphicData>
            </a:graphic>
          </wp:inline>
        </w:drawing>
      </w:r>
    </w:p>
    <w:p>
      <w:pPr>
        <w:spacing w:before="40" w:after="160"/>
        <w:ind w:firstLine="0"/>
        <w:jc w:val="center"/>
      </w:pPr>
      <w:r>
        <w:rPr>
          <w:rFonts w:ascii="Times New Roman" w:hAnsi="Times New Roman"/>
          <w:i/>
          <w:color w:val="3C3C3C"/>
          <w:sz w:val="19"/>
        </w:rPr>
        <w:t>Hình 3. Giao diện kết nối bắt tay giữa khối UART RX và RX FIFO trong RTL.</w:t>
      </w:r>
    </w:p>
    <w:p>
      <w:pPr>
        <w:spacing w:before="0" w:after="120" w:line="276" w:lineRule="auto"/>
        <w:ind w:firstLine="360"/>
        <w:jc w:val="both"/>
      </w:pPr>
      <w:r>
        <w:rPr>
          <w:rFonts w:ascii="Times New Roman" w:hAnsi="Times New Roman"/>
          <w:color w:val="1E1E1E"/>
          <w:sz w:val="21"/>
        </w:rPr>
        <w:t>FIFO tuân thủ nghiêm ngặt nguyên lý First-Word Fall-Through (FWFT): khi có ít nhất một phần tử hợp lệ trong hàng đợi, tín hiệu `out_valid` lập tức được kích hoạt lên mức 1 và dữ liệu đầu hàng đợi được đặt sẵn lên bus `out_data`. Con trỏ đọc chỉ nhảy sang phần tử tiếp theo khi điều kiện bắt tay `out_valid &amp;&amp; out_ready` đồng thời thỏa mãn. Ngoài ra, mạch tích hợp hai tín hiệu cảnh báo xung lỗi tràn hàng đợi (`overflow_pulse`) và lỗi đọc cạn (`underflow_pulse`).</w:t>
      </w:r>
    </w:p>
    <w:p>
      <w:pPr>
        <w:spacing w:before="120" w:after="40" w:line="276" w:lineRule="auto"/>
        <w:jc w:val="left"/>
      </w:pPr>
      <w:r>
        <w:rPr>
          <w:rFonts w:ascii="Times New Roman" w:hAnsi="Times New Roman"/>
          <w:b/>
          <w:i/>
          <w:color w:val="1E1E1E"/>
          <w:sz w:val="21"/>
        </w:rPr>
        <w:t>4. Bộ giải mã giao thức RDM6300 và Parser (rdm6300_frame_decoder.v / rfid_parser.v)</w:t>
      </w:r>
    </w:p>
    <w:p>
      <w:pPr>
        <w:spacing w:before="0" w:after="120" w:line="276" w:lineRule="auto"/>
        <w:ind w:firstLine="360"/>
        <w:jc w:val="both"/>
      </w:pPr>
      <w:r>
        <w:rPr>
          <w:rFonts w:ascii="Times New Roman" w:hAnsi="Times New Roman"/>
          <w:color w:val="1E1E1E"/>
          <w:sz w:val="21"/>
        </w:rPr>
        <w:t>Khối giải mã quản lý một máy trạng thái hữu hạn (FSM) gồm 3 trạng thái chính: `ST_WAIT_STX` (chờ ký tự bắt đầu 0x02), `ST_COLLECT` (thu thập tuần tự 12 ký tự ASCII hex gồm 10 ký tự mã thẻ và 2 ký tự checksum), và `ST_VALIDATE` (kiểm tra tính hợp lệ của ETX, chuyển đổi bảng mã và đối chiếu Checksum XOR).</w:t>
      </w:r>
    </w:p>
    <w:p>
      <w:pPr>
        <w:spacing w:before="0" w:after="120" w:line="276" w:lineRule="auto"/>
        <w:ind w:firstLine="360"/>
        <w:jc w:val="both"/>
      </w:pPr>
      <w:r>
        <w:rPr>
          <w:rFonts w:ascii="Times New Roman" w:hAnsi="Times New Roman"/>
          <w:color w:val="1E1E1E"/>
          <w:sz w:val="21"/>
        </w:rPr>
        <w:t>Đặc biệt, để ngăn chặn tình trạng máy trạng thái bị treo vĩnh viễn khi đầu đọc chỉ phát một phần khung rồi bị gián đoạn, module tích hợp một bộ đếm timeout liên byte (`FRAME_TIMEOUT_CYCLES = 500,000` chu kỳ xung nhịp, tương đương 5.0 ms ở 100 MHz). Nếu khoảng cách thời gian giữa hai byte vượt quá ngưỡng này, FSM tự động reset về `ST_WAIT_STX`, kích hoạt cờ `frame_timeout_error` và sẵn sàng đồng bộ lại khi bắt gặp ký tự STX mới.</w:t>
      </w:r>
    </w:p>
    <w:p>
      <w:pPr>
        <w:spacing w:before="120" w:after="40" w:line="276" w:lineRule="auto"/>
        <w:jc w:val="left"/>
      </w:pPr>
      <w:r>
        <w:rPr>
          <w:rFonts w:ascii="Times New Roman" w:hAnsi="Times New Roman"/>
          <w:b/>
          <w:i/>
          <w:color w:val="1E1E1E"/>
          <w:sz w:val="21"/>
        </w:rPr>
        <w:t>5. Bộ đóng gói nhị phân và mã hóa bảo mật CRC-8 (card_packet_encoder.v)</w:t>
      </w:r>
    </w:p>
    <w:p>
      <w:pPr>
        <w:spacing w:before="0" w:after="120" w:line="276" w:lineRule="auto"/>
        <w:ind w:firstLine="360"/>
        <w:jc w:val="both"/>
      </w:pPr>
      <w:r>
        <w:rPr>
          <w:rFonts w:ascii="Times New Roman" w:hAnsi="Times New Roman"/>
          <w:color w:val="1E1E1E"/>
          <w:sz w:val="21"/>
        </w:rPr>
        <w:t>Sau khi nhận được tín hiệu `card_valid` và chuỗi 40-bit `tag_raw` từ bộ giải mã, khối `card_packet_encoder` thực hiện nén và đóng gói dữ liệu thành một packet nhị phân cố định dài đúng 10 byte có cấu trúc: `[0xA5] [0x5A] [0x01] [0x05] [TAG_B4] [TAG_B3] [TAG_B2] [TAG_B1] [TAG_B0] [CRC8]`.</w:t>
      </w:r>
    </w:p>
    <w:p>
      <w:pPr>
        <w:spacing w:before="0" w:after="120" w:line="276" w:lineRule="auto"/>
        <w:ind w:firstLine="360"/>
        <w:jc w:val="both"/>
      </w:pPr>
      <w:r>
        <w:rPr>
          <w:rFonts w:ascii="Times New Roman" w:hAnsi="Times New Roman"/>
          <w:color w:val="1E1E1E"/>
          <w:sz w:val="21"/>
        </w:rPr>
        <w:t>Mã kiểm tra lỗi CRC-8 được tính toán trực tiếp bằng mạch logic tổ hợp song song theo đa thức chuẩn Dallas/Maxim: P(x) = x⁸ + x² + x¹ + 1 (mã hex 0x07, giá trị khởi tạo 0x00). Khối này sử dụng FSM phát tuần tự từng byte ra ngoài kết hợp khả năng chịu nghẽn ngược: nếu downstream báo `out_ready = 0`, encoder giữ nguyên byte hiện tại và bảo toàn trạng thái busy mà không làm thất thoát dữ liệu.</w:t>
      </w:r>
    </w:p>
    <w:p>
      <w:pPr>
        <w:spacing w:before="160" w:after="60"/>
        <w:ind w:firstLine="0"/>
        <w:jc w:val="center"/>
      </w:pPr>
      <w:r>
        <w:drawing>
          <wp:inline xmlns:a="http://schemas.openxmlformats.org/drawingml/2006/main" xmlns:pic="http://schemas.openxmlformats.org/drawingml/2006/picture">
            <wp:extent cx="2743200" cy="4072008"/>
            <wp:docPr id="4" name="Picture 4"/>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2743200" cy="4072008"/>
                    </a:xfrm>
                    <a:prstGeom prst="rect"/>
                  </pic:spPr>
                </pic:pic>
              </a:graphicData>
            </a:graphic>
          </wp:inline>
        </w:drawing>
      </w:r>
    </w:p>
    <w:p>
      <w:pPr>
        <w:spacing w:before="40" w:after="160"/>
        <w:ind w:firstLine="0"/>
        <w:jc w:val="center"/>
      </w:pPr>
      <w:r>
        <w:rPr>
          <w:rFonts w:ascii="Times New Roman" w:hAnsi="Times New Roman"/>
          <w:i/>
          <w:color w:val="3C3C3C"/>
          <w:sz w:val="19"/>
        </w:rPr>
        <w:t>Hình 5. Khối liên kết điều phối RFID Parser và TX FIFO truyền dữ liệu về UART TX.</w:t>
      </w:r>
    </w:p>
    <w:p>
      <w:pPr>
        <w:spacing w:before="280" w:after="100" w:line="276" w:lineRule="auto"/>
        <w:jc w:val="left"/>
        <w:pBdr>
          <w:bottom w:val="single" w:sz="8" w:space="4" w:color="1B365D"/>
        </w:pBdr>
      </w:pPr>
      <w:r>
        <w:rPr>
          <w:rFonts w:ascii="Times New Roman" w:hAnsi="Times New Roman"/>
          <w:b/>
          <w:color w:val="1B365D"/>
          <w:sz w:val="24"/>
        </w:rPr>
        <w:t>IV. CHIẾN LƯỢC TỐI ƯU HÓA RTL ĐỂ ĐÓNG TIMING (TIMING CLOSURE)</w:t>
      </w:r>
    </w:p>
    <w:p>
      <w:pPr>
        <w:spacing w:before="200" w:after="80" w:line="276" w:lineRule="auto"/>
        <w:jc w:val="left"/>
      </w:pPr>
      <w:r>
        <w:rPr>
          <w:rFonts w:ascii="Times New Roman" w:hAnsi="Times New Roman"/>
          <w:b/>
          <w:color w:val="2B547E"/>
          <w:sz w:val="22"/>
        </w:rPr>
        <w:t>A. Phân tích điểm nghẽn thời gian tới hạn (Critical Path Analysis)</w:t>
      </w:r>
    </w:p>
    <w:p>
      <w:pPr>
        <w:spacing w:before="0" w:after="120" w:line="276" w:lineRule="auto"/>
        <w:ind w:firstLine="360"/>
        <w:jc w:val="both"/>
      </w:pPr>
      <w:r>
        <w:rPr>
          <w:rFonts w:ascii="Times New Roman" w:hAnsi="Times New Roman"/>
          <w:color w:val="1E1E1E"/>
          <w:sz w:val="21"/>
        </w:rPr>
        <w:t>Trong các phiên bản tổng hợp vật lý ban đầu (RUN_2026-08-25_12-18-51), thiết kế gặp phải hiện tượng vi phạm thời gian thiết lập nghiêm trọng với Worst Setup Slack lên tới -2.5328 ns tại tần số mục tiêu 100 MHz (chu kỳ 10.0 ns). Phân tích báo cáo STA từ OpenROAD chỉ ra rằng đường truyền tới hạn (Critical Path) bắt nguồn từ cổng ra của hàng đợi RX FIFO, đi xuyên qua logic đọc FIFO, mạch handshake valid/ready, logic chuyển đổi ASCII-to-nibble, các tầng cổng XOR tính checksum, và kết thúc tại các thanh ghi trạng thái của bộ mã hóa packet trong cùng một chu kỳ xung nhịp.</w:t>
      </w:r>
    </w:p>
    <w:p>
      <w:pPr>
        <w:spacing w:before="0" w:after="120" w:line="276" w:lineRule="auto"/>
        <w:ind w:firstLine="360"/>
        <w:jc w:val="both"/>
      </w:pPr>
      <w:r>
        <w:rPr>
          <w:rFonts w:ascii="Times New Roman" w:hAnsi="Times New Roman"/>
          <w:color w:val="1E1E1E"/>
          <w:sz w:val="21"/>
        </w:rPr>
        <w:t>Đường tổ hợp dài này phải vượt qua quá nhiều tầng cổng logic liên tiếp kết hợp với điện dung ký sinh của dây dẫn sau PnR, khiến tổng độ trễ vượt xa ngưỡng 10.0 ns cho phép.</w:t>
      </w:r>
    </w:p>
    <w:p>
      <w:pPr>
        <w:spacing w:before="200" w:after="80" w:line="276" w:lineRule="auto"/>
        <w:jc w:val="left"/>
      </w:pPr>
      <w:r>
        <w:rPr>
          <w:rFonts w:ascii="Times New Roman" w:hAnsi="Times New Roman"/>
          <w:b/>
          <w:color w:val="2B547E"/>
          <w:sz w:val="22"/>
        </w:rPr>
        <w:t>B. Đề xuất giải pháp tầng đệm co giãn 1-byte (Elastic Register Stage)</w:t>
      </w:r>
    </w:p>
    <w:p>
      <w:pPr>
        <w:spacing w:before="0" w:after="120" w:line="276" w:lineRule="auto"/>
        <w:ind w:firstLine="360"/>
        <w:jc w:val="both"/>
      </w:pPr>
      <w:r>
        <w:rPr>
          <w:rFonts w:ascii="Times New Roman" w:hAnsi="Times New Roman"/>
          <w:color w:val="1E1E1E"/>
          <w:sz w:val="21"/>
        </w:rPr>
        <w:t>Để giải quyết triệt để nút thắt trên mà không làm xáo trộn kiến trúc máy trạng thái của Parser, nghiên cứu đề xuất chèn một tầng đệm thanh ghi co giãn 1-byte (1-byte Elastic Stage) đặt ngay giữa đầu ra RX FIFO và đầu vào Parser.</w:t>
      </w:r>
    </w:p>
    <w:p>
      <w:pPr>
        <w:spacing w:before="160" w:after="60"/>
        <w:ind w:firstLine="0"/>
        <w:jc w:val="center"/>
      </w:pPr>
      <w:r>
        <w:drawing>
          <wp:inline xmlns:a="http://schemas.openxmlformats.org/drawingml/2006/main" xmlns:pic="http://schemas.openxmlformats.org/drawingml/2006/picture">
            <wp:extent cx="4114800" cy="2846832"/>
            <wp:docPr id="5" name="Picture 5"/>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4114800" cy="2846832"/>
                    </a:xfrm>
                    <a:prstGeom prst="rect"/>
                  </pic:spPr>
                </pic:pic>
              </a:graphicData>
            </a:graphic>
          </wp:inline>
        </w:drawing>
      </w:r>
    </w:p>
    <w:p>
      <w:pPr>
        <w:spacing w:before="40" w:after="160"/>
        <w:ind w:firstLine="0"/>
        <w:jc w:val="center"/>
      </w:pPr>
      <w:r>
        <w:rPr>
          <w:rFonts w:ascii="Times New Roman" w:hAnsi="Times New Roman"/>
          <w:i/>
          <w:color w:val="3C3C3C"/>
          <w:sz w:val="19"/>
        </w:rPr>
        <w:t>Hình 4. Đoạn mã RTL hiện thực hóa tầng đệm co giãn 1-byte bẻ gãy đường tổ hợp tới hạn.</w:t>
      </w:r>
    </w:p>
    <w:p>
      <w:pPr>
        <w:spacing w:before="0" w:after="120" w:line="276" w:lineRule="auto"/>
        <w:ind w:firstLine="360"/>
        <w:jc w:val="both"/>
      </w:pPr>
      <w:r>
        <w:rPr>
          <w:rFonts w:ascii="Times New Roman" w:hAnsi="Times New Roman"/>
          <w:color w:val="1E1E1E"/>
          <w:sz w:val="21"/>
        </w:rPr>
        <w:t>Cơ chế hoạt động của tầng đệm được mô tả qua cặp tín hiệu thanh ghi `parser_in_valid_r` và `parser_in_data_r`. Tín hiệu sẵn sàng nhận dữ liệu từ RX FIFO được tính toán qua phương trình logic: `assign rx_fifo_out_ready = !parser_in_valid_r || parser_rx_ready`. Khi tầng đệm đang trống (`!parser_in_valid_r`), byte từ FIFO được chốt ngay vào thanh ghi tại cạnh lên xung nhịp kế tiếp. Khi parser sẵn sàng xử lý (`parser_rx_ready`), dữ liệu được chuyển tiếp và tầng đệm lập tức sẵn sàng nhận byte mới.</w:t>
      </w:r>
    </w:p>
    <w:tbl>
      <w:tblPr>
        <w:tblW w:type="auto" w:w="0"/>
        <w:jc w:val="center"/>
        <w:tblLook w:firstColumn="1" w:firstRow="1" w:lastColumn="0" w:lastRow="0" w:noHBand="0" w:noVBand="1" w:val="04A0"/>
      </w:tblPr>
      <w:tblGrid>
        <w:gridCol w:w="9029"/>
      </w:tblGrid>
      <w:tr>
        <w:tc>
          <w:tcPr>
            <w:tcW w:type="dxa" w:w="9029"/>
            <w:shd w:fill="F0F4F8"/>
            <w:tcBorders>
              <w:top w:val="none"/>
              <w:left w:val="single" w:sz="24" w:space="0" w:color="1B365D"/>
              <w:bottom w:val="none"/>
              <w:right w:val="none"/>
            </w:tcBorders>
            <w:tcMar>
              <w:top w:w="120" w:type="dxa"/>
              <w:left w:w="180" w:type="dxa"/>
              <w:bottom w:w="120" w:type="dxa"/>
              <w:right w:w="180" w:type="dxa"/>
            </w:tcMar>
          </w:tcPr>
          <w:p>
            <w:pPr>
              <w:spacing w:before="40" w:after="40" w:line="276" w:lineRule="auto"/>
              <w:jc w:val="left"/>
            </w:pPr>
            <w:r>
              <w:rPr>
                <w:rFonts w:ascii="Times New Roman" w:hAnsi="Times New Roman"/>
                <w:b/>
                <w:color w:val="1B365D"/>
                <w:sz w:val="20"/>
              </w:rPr>
              <w:t xml:space="preserve">★ Hiệu Quả Tối Ưu Hóa Timing Cực Kỳ Vượt Trội: </w:t>
            </w:r>
            <w:r>
              <w:rPr>
                <w:rFonts w:ascii="Times New Roman" w:hAnsi="Times New Roman"/>
                <w:i/>
                <w:color w:val="1E1E1E"/>
                <w:sz w:val="20"/>
              </w:rPr>
              <w:t>Việc chèn tầng đệm 1-byte đã bẻ gãy hoàn toàn đường tổ hợp dài thành hai phân đoạn ngắn độc lập. Thời gian thiết lập (Worst Setup Slack) đã được cải thiện từ -2.5328 ns lên +1.2640 ns (mức cải thiện ròng lên tới +3.7968 ns!), đưa hệ thống từ trạng thái vi phạm nặng nề sang trạng thái đạt chuẩn đóng timing (Timing Closure) hoàn hảo tại 100 MHz.</w:t>
            </w:r>
          </w:p>
        </w:tc>
      </w:tr>
    </w:tbl>
    <w:p>
      <w:pPr>
        <w:spacing w:before="0" w:after="80" w:line="276" w:lineRule="auto"/>
        <w:jc w:val="both"/>
      </w:pPr>
    </w:p>
    <w:p>
      <w:pPr>
        <w:spacing w:before="0" w:after="120" w:line="276" w:lineRule="auto"/>
        <w:ind w:firstLine="360"/>
        <w:jc w:val="both"/>
      </w:pPr>
      <w:r>
        <w:rPr>
          <w:rFonts w:ascii="Times New Roman" w:hAnsi="Times New Roman"/>
          <w:color w:val="1E1E1E"/>
          <w:sz w:val="21"/>
        </w:rPr>
        <w:t>Về mặt đánh đổi kỹ thuật (Trade-off Analysis): Tầng đệm làm tăng độ trễ cục bộ đúng 1 chu kỳ xung nhịp (10 ns) cho byte đầu tiên của khung truyền. Tuy nhiên, với tốc độ truyền UART 9600 baud (mỗi byte mất khoảng 1.04 ms = 104,167 chu kỳ xung nhịp 100 MHz), độ trễ 10 ns tăng thêm hoàn toàn không thể nhận biết được ở cấp độ ứng dụng, trong khi băng thông thông lượng (throughput) vẫn duy trì trọn vẹn 100% (1 byte/chu kỳ khi luồng dữ liệu liên tục).</w:t>
      </w:r>
    </w:p>
    <w:p>
      <w:pPr>
        <w:spacing w:before="280" w:after="100" w:line="276" w:lineRule="auto"/>
        <w:jc w:val="left"/>
        <w:pBdr>
          <w:bottom w:val="single" w:sz="8" w:space="4" w:color="1B365D"/>
        </w:pBdr>
      </w:pPr>
      <w:r>
        <w:rPr>
          <w:rFonts w:ascii="Times New Roman" w:hAnsi="Times New Roman"/>
          <w:b/>
          <w:color w:val="1B365D"/>
          <w:sz w:val="24"/>
        </w:rPr>
        <w:t>V. KIỂM THỬ CHỨC NĂNG VÀ XÁC MINH MÔ PHỎNG</w:t>
      </w:r>
    </w:p>
    <w:p>
      <w:pPr>
        <w:spacing w:before="0" w:after="120" w:line="276" w:lineRule="auto"/>
        <w:ind w:firstLine="360"/>
        <w:jc w:val="both"/>
      </w:pPr>
      <w:r>
        <w:rPr>
          <w:rFonts w:ascii="Times New Roman" w:hAnsi="Times New Roman"/>
          <w:color w:val="1E1E1E"/>
          <w:sz w:val="21"/>
        </w:rPr>
        <w:t>Hệ thống kiểm thử được xây dựng theo chiến lược phân tầng nghiêm ngặt (Tiered Verification Strategy) sử dụng trình mô phỏng Icarus Verilog (`iverilog`) phiên bản 12.0 kết hợp công cụ phân tích dạng sóng `gtkwave`. Quy trình xác minh bao gồm 7 testbench chuyên biệt bao phủ từ cấp độ đơn vị (Unit Test) đến cấp độ toàn hệ thống (System End-to-End).</w:t>
      </w:r>
    </w:p>
    <w:p>
      <w:pPr>
        <w:spacing w:before="160" w:after="60"/>
        <w:ind w:firstLine="0"/>
        <w:jc w:val="center"/>
      </w:pPr>
      <w:r>
        <w:rPr>
          <w:rFonts w:ascii="Times New Roman" w:hAnsi="Times New Roman"/>
          <w:b/>
          <w:color w:val="1B365D"/>
          <w:sz w:val="20"/>
        </w:rPr>
        <w:t>BẢNG III. TỔNG HỢP KẾT QUẢ KIỂM THỬ XÁC MINH CHỨC NĂNG (VERIFICATION MATRIX)</w:t>
      </w:r>
    </w:p>
    <w:tbl>
      <w:tblPr>
        <w:tblW w:type="auto" w:w="0"/>
        <w:jc w:val="center"/>
        <w:tblLook w:firstColumn="1" w:firstRow="1" w:lastColumn="0" w:lastRow="0" w:noHBand="0" w:noVBand="1" w:val="04A0"/>
        <w:tblBorders>
          <w:top w:val="single" w:sz="12" w:space="0" w:color="1B365D"/>
          <w:left w:val="none"/>
          <w:bottom w:val="single" w:sz="12" w:space="0" w:color="1B365D"/>
          <w:right w:val="none"/>
          <w:insideH w:val="single" w:sz="4" w:space="0" w:color="E0E0E0"/>
          <w:insideV w:val="none"/>
        </w:tblBorders>
      </w:tblPr>
      <w:tblGrid>
        <w:gridCol w:w="2257"/>
        <w:gridCol w:w="2257"/>
        <w:gridCol w:w="2257"/>
        <w:gridCol w:w="2257"/>
      </w:tblGrid>
      <w:tr>
        <w:trPr>
          <w:tblHeader/>
        </w:trPr>
        <w:tc>
          <w:tcPr>
            <w:tcW w:type="dxa" w:w="2448"/>
            <w:shd w:fill="1B365D"/>
            <w:tcMar>
              <w:top w:w="120" w:type="dxa"/>
              <w:left w:w="140" w:type="dxa"/>
              <w:bottom w:w="120" w:type="dxa"/>
              <w:right w:w="140" w:type="dxa"/>
            </w:tcMar>
          </w:tcPr>
          <w:p>
            <w:pPr>
              <w:spacing w:before="40" w:after="40"/>
              <w:jc w:val="center"/>
            </w:pPr>
            <w:r>
              <w:rPr>
                <w:rFonts w:ascii="Times New Roman" w:hAnsi="Times New Roman"/>
                <w:b/>
                <w:color w:val="FFFFFF"/>
                <w:sz w:val="19"/>
              </w:rPr>
              <w:t>Tên Testbench</w:t>
            </w:r>
          </w:p>
        </w:tc>
        <w:tc>
          <w:tcPr>
            <w:tcW w:type="dxa" w:w="3312"/>
            <w:shd w:fill="1B365D"/>
            <w:tcMar>
              <w:top w:w="120" w:type="dxa"/>
              <w:left w:w="140" w:type="dxa"/>
              <w:bottom w:w="120" w:type="dxa"/>
              <w:right w:w="140" w:type="dxa"/>
            </w:tcMar>
          </w:tcPr>
          <w:p>
            <w:pPr>
              <w:spacing w:before="40" w:after="40"/>
              <w:jc w:val="center"/>
            </w:pPr>
            <w:r>
              <w:rPr>
                <w:rFonts w:ascii="Times New Roman" w:hAnsi="Times New Roman"/>
                <w:b/>
                <w:color w:val="FFFFFF"/>
                <w:sz w:val="19"/>
              </w:rPr>
              <w:t>Mục Tiêu &amp; Kịch Bản Kiểm Thử</w:t>
            </w:r>
          </w:p>
        </w:tc>
        <w:tc>
          <w:tcPr>
            <w:tcW w:type="dxa" w:w="2016"/>
            <w:shd w:fill="1B365D"/>
            <w:tcMar>
              <w:top w:w="120" w:type="dxa"/>
              <w:left w:w="140" w:type="dxa"/>
              <w:bottom w:w="120" w:type="dxa"/>
              <w:right w:w="140" w:type="dxa"/>
            </w:tcMar>
          </w:tcPr>
          <w:p>
            <w:pPr>
              <w:spacing w:before="40" w:after="40"/>
              <w:jc w:val="center"/>
            </w:pPr>
            <w:r>
              <w:rPr>
                <w:rFonts w:ascii="Times New Roman" w:hAnsi="Times New Roman"/>
                <w:b/>
                <w:color w:val="FFFFFF"/>
                <w:sz w:val="19"/>
              </w:rPr>
              <w:t>Tiêu Chuẩn Đạt (Pass Criteria)</w:t>
            </w:r>
          </w:p>
        </w:tc>
        <w:tc>
          <w:tcPr>
            <w:tcW w:type="dxa" w:w="1253"/>
            <w:shd w:fill="1B365D"/>
            <w:tcMar>
              <w:top w:w="120" w:type="dxa"/>
              <w:left w:w="140" w:type="dxa"/>
              <w:bottom w:w="120" w:type="dxa"/>
              <w:right w:w="140" w:type="dxa"/>
            </w:tcMar>
          </w:tcPr>
          <w:p>
            <w:pPr>
              <w:spacing w:before="40" w:after="40"/>
              <w:jc w:val="center"/>
            </w:pPr>
            <w:r>
              <w:rPr>
                <w:rFonts w:ascii="Times New Roman" w:hAnsi="Times New Roman"/>
                <w:b/>
                <w:color w:val="FFFFFF"/>
                <w:sz w:val="19"/>
              </w:rPr>
              <w:t>Kết Quả Thực Nghiệm</w:t>
            </w:r>
          </w:p>
        </w:tc>
      </w:tr>
      <w:tr>
        <w:tc>
          <w:tcPr>
            <w:tcW w:type="dxa" w:w="2448"/>
            <w:tcMar>
              <w:top w:w="100" w:type="dxa"/>
              <w:left w:w="140" w:type="dxa"/>
              <w:bottom w:w="100" w:type="dxa"/>
              <w:right w:w="140" w:type="dxa"/>
            </w:tcMar>
          </w:tcPr>
          <w:p>
            <w:pPr>
              <w:spacing w:before="40" w:after="40"/>
              <w:jc w:val="center"/>
            </w:pPr>
            <w:r>
              <w:rPr>
                <w:rFonts w:ascii="Times New Roman" w:hAnsi="Times New Roman"/>
                <w:color w:val="1E1E1E"/>
                <w:sz w:val="19"/>
              </w:rPr>
              <w:t>tb_top_basys3_rdm6300_end_to_end</w:t>
            </w:r>
          </w:p>
        </w:tc>
        <w:tc>
          <w:tcPr>
            <w:tcW w:type="dxa" w:w="3312"/>
            <w:tcMar>
              <w:top w:w="100" w:type="dxa"/>
              <w:left w:w="140" w:type="dxa"/>
              <w:bottom w:w="100" w:type="dxa"/>
              <w:right w:w="140" w:type="dxa"/>
            </w:tcMar>
          </w:tcPr>
          <w:p>
            <w:pPr>
              <w:spacing w:before="40" w:after="40"/>
              <w:jc w:val="left"/>
            </w:pPr>
            <w:r>
              <w:rPr>
                <w:rFonts w:ascii="Times New Roman" w:hAnsi="Times New Roman"/>
                <w:color w:val="1E1E1E"/>
                <w:sz w:val="19"/>
              </w:rPr>
              <w:t>Kiểm tra chu trình khép kín: bơm 1 khung ASCII chuẩn qua chân rdm6300_rx_i, đo đạc gói tin ra tại uart_tx_o</w:t>
            </w:r>
          </w:p>
        </w:tc>
        <w:tc>
          <w:tcPr>
            <w:tcW w:type="dxa" w:w="2016"/>
            <w:tcMar>
              <w:top w:w="100" w:type="dxa"/>
              <w:left w:w="140" w:type="dxa"/>
              <w:bottom w:w="100" w:type="dxa"/>
              <w:right w:w="140" w:type="dxa"/>
            </w:tcMar>
          </w:tcPr>
          <w:p>
            <w:pPr>
              <w:spacing w:before="40" w:after="40"/>
              <w:jc w:val="left"/>
            </w:pPr>
            <w:r>
              <w:rPr>
                <w:rFonts w:ascii="Times New Roman" w:hAnsi="Times New Roman"/>
                <w:color w:val="1E1E1E"/>
                <w:sz w:val="19"/>
              </w:rPr>
              <w:t>Nhận đủ 10 byte gói nhị phân, tag ID khớp chính xác 40'h0102030405, mã CRC-8 đúng 8'hEE.</w:t>
            </w:r>
          </w:p>
        </w:tc>
        <w:tc>
          <w:tcPr>
            <w:tcW w:type="dxa" w:w="1253"/>
            <w:tcMar>
              <w:top w:w="100" w:type="dxa"/>
              <w:left w:w="140" w:type="dxa"/>
              <w:bottom w:w="100" w:type="dxa"/>
              <w:right w:w="140" w:type="dxa"/>
            </w:tcMar>
          </w:tcPr>
          <w:p>
            <w:pPr>
              <w:spacing w:before="40" w:after="40"/>
              <w:jc w:val="left"/>
            </w:pPr>
            <w:r>
              <w:rPr>
                <w:rFonts w:ascii="Times New Roman" w:hAnsi="Times New Roman"/>
                <w:b/>
                <w:color w:val="008200"/>
                <w:sz w:val="19"/>
              </w:rPr>
              <w:t>PASS (100%)</w:t>
            </w:r>
          </w:p>
        </w:tc>
      </w:tr>
      <w:tr>
        <w:tc>
          <w:tcPr>
            <w:tcW w:type="dxa" w:w="2448"/>
            <w:shd w:fill="F9FAFB"/>
            <w:tcMar>
              <w:top w:w="100" w:type="dxa"/>
              <w:left w:w="140" w:type="dxa"/>
              <w:bottom w:w="100" w:type="dxa"/>
              <w:right w:w="140" w:type="dxa"/>
            </w:tcMar>
          </w:tcPr>
          <w:p>
            <w:pPr>
              <w:spacing w:before="40" w:after="40"/>
              <w:jc w:val="center"/>
            </w:pPr>
            <w:r>
              <w:rPr>
                <w:rFonts w:ascii="Times New Roman" w:hAnsi="Times New Roman"/>
                <w:color w:val="1E1E1E"/>
                <w:sz w:val="19"/>
              </w:rPr>
              <w:t>tb_top_basys3_rdm6300_burst</w:t>
            </w:r>
          </w:p>
        </w:tc>
        <w:tc>
          <w:tcPr>
            <w:tcW w:type="dxa" w:w="3312"/>
            <w:shd w:fill="F9FAFB"/>
            <w:tcMar>
              <w:top w:w="100" w:type="dxa"/>
              <w:left w:w="140" w:type="dxa"/>
              <w:bottom w:w="100" w:type="dxa"/>
              <w:right w:w="140" w:type="dxa"/>
            </w:tcMar>
          </w:tcPr>
          <w:p>
            <w:pPr>
              <w:spacing w:before="40" w:after="40"/>
              <w:jc w:val="left"/>
            </w:pPr>
            <w:r>
              <w:rPr>
                <w:rFonts w:ascii="Times New Roman" w:hAnsi="Times New Roman"/>
                <w:color w:val="1E1E1E"/>
                <w:sz w:val="19"/>
              </w:rPr>
              <w:t>Bơm dồn dập 64 khung thẻ RFID khác nhau liên tiếp không ngừng nghỉ tại tốc độ baud 9600</w:t>
            </w:r>
          </w:p>
        </w:tc>
        <w:tc>
          <w:tcPr>
            <w:tcW w:type="dxa" w:w="2016"/>
            <w:shd w:fill="F9FAFB"/>
            <w:tcMar>
              <w:top w:w="100" w:type="dxa"/>
              <w:left w:w="140" w:type="dxa"/>
              <w:bottom w:w="100" w:type="dxa"/>
              <w:right w:w="140" w:type="dxa"/>
            </w:tcMar>
          </w:tcPr>
          <w:p>
            <w:pPr>
              <w:spacing w:before="40" w:after="40"/>
              <w:jc w:val="left"/>
            </w:pPr>
            <w:r>
              <w:rPr>
                <w:rFonts w:ascii="Times New Roman" w:hAnsi="Times New Roman"/>
                <w:color w:val="1E1E1E"/>
                <w:sz w:val="19"/>
              </w:rPr>
              <w:t>Thu đủ 64 gói tin, đúng thứ tự, không thất thoát dữ liệu, checksum_err=0, frame_err=0.</w:t>
            </w:r>
          </w:p>
        </w:tc>
        <w:tc>
          <w:tcPr>
            <w:tcW w:type="dxa" w:w="1253"/>
            <w:shd w:fill="F9FAFB"/>
            <w:tcMar>
              <w:top w:w="100" w:type="dxa"/>
              <w:left w:w="140" w:type="dxa"/>
              <w:bottom w:w="100" w:type="dxa"/>
              <w:right w:w="140" w:type="dxa"/>
            </w:tcMar>
          </w:tcPr>
          <w:p>
            <w:pPr>
              <w:spacing w:before="40" w:after="40"/>
              <w:jc w:val="left"/>
            </w:pPr>
            <w:r>
              <w:rPr>
                <w:rFonts w:ascii="Times New Roman" w:hAnsi="Times New Roman"/>
                <w:b/>
                <w:color w:val="008200"/>
                <w:sz w:val="19"/>
              </w:rPr>
              <w:t>PASS (100%)</w:t>
            </w:r>
          </w:p>
        </w:tc>
      </w:tr>
      <w:tr>
        <w:tc>
          <w:tcPr>
            <w:tcW w:type="dxa" w:w="2448"/>
            <w:tcMar>
              <w:top w:w="100" w:type="dxa"/>
              <w:left w:w="140" w:type="dxa"/>
              <w:bottom w:w="100" w:type="dxa"/>
              <w:right w:w="140" w:type="dxa"/>
            </w:tcMar>
          </w:tcPr>
          <w:p>
            <w:pPr>
              <w:spacing w:before="40" w:after="40"/>
              <w:jc w:val="center"/>
            </w:pPr>
            <w:r>
              <w:rPr>
                <w:rFonts w:ascii="Times New Roman" w:hAnsi="Times New Roman"/>
                <w:color w:val="1E1E1E"/>
                <w:sz w:val="19"/>
              </w:rPr>
              <w:t>tb_uart_rx_noise</w:t>
            </w:r>
          </w:p>
        </w:tc>
        <w:tc>
          <w:tcPr>
            <w:tcW w:type="dxa" w:w="3312"/>
            <w:tcMar>
              <w:top w:w="100" w:type="dxa"/>
              <w:left w:w="140" w:type="dxa"/>
              <w:bottom w:w="100" w:type="dxa"/>
              <w:right w:w="140" w:type="dxa"/>
            </w:tcMar>
          </w:tcPr>
          <w:p>
            <w:pPr>
              <w:spacing w:before="40" w:after="40"/>
              <w:jc w:val="left"/>
            </w:pPr>
            <w:r>
              <w:rPr>
                <w:rFonts w:ascii="Times New Roman" w:hAnsi="Times New Roman"/>
                <w:color w:val="1E1E1E"/>
                <w:sz w:val="19"/>
              </w:rPr>
              <w:t>Mô phỏng nhiễu đường truyền, lệch xung nhịp baud rate ±3%, xung gai glitch và ngắt đường truyền UART BREAK</w:t>
            </w:r>
          </w:p>
        </w:tc>
        <w:tc>
          <w:tcPr>
            <w:tcW w:type="dxa" w:w="2016"/>
            <w:tcMar>
              <w:top w:w="100" w:type="dxa"/>
              <w:left w:w="140" w:type="dxa"/>
              <w:bottom w:w="100" w:type="dxa"/>
              <w:right w:w="140" w:type="dxa"/>
            </w:tcMar>
          </w:tcPr>
          <w:p>
            <w:pPr>
              <w:spacing w:before="40" w:after="40"/>
              <w:jc w:val="left"/>
            </w:pPr>
            <w:r>
              <w:rPr>
                <w:rFonts w:ascii="Times New Roman" w:hAnsi="Times New Roman"/>
                <w:color w:val="1E1E1E"/>
                <w:sz w:val="19"/>
              </w:rPr>
              <w:t>UART RX lọc sạch nhiễu trung tâm, tự phục hồi sau lỗi framing và break, chỉ đẩy byte sạch vào FIFO.</w:t>
            </w:r>
          </w:p>
        </w:tc>
        <w:tc>
          <w:tcPr>
            <w:tcW w:type="dxa" w:w="1253"/>
            <w:tcMar>
              <w:top w:w="100" w:type="dxa"/>
              <w:left w:w="140" w:type="dxa"/>
              <w:bottom w:w="100" w:type="dxa"/>
              <w:right w:w="140" w:type="dxa"/>
            </w:tcMar>
          </w:tcPr>
          <w:p>
            <w:pPr>
              <w:spacing w:before="40" w:after="40"/>
              <w:jc w:val="left"/>
            </w:pPr>
            <w:r>
              <w:rPr>
                <w:rFonts w:ascii="Times New Roman" w:hAnsi="Times New Roman"/>
                <w:b/>
                <w:color w:val="008200"/>
                <w:sz w:val="19"/>
              </w:rPr>
              <w:t>PASS (100%)</w:t>
            </w:r>
          </w:p>
        </w:tc>
      </w:tr>
      <w:tr>
        <w:tc>
          <w:tcPr>
            <w:tcW w:type="dxa" w:w="2448"/>
            <w:shd w:fill="F9FAFB"/>
            <w:tcMar>
              <w:top w:w="100" w:type="dxa"/>
              <w:left w:w="140" w:type="dxa"/>
              <w:bottom w:w="100" w:type="dxa"/>
              <w:right w:w="140" w:type="dxa"/>
            </w:tcMar>
          </w:tcPr>
          <w:p>
            <w:pPr>
              <w:spacing w:before="40" w:after="40"/>
              <w:jc w:val="center"/>
            </w:pPr>
            <w:r>
              <w:rPr>
                <w:rFonts w:ascii="Times New Roman" w:hAnsi="Times New Roman"/>
                <w:color w:val="1E1E1E"/>
                <w:sz w:val="19"/>
              </w:rPr>
              <w:t>tb_rdm6300_frame_decoder</w:t>
            </w:r>
          </w:p>
        </w:tc>
        <w:tc>
          <w:tcPr>
            <w:tcW w:type="dxa" w:w="3312"/>
            <w:shd w:fill="F9FAFB"/>
            <w:tcMar>
              <w:top w:w="100" w:type="dxa"/>
              <w:left w:w="140" w:type="dxa"/>
              <w:bottom w:w="100" w:type="dxa"/>
              <w:right w:w="140" w:type="dxa"/>
            </w:tcMar>
          </w:tcPr>
          <w:p>
            <w:pPr>
              <w:spacing w:before="40" w:after="40"/>
              <w:jc w:val="left"/>
            </w:pPr>
            <w:r>
              <w:rPr>
                <w:rFonts w:ascii="Times New Roman" w:hAnsi="Times New Roman"/>
                <w:color w:val="1E1E1E"/>
                <w:sz w:val="19"/>
              </w:rPr>
              <w:t>Kiểm tra FSM bắt STX/ETX, ký tự hex không hợp lệ, sai lệch checksum, timeout 5ms và khả năng resync</w:t>
            </w:r>
          </w:p>
        </w:tc>
        <w:tc>
          <w:tcPr>
            <w:tcW w:type="dxa" w:w="2016"/>
            <w:shd w:fill="F9FAFB"/>
            <w:tcMar>
              <w:top w:w="100" w:type="dxa"/>
              <w:left w:w="140" w:type="dxa"/>
              <w:bottom w:w="100" w:type="dxa"/>
              <w:right w:w="140" w:type="dxa"/>
            </w:tcMar>
          </w:tcPr>
          <w:p>
            <w:pPr>
              <w:spacing w:before="40" w:after="40"/>
              <w:jc w:val="left"/>
            </w:pPr>
            <w:r>
              <w:rPr>
                <w:rFonts w:ascii="Times New Roman" w:hAnsi="Times New Roman"/>
                <w:color w:val="1E1E1E"/>
                <w:sz w:val="19"/>
              </w:rPr>
              <w:t>Bắt chính xác frame đúng, phát hiện và kích hoạt cờ lỗi tương ứng cho từng loại frame sai.</w:t>
            </w:r>
          </w:p>
        </w:tc>
        <w:tc>
          <w:tcPr>
            <w:tcW w:type="dxa" w:w="1253"/>
            <w:shd w:fill="F9FAFB"/>
            <w:tcMar>
              <w:top w:w="100" w:type="dxa"/>
              <w:left w:w="140" w:type="dxa"/>
              <w:bottom w:w="100" w:type="dxa"/>
              <w:right w:w="140" w:type="dxa"/>
            </w:tcMar>
          </w:tcPr>
          <w:p>
            <w:pPr>
              <w:spacing w:before="40" w:after="40"/>
              <w:jc w:val="left"/>
            </w:pPr>
            <w:r>
              <w:rPr>
                <w:rFonts w:ascii="Times New Roman" w:hAnsi="Times New Roman"/>
                <w:b/>
                <w:color w:val="008200"/>
                <w:sz w:val="19"/>
              </w:rPr>
              <w:t>PASS (100%)</w:t>
            </w:r>
          </w:p>
        </w:tc>
      </w:tr>
      <w:tr>
        <w:tc>
          <w:tcPr>
            <w:tcW w:type="dxa" w:w="2448"/>
            <w:tcMar>
              <w:top w:w="100" w:type="dxa"/>
              <w:left w:w="140" w:type="dxa"/>
              <w:bottom w:w="100" w:type="dxa"/>
              <w:right w:w="140" w:type="dxa"/>
            </w:tcMar>
          </w:tcPr>
          <w:p>
            <w:pPr>
              <w:spacing w:before="40" w:after="40"/>
              <w:jc w:val="center"/>
            </w:pPr>
            <w:r>
              <w:rPr>
                <w:rFonts w:ascii="Times New Roman" w:hAnsi="Times New Roman"/>
                <w:color w:val="1E1E1E"/>
                <w:sz w:val="19"/>
              </w:rPr>
              <w:t>tb_card_packet_encoder</w:t>
            </w:r>
          </w:p>
        </w:tc>
        <w:tc>
          <w:tcPr>
            <w:tcW w:type="dxa" w:w="3312"/>
            <w:tcMar>
              <w:top w:w="100" w:type="dxa"/>
              <w:left w:w="140" w:type="dxa"/>
              <w:bottom w:w="100" w:type="dxa"/>
              <w:right w:w="140" w:type="dxa"/>
            </w:tcMar>
          </w:tcPr>
          <w:p>
            <w:pPr>
              <w:spacing w:before="40" w:after="40"/>
              <w:jc w:val="left"/>
            </w:pPr>
            <w:r>
              <w:rPr>
                <w:rFonts w:ascii="Times New Roman" w:hAnsi="Times New Roman"/>
                <w:color w:val="1E1E1E"/>
                <w:sz w:val="19"/>
              </w:rPr>
              <w:t>Kiểm tra đa thức CRC-8 phần cứng, tính đóng gói 10 byte và khả năng dừng/chờ khi gặp backpressure</w:t>
            </w:r>
          </w:p>
        </w:tc>
        <w:tc>
          <w:tcPr>
            <w:tcW w:type="dxa" w:w="2016"/>
            <w:tcMar>
              <w:top w:w="100" w:type="dxa"/>
              <w:left w:w="140" w:type="dxa"/>
              <w:bottom w:w="100" w:type="dxa"/>
              <w:right w:w="140" w:type="dxa"/>
            </w:tcMar>
          </w:tcPr>
          <w:p>
            <w:pPr>
              <w:spacing w:before="40" w:after="40"/>
              <w:jc w:val="left"/>
            </w:pPr>
            <w:r>
              <w:rPr>
                <w:rFonts w:ascii="Times New Roman" w:hAnsi="Times New Roman"/>
                <w:color w:val="1E1E1E"/>
                <w:sz w:val="19"/>
              </w:rPr>
              <w:t>Mã CRC-8 chuẩn hóa, dữ liệu không bị biến đổi hay mất mát khi đường truyền bị nghẽn.</w:t>
            </w:r>
          </w:p>
        </w:tc>
        <w:tc>
          <w:tcPr>
            <w:tcW w:type="dxa" w:w="1253"/>
            <w:tcMar>
              <w:top w:w="100" w:type="dxa"/>
              <w:left w:w="140" w:type="dxa"/>
              <w:bottom w:w="100" w:type="dxa"/>
              <w:right w:w="140" w:type="dxa"/>
            </w:tcMar>
          </w:tcPr>
          <w:p>
            <w:pPr>
              <w:spacing w:before="40" w:after="40"/>
              <w:jc w:val="left"/>
            </w:pPr>
            <w:r>
              <w:rPr>
                <w:rFonts w:ascii="Times New Roman" w:hAnsi="Times New Roman"/>
                <w:b/>
                <w:color w:val="008200"/>
                <w:sz w:val="19"/>
              </w:rPr>
              <w:t>PASS (100%)</w:t>
            </w:r>
          </w:p>
        </w:tc>
      </w:tr>
      <w:tr>
        <w:tc>
          <w:tcPr>
            <w:tcW w:type="dxa" w:w="2448"/>
            <w:shd w:fill="F9FAFB"/>
            <w:tcMar>
              <w:top w:w="100" w:type="dxa"/>
              <w:left w:w="140" w:type="dxa"/>
              <w:bottom w:w="100" w:type="dxa"/>
              <w:right w:w="140" w:type="dxa"/>
            </w:tcMar>
          </w:tcPr>
          <w:p>
            <w:pPr>
              <w:spacing w:before="40" w:after="40"/>
              <w:jc w:val="center"/>
            </w:pPr>
            <w:r>
              <w:rPr>
                <w:rFonts w:ascii="Times New Roman" w:hAnsi="Times New Roman"/>
                <w:color w:val="1E1E1E"/>
                <w:sz w:val="19"/>
              </w:rPr>
              <w:t>tb_rx_fifo</w:t>
            </w:r>
          </w:p>
        </w:tc>
        <w:tc>
          <w:tcPr>
            <w:tcW w:type="dxa" w:w="3312"/>
            <w:shd w:fill="F9FAFB"/>
            <w:tcMar>
              <w:top w:w="100" w:type="dxa"/>
              <w:left w:w="140" w:type="dxa"/>
              <w:bottom w:w="100" w:type="dxa"/>
              <w:right w:w="140" w:type="dxa"/>
            </w:tcMar>
          </w:tcPr>
          <w:p>
            <w:pPr>
              <w:spacing w:before="40" w:after="40"/>
              <w:jc w:val="left"/>
            </w:pPr>
            <w:r>
              <w:rPr>
                <w:rFonts w:ascii="Times New Roman" w:hAnsi="Times New Roman"/>
                <w:color w:val="1E1E1E"/>
                <w:sz w:val="19"/>
              </w:rPr>
              <w:t>Kiểm tra cơ chế FWFT, con trỏ vòng, trạng thái rỗng/đầy và phát xung cảnh báo tràn overflow/underflow</w:t>
            </w:r>
          </w:p>
        </w:tc>
        <w:tc>
          <w:tcPr>
            <w:tcW w:type="dxa" w:w="2016"/>
            <w:shd w:fill="F9FAFB"/>
            <w:tcMar>
              <w:top w:w="100" w:type="dxa"/>
              <w:left w:w="140" w:type="dxa"/>
              <w:bottom w:w="100" w:type="dxa"/>
              <w:right w:w="140" w:type="dxa"/>
            </w:tcMar>
          </w:tcPr>
          <w:p>
            <w:pPr>
              <w:spacing w:before="40" w:after="40"/>
              <w:jc w:val="left"/>
            </w:pPr>
            <w:r>
              <w:rPr>
                <w:rFonts w:ascii="Times New Roman" w:hAnsi="Times New Roman"/>
                <w:color w:val="1E1E1E"/>
                <w:sz w:val="19"/>
              </w:rPr>
              <w:t>Bảo toàn thứ tự dữ liệu, tín hiệu full/empty kích hoạt chính xác, xung tràn phát đúng 1 chu kỳ.</w:t>
            </w:r>
          </w:p>
        </w:tc>
        <w:tc>
          <w:tcPr>
            <w:tcW w:type="dxa" w:w="1253"/>
            <w:shd w:fill="F9FAFB"/>
            <w:tcMar>
              <w:top w:w="100" w:type="dxa"/>
              <w:left w:w="140" w:type="dxa"/>
              <w:bottom w:w="100" w:type="dxa"/>
              <w:right w:w="140" w:type="dxa"/>
            </w:tcMar>
          </w:tcPr>
          <w:p>
            <w:pPr>
              <w:spacing w:before="40" w:after="40"/>
              <w:jc w:val="left"/>
            </w:pPr>
            <w:r>
              <w:rPr>
                <w:rFonts w:ascii="Times New Roman" w:hAnsi="Times New Roman"/>
                <w:b/>
                <w:color w:val="008200"/>
                <w:sz w:val="19"/>
              </w:rPr>
              <w:t>PASS (100%)</w:t>
            </w:r>
          </w:p>
        </w:tc>
      </w:tr>
      <w:tr>
        <w:tc>
          <w:tcPr>
            <w:tcW w:type="dxa" w:w="2448"/>
            <w:tcMar>
              <w:top w:w="100" w:type="dxa"/>
              <w:left w:w="140" w:type="dxa"/>
              <w:bottom w:w="100" w:type="dxa"/>
              <w:right w:w="140" w:type="dxa"/>
            </w:tcMar>
          </w:tcPr>
          <w:p>
            <w:pPr>
              <w:spacing w:before="40" w:after="40"/>
              <w:jc w:val="center"/>
            </w:pPr>
            <w:r>
              <w:rPr>
                <w:rFonts w:ascii="Times New Roman" w:hAnsi="Times New Roman"/>
                <w:color w:val="1E1E1E"/>
                <w:sz w:val="19"/>
              </w:rPr>
              <w:t>tb_tx_fifo</w:t>
            </w:r>
          </w:p>
        </w:tc>
        <w:tc>
          <w:tcPr>
            <w:tcW w:type="dxa" w:w="3312"/>
            <w:tcMar>
              <w:top w:w="100" w:type="dxa"/>
              <w:left w:w="140" w:type="dxa"/>
              <w:bottom w:w="100" w:type="dxa"/>
              <w:right w:w="140" w:type="dxa"/>
            </w:tcMar>
          </w:tcPr>
          <w:p>
            <w:pPr>
              <w:spacing w:before="40" w:after="40"/>
              <w:jc w:val="left"/>
            </w:pPr>
            <w:r>
              <w:rPr>
                <w:rFonts w:ascii="Times New Roman" w:hAnsi="Times New Roman"/>
                <w:color w:val="1E1E1E"/>
                <w:sz w:val="19"/>
              </w:rPr>
              <w:t>Tương tự rx_fifo, kiểm thử áp lực đọc ghi đồng thời tại biên tốc độ cao</w:t>
            </w:r>
          </w:p>
        </w:tc>
        <w:tc>
          <w:tcPr>
            <w:tcW w:type="dxa" w:w="2016"/>
            <w:tcMar>
              <w:top w:w="100" w:type="dxa"/>
              <w:left w:w="140" w:type="dxa"/>
              <w:bottom w:w="100" w:type="dxa"/>
              <w:right w:w="140" w:type="dxa"/>
            </w:tcMar>
          </w:tcPr>
          <w:p>
            <w:pPr>
              <w:spacing w:before="40" w:after="40"/>
              <w:jc w:val="left"/>
            </w:pPr>
            <w:r>
              <w:rPr>
                <w:rFonts w:ascii="Times New Roman" w:hAnsi="Times New Roman"/>
                <w:color w:val="1E1E1E"/>
                <w:sz w:val="19"/>
              </w:rPr>
              <w:t>Dữ liệu ra vào nhất quán, không xảy ra xung đột tranh chấp ghi/đọc.</w:t>
            </w:r>
          </w:p>
        </w:tc>
        <w:tc>
          <w:tcPr>
            <w:tcW w:type="dxa" w:w="1253"/>
            <w:tcMar>
              <w:top w:w="100" w:type="dxa"/>
              <w:left w:w="140" w:type="dxa"/>
              <w:bottom w:w="100" w:type="dxa"/>
              <w:right w:w="140" w:type="dxa"/>
            </w:tcMar>
          </w:tcPr>
          <w:p>
            <w:pPr>
              <w:spacing w:before="40" w:after="40"/>
              <w:jc w:val="left"/>
            </w:pPr>
            <w:r>
              <w:rPr>
                <w:rFonts w:ascii="Times New Roman" w:hAnsi="Times New Roman"/>
                <w:b/>
                <w:color w:val="008200"/>
                <w:sz w:val="19"/>
              </w:rPr>
              <w:t>PASS (100%)</w:t>
            </w:r>
          </w:p>
        </w:tc>
      </w:tr>
    </w:tbl>
    <w:p>
      <w:pPr>
        <w:spacing w:before="0" w:after="120" w:line="276" w:lineRule="auto"/>
        <w:jc w:val="both"/>
      </w:pPr>
    </w:p>
    <w:p>
      <w:pPr>
        <w:spacing w:before="0" w:after="120" w:line="276" w:lineRule="auto"/>
        <w:ind w:firstLine="360"/>
        <w:jc w:val="both"/>
      </w:pPr>
      <w:r>
        <w:rPr>
          <w:rFonts w:ascii="Times New Roman" w:hAnsi="Times New Roman"/>
          <w:color w:val="1E1E1E"/>
          <w:sz w:val="21"/>
        </w:rPr>
        <w:t>Kết quả kiểm thử burst regression với 64 khung thẻ liên tiếp khẳng định pipeline phần cứng có khả năng xử lý liên tục mà không hề xuất hiện hiện tượng tắc nghẽn hàng đợi (FIFO bottleneck) hay xung đột giải mã giữa các module.</w:t>
      </w:r>
    </w:p>
    <w:p>
      <w:pPr>
        <w:spacing w:before="280" w:after="100" w:line="276" w:lineRule="auto"/>
        <w:jc w:val="left"/>
        <w:pBdr>
          <w:bottom w:val="single" w:sz="8" w:space="4" w:color="1B365D"/>
        </w:pBdr>
      </w:pPr>
      <w:r>
        <w:rPr>
          <w:rFonts w:ascii="Times New Roman" w:hAnsi="Times New Roman"/>
          <w:b/>
          <w:color w:val="1B365D"/>
          <w:sz w:val="24"/>
        </w:rPr>
        <w:t>VI. TRIỂN KHAI VẬT LÝ ASIC VÀ ĐÁNH GIÁ PPA (PHYSICAL IMPLEMENTATION)</w:t>
      </w:r>
    </w:p>
    <w:p>
      <w:pPr>
        <w:spacing w:before="200" w:after="80" w:line="276" w:lineRule="auto"/>
        <w:jc w:val="left"/>
      </w:pPr>
      <w:r>
        <w:rPr>
          <w:rFonts w:ascii="Times New Roman" w:hAnsi="Times New Roman"/>
          <w:b/>
          <w:color w:val="2B547E"/>
          <w:sz w:val="22"/>
        </w:rPr>
        <w:t>A. Thiết lập luồng tổng hợp vật lý với OpenLane 2</w:t>
      </w:r>
    </w:p>
    <w:p>
      <w:pPr>
        <w:spacing w:before="0" w:after="120" w:line="276" w:lineRule="auto"/>
        <w:ind w:firstLine="360"/>
        <w:jc w:val="both"/>
      </w:pPr>
      <w:r>
        <w:rPr>
          <w:rFonts w:ascii="Times New Roman" w:hAnsi="Times New Roman"/>
          <w:color w:val="1E1E1E"/>
          <w:sz w:val="21"/>
        </w:rPr>
        <w:t>Vi mạch được triển khai thông qua bộ công cụ tự động hóa thiết kế vi mạch OpenLane 2, hướng tới thư viện tế bào chuẩn mật độ cao `sky130_fd_sc_hd` thuộc tiến trình SkyWater 130nm (PDK sky130A). Các tham số cấu hình trọng tâm trong file `config.json` bao gồm:</w:t>
      </w:r>
    </w:p>
    <w:p>
      <w:pPr>
        <w:spacing w:before="160" w:after="60"/>
        <w:ind w:firstLine="0"/>
        <w:jc w:val="center"/>
      </w:pPr>
      <w:r>
        <w:rPr>
          <w:rFonts w:ascii="Times New Roman" w:hAnsi="Times New Roman"/>
          <w:b/>
          <w:color w:val="1B365D"/>
          <w:sz w:val="20"/>
        </w:rPr>
        <w:t>BẢNG IV. THIẾT LẬP THAM SỐ VẬT LÝ TRONG OPENLANE 2</w:t>
      </w:r>
    </w:p>
    <w:tbl>
      <w:tblPr>
        <w:tblW w:type="auto" w:w="0"/>
        <w:jc w:val="center"/>
        <w:tblLook w:firstColumn="1" w:firstRow="1" w:lastColumn="0" w:lastRow="0" w:noHBand="0" w:noVBand="1" w:val="04A0"/>
        <w:tblBorders>
          <w:top w:val="single" w:sz="12" w:space="0" w:color="1B365D"/>
          <w:left w:val="none"/>
          <w:bottom w:val="single" w:sz="12" w:space="0" w:color="1B365D"/>
          <w:right w:val="none"/>
          <w:insideH w:val="single" w:sz="4" w:space="0" w:color="E0E0E0"/>
          <w:insideV w:val="none"/>
        </w:tblBorders>
      </w:tblPr>
      <w:tblGrid>
        <w:gridCol w:w="3010"/>
        <w:gridCol w:w="3010"/>
        <w:gridCol w:w="3010"/>
      </w:tblGrid>
      <w:tr>
        <w:trPr>
          <w:tblHeader/>
        </w:trPr>
        <w:tc>
          <w:tcPr>
            <w:tcW w:type="dxa" w:w="2304"/>
            <w:shd w:fill="1B365D"/>
            <w:tcMar>
              <w:top w:w="120" w:type="dxa"/>
              <w:left w:w="140" w:type="dxa"/>
              <w:bottom w:w="120" w:type="dxa"/>
              <w:right w:w="140" w:type="dxa"/>
            </w:tcMar>
          </w:tcPr>
          <w:p>
            <w:pPr>
              <w:spacing w:before="40" w:after="40"/>
              <w:jc w:val="center"/>
            </w:pPr>
            <w:r>
              <w:rPr>
                <w:rFonts w:ascii="Times New Roman" w:hAnsi="Times New Roman"/>
                <w:b/>
                <w:color w:val="FFFFFF"/>
                <w:sz w:val="19"/>
              </w:rPr>
              <w:t>Tham Số Cấu Hình</w:t>
            </w:r>
          </w:p>
        </w:tc>
        <w:tc>
          <w:tcPr>
            <w:tcW w:type="dxa" w:w="2304"/>
            <w:shd w:fill="1B365D"/>
            <w:tcMar>
              <w:top w:w="120" w:type="dxa"/>
              <w:left w:w="140" w:type="dxa"/>
              <w:bottom w:w="120" w:type="dxa"/>
              <w:right w:w="140" w:type="dxa"/>
            </w:tcMar>
          </w:tcPr>
          <w:p>
            <w:pPr>
              <w:spacing w:before="40" w:after="40"/>
              <w:jc w:val="center"/>
            </w:pPr>
            <w:r>
              <w:rPr>
                <w:rFonts w:ascii="Times New Roman" w:hAnsi="Times New Roman"/>
                <w:b/>
                <w:color w:val="FFFFFF"/>
                <w:sz w:val="19"/>
              </w:rPr>
              <w:t>Giá Trị Thiết Lập</w:t>
            </w:r>
          </w:p>
        </w:tc>
        <w:tc>
          <w:tcPr>
            <w:tcW w:type="dxa" w:w="4421"/>
            <w:shd w:fill="1B365D"/>
            <w:tcMar>
              <w:top w:w="120" w:type="dxa"/>
              <w:left w:w="140" w:type="dxa"/>
              <w:bottom w:w="120" w:type="dxa"/>
              <w:right w:w="140" w:type="dxa"/>
            </w:tcMar>
          </w:tcPr>
          <w:p>
            <w:pPr>
              <w:spacing w:before="40" w:after="40"/>
              <w:jc w:val="center"/>
            </w:pPr>
            <w:r>
              <w:rPr>
                <w:rFonts w:ascii="Times New Roman" w:hAnsi="Times New Roman"/>
                <w:b/>
                <w:color w:val="FFFFFF"/>
                <w:sz w:val="19"/>
              </w:rPr>
              <w:t>Ý Nghĩa &amp; Mục Tiêu Thiết Kế</w:t>
            </w:r>
          </w:p>
        </w:tc>
      </w:tr>
      <w:tr>
        <w:tc>
          <w:tcPr>
            <w:tcW w:type="dxa" w:w="2304"/>
            <w:tcMar>
              <w:top w:w="100" w:type="dxa"/>
              <w:left w:w="140" w:type="dxa"/>
              <w:bottom w:w="100" w:type="dxa"/>
              <w:right w:w="140" w:type="dxa"/>
            </w:tcMar>
          </w:tcPr>
          <w:p>
            <w:pPr>
              <w:spacing w:before="40" w:after="40"/>
              <w:jc w:val="center"/>
            </w:pPr>
            <w:r>
              <w:rPr>
                <w:rFonts w:ascii="Times New Roman" w:hAnsi="Times New Roman"/>
                <w:color w:val="1E1E1E"/>
                <w:sz w:val="19"/>
              </w:rPr>
              <w:t>DESIGN_NAME</w:t>
            </w:r>
          </w:p>
        </w:tc>
        <w:tc>
          <w:tcPr>
            <w:tcW w:type="dxa" w:w="2304"/>
            <w:tcMar>
              <w:top w:w="100" w:type="dxa"/>
              <w:left w:w="140" w:type="dxa"/>
              <w:bottom w:w="100" w:type="dxa"/>
              <w:right w:w="140" w:type="dxa"/>
            </w:tcMar>
          </w:tcPr>
          <w:p>
            <w:pPr>
              <w:spacing w:before="40" w:after="40"/>
              <w:jc w:val="left"/>
            </w:pPr>
            <w:r>
              <w:rPr>
                <w:rFonts w:ascii="Times New Roman" w:hAnsi="Times New Roman"/>
                <w:color w:val="1E1E1E"/>
                <w:sz w:val="19"/>
              </w:rPr>
              <w:t>top_basys3_rdm6300</w:t>
            </w:r>
          </w:p>
        </w:tc>
        <w:tc>
          <w:tcPr>
            <w:tcW w:type="dxa" w:w="4421"/>
            <w:tcMar>
              <w:top w:w="100" w:type="dxa"/>
              <w:left w:w="140" w:type="dxa"/>
              <w:bottom w:w="100" w:type="dxa"/>
              <w:right w:w="140" w:type="dxa"/>
            </w:tcMar>
          </w:tcPr>
          <w:p>
            <w:pPr>
              <w:spacing w:before="40" w:after="40"/>
              <w:jc w:val="left"/>
            </w:pPr>
            <w:r>
              <w:rPr>
                <w:rFonts w:ascii="Times New Roman" w:hAnsi="Times New Roman"/>
                <w:color w:val="1E1E1E"/>
                <w:sz w:val="19"/>
              </w:rPr>
              <w:t>Tên khối module mức đỉnh (Top-Level Module) được tổng hợp vật lý.</w:t>
            </w:r>
          </w:p>
        </w:tc>
      </w:tr>
      <w:tr>
        <w:tc>
          <w:tcPr>
            <w:tcW w:type="dxa" w:w="2304"/>
            <w:shd w:fill="F9FAFB"/>
            <w:tcMar>
              <w:top w:w="100" w:type="dxa"/>
              <w:left w:w="140" w:type="dxa"/>
              <w:bottom w:w="100" w:type="dxa"/>
              <w:right w:w="140" w:type="dxa"/>
            </w:tcMar>
          </w:tcPr>
          <w:p>
            <w:pPr>
              <w:spacing w:before="40" w:after="40"/>
              <w:jc w:val="center"/>
            </w:pPr>
            <w:r>
              <w:rPr>
                <w:rFonts w:ascii="Times New Roman" w:hAnsi="Times New Roman"/>
                <w:color w:val="1E1E1E"/>
                <w:sz w:val="19"/>
              </w:rPr>
              <w:t>PDK / STD_CELL_LIBRARY</w:t>
            </w:r>
          </w:p>
        </w:tc>
        <w:tc>
          <w:tcPr>
            <w:tcW w:type="dxa" w:w="2304"/>
            <w:shd w:fill="F9FAFB"/>
            <w:tcMar>
              <w:top w:w="100" w:type="dxa"/>
              <w:left w:w="140" w:type="dxa"/>
              <w:bottom w:w="100" w:type="dxa"/>
              <w:right w:w="140" w:type="dxa"/>
            </w:tcMar>
          </w:tcPr>
          <w:p>
            <w:pPr>
              <w:spacing w:before="40" w:after="40"/>
              <w:jc w:val="left"/>
            </w:pPr>
            <w:r>
              <w:rPr>
                <w:rFonts w:ascii="Times New Roman" w:hAnsi="Times New Roman"/>
                <w:color w:val="1E1E1E"/>
                <w:sz w:val="19"/>
              </w:rPr>
              <w:t>sky130A / sky130_fd_sc_hd</w:t>
            </w:r>
          </w:p>
        </w:tc>
        <w:tc>
          <w:tcPr>
            <w:tcW w:type="dxa" w:w="4421"/>
            <w:shd w:fill="F9FAFB"/>
            <w:tcMar>
              <w:top w:w="100" w:type="dxa"/>
              <w:left w:w="140" w:type="dxa"/>
              <w:bottom w:w="100" w:type="dxa"/>
              <w:right w:w="140" w:type="dxa"/>
            </w:tcMar>
          </w:tcPr>
          <w:p>
            <w:pPr>
              <w:spacing w:before="40" w:after="40"/>
              <w:jc w:val="left"/>
            </w:pPr>
            <w:r>
              <w:rPr>
                <w:rFonts w:ascii="Times New Roman" w:hAnsi="Times New Roman"/>
                <w:color w:val="1E1E1E"/>
                <w:sz w:val="19"/>
              </w:rPr>
              <w:t>Tiến trình bán dẫn SkyWater 130nm, thư viện tế bào chuẩn High Density.</w:t>
            </w:r>
          </w:p>
        </w:tc>
      </w:tr>
      <w:tr>
        <w:tc>
          <w:tcPr>
            <w:tcW w:type="dxa" w:w="2304"/>
            <w:tcMar>
              <w:top w:w="100" w:type="dxa"/>
              <w:left w:w="140" w:type="dxa"/>
              <w:bottom w:w="100" w:type="dxa"/>
              <w:right w:w="140" w:type="dxa"/>
            </w:tcMar>
          </w:tcPr>
          <w:p>
            <w:pPr>
              <w:spacing w:before="40" w:after="40"/>
              <w:jc w:val="center"/>
            </w:pPr>
            <w:r>
              <w:rPr>
                <w:rFonts w:ascii="Times New Roman" w:hAnsi="Times New Roman"/>
                <w:color w:val="1E1E1E"/>
                <w:sz w:val="19"/>
              </w:rPr>
              <w:t>CLOCK_PORT / CLOCK_PERIOD</w:t>
            </w:r>
          </w:p>
        </w:tc>
        <w:tc>
          <w:tcPr>
            <w:tcW w:type="dxa" w:w="2304"/>
            <w:tcMar>
              <w:top w:w="100" w:type="dxa"/>
              <w:left w:w="140" w:type="dxa"/>
              <w:bottom w:w="100" w:type="dxa"/>
              <w:right w:w="140" w:type="dxa"/>
            </w:tcMar>
          </w:tcPr>
          <w:p>
            <w:pPr>
              <w:spacing w:before="40" w:after="40"/>
              <w:jc w:val="left"/>
            </w:pPr>
            <w:r>
              <w:rPr>
                <w:rFonts w:ascii="Times New Roman" w:hAnsi="Times New Roman"/>
                <w:color w:val="1E1E1E"/>
                <w:sz w:val="19"/>
              </w:rPr>
              <w:t>clk / 10.0 ns</w:t>
            </w:r>
          </w:p>
        </w:tc>
        <w:tc>
          <w:tcPr>
            <w:tcW w:type="dxa" w:w="4421"/>
            <w:tcMar>
              <w:top w:w="100" w:type="dxa"/>
              <w:left w:w="140" w:type="dxa"/>
              <w:bottom w:w="100" w:type="dxa"/>
              <w:right w:w="140" w:type="dxa"/>
            </w:tcMar>
          </w:tcPr>
          <w:p>
            <w:pPr>
              <w:spacing w:before="40" w:after="40"/>
              <w:jc w:val="left"/>
            </w:pPr>
            <w:r>
              <w:rPr>
                <w:rFonts w:ascii="Times New Roman" w:hAnsi="Times New Roman"/>
                <w:color w:val="1E1E1E"/>
                <w:sz w:val="19"/>
              </w:rPr>
              <w:t>Xung nhịp hệ thống 100 MHz, đảm bảo xử lý vượt bậc so với baud rate 9600.</w:t>
            </w:r>
          </w:p>
        </w:tc>
      </w:tr>
      <w:tr>
        <w:tc>
          <w:tcPr>
            <w:tcW w:type="dxa" w:w="2304"/>
            <w:shd w:fill="F9FAFB"/>
            <w:tcMar>
              <w:top w:w="100" w:type="dxa"/>
              <w:left w:w="140" w:type="dxa"/>
              <w:bottom w:w="100" w:type="dxa"/>
              <w:right w:w="140" w:type="dxa"/>
            </w:tcMar>
          </w:tcPr>
          <w:p>
            <w:pPr>
              <w:spacing w:before="40" w:after="40"/>
              <w:jc w:val="center"/>
            </w:pPr>
            <w:r>
              <w:rPr>
                <w:rFonts w:ascii="Times New Roman" w:hAnsi="Times New Roman"/>
                <w:color w:val="1E1E1E"/>
                <w:sz w:val="19"/>
              </w:rPr>
              <w:t>FP_CORE_UTIL</w:t>
            </w:r>
          </w:p>
        </w:tc>
        <w:tc>
          <w:tcPr>
            <w:tcW w:type="dxa" w:w="2304"/>
            <w:shd w:fill="F9FAFB"/>
            <w:tcMar>
              <w:top w:w="100" w:type="dxa"/>
              <w:left w:w="140" w:type="dxa"/>
              <w:bottom w:w="100" w:type="dxa"/>
              <w:right w:w="140" w:type="dxa"/>
            </w:tcMar>
          </w:tcPr>
          <w:p>
            <w:pPr>
              <w:spacing w:before="40" w:after="40"/>
              <w:jc w:val="center"/>
            </w:pPr>
            <w:r>
              <w:rPr>
                <w:rFonts w:ascii="Times New Roman" w:hAnsi="Times New Roman"/>
                <w:color w:val="1E1E1E"/>
                <w:sz w:val="19"/>
              </w:rPr>
              <w:t>50 %</w:t>
            </w:r>
          </w:p>
        </w:tc>
        <w:tc>
          <w:tcPr>
            <w:tcW w:type="dxa" w:w="4421"/>
            <w:shd w:fill="F9FAFB"/>
            <w:tcMar>
              <w:top w:w="100" w:type="dxa"/>
              <w:left w:w="140" w:type="dxa"/>
              <w:bottom w:w="100" w:type="dxa"/>
              <w:right w:w="140" w:type="dxa"/>
            </w:tcMar>
          </w:tcPr>
          <w:p>
            <w:pPr>
              <w:spacing w:before="40" w:after="40"/>
              <w:jc w:val="left"/>
            </w:pPr>
            <w:r>
              <w:rPr>
                <w:rFonts w:ascii="Times New Roman" w:hAnsi="Times New Roman"/>
                <w:color w:val="1E1E1E"/>
                <w:sz w:val="19"/>
              </w:rPr>
              <w:t>Hệ số sử dụng diện tích vùng lõi 50%, cân bằng giữa mật độ tế bào và khả năng định tuyến.</w:t>
            </w:r>
          </w:p>
        </w:tc>
      </w:tr>
      <w:tr>
        <w:tc>
          <w:tcPr>
            <w:tcW w:type="dxa" w:w="2304"/>
            <w:tcMar>
              <w:top w:w="100" w:type="dxa"/>
              <w:left w:w="140" w:type="dxa"/>
              <w:bottom w:w="100" w:type="dxa"/>
              <w:right w:w="140" w:type="dxa"/>
            </w:tcMar>
          </w:tcPr>
          <w:p>
            <w:pPr>
              <w:spacing w:before="40" w:after="40"/>
              <w:jc w:val="center"/>
            </w:pPr>
            <w:r>
              <w:rPr>
                <w:rFonts w:ascii="Times New Roman" w:hAnsi="Times New Roman"/>
                <w:color w:val="1E1E1E"/>
                <w:sz w:val="19"/>
              </w:rPr>
              <w:t>FP_PIN_ORDER_CFG</w:t>
            </w:r>
          </w:p>
        </w:tc>
        <w:tc>
          <w:tcPr>
            <w:tcW w:type="dxa" w:w="2304"/>
            <w:tcMar>
              <w:top w:w="100" w:type="dxa"/>
              <w:left w:w="140" w:type="dxa"/>
              <w:bottom w:w="100" w:type="dxa"/>
              <w:right w:w="140" w:type="dxa"/>
            </w:tcMar>
          </w:tcPr>
          <w:p>
            <w:pPr>
              <w:spacing w:before="40" w:after="40"/>
              <w:jc w:val="left"/>
            </w:pPr>
            <w:r>
              <w:rPr>
                <w:rFonts w:ascii="Times New Roman" w:hAnsi="Times New Roman"/>
                <w:color w:val="1E1E1E"/>
                <w:sz w:val="19"/>
              </w:rPr>
              <w:t>pin_order.cfg</w:t>
            </w:r>
          </w:p>
        </w:tc>
        <w:tc>
          <w:tcPr>
            <w:tcW w:type="dxa" w:w="4421"/>
            <w:tcMar>
              <w:top w:w="100" w:type="dxa"/>
              <w:left w:w="140" w:type="dxa"/>
              <w:bottom w:w="100" w:type="dxa"/>
              <w:right w:w="140" w:type="dxa"/>
            </w:tcMar>
          </w:tcPr>
          <w:p>
            <w:pPr>
              <w:spacing w:before="40" w:after="40"/>
              <w:jc w:val="left"/>
            </w:pPr>
            <w:r>
              <w:rPr>
                <w:rFonts w:ascii="Times New Roman" w:hAnsi="Times New Roman"/>
                <w:color w:val="1E1E1E"/>
                <w:sz w:val="19"/>
              </w:rPr>
              <w:t>Quy hoạch vị trí chân pin I/O: CLK phía Tây (W), RX phía Đông (E), TX phía Nam (S).</w:t>
            </w:r>
          </w:p>
        </w:tc>
      </w:tr>
    </w:tbl>
    <w:p>
      <w:pPr>
        <w:spacing w:before="0" w:after="120" w:line="276" w:lineRule="auto"/>
        <w:jc w:val="both"/>
      </w:pPr>
    </w:p>
    <w:p>
      <w:pPr>
        <w:spacing w:before="200" w:after="80" w:line="276" w:lineRule="auto"/>
        <w:jc w:val="left"/>
      </w:pPr>
      <w:r>
        <w:rPr>
          <w:rFonts w:ascii="Times New Roman" w:hAnsi="Times New Roman"/>
          <w:b/>
          <w:color w:val="2B547E"/>
          <w:sz w:val="22"/>
        </w:rPr>
        <w:t>B. Báo cáo ký duyệt vật lý và Bản vẽ bố cục layout chip</w:t>
      </w:r>
    </w:p>
    <w:p>
      <w:pPr>
        <w:spacing w:before="0" w:after="120" w:line="276" w:lineRule="auto"/>
        <w:ind w:firstLine="360"/>
        <w:jc w:val="both"/>
      </w:pPr>
      <w:r>
        <w:rPr>
          <w:rFonts w:ascii="Times New Roman" w:hAnsi="Times New Roman"/>
          <w:color w:val="1E1E1E"/>
          <w:sz w:val="21"/>
        </w:rPr>
        <w:t>Quá trình thực thi OpenLane trải qua đầy đủ các giai đoạn: Tổng hợp logic (Yosys) -&gt; Quy hoạch mặt bằng &amp; mạng phân phối nguồn (Floorplan &amp; PDN) -&gt; Xếp đặt tế bào (Global &amp; Detailed Placement) -&gt; Tổng hợp cây xung nhịp (Clock Tree Synthesis - CTS) -&gt; Đi dây chi tiết (Global &amp; Detailed Routing với TritonRoute) -&gt; Trích xuất ký sinh (RCX) -&gt; Phân tích thời gian tĩnh (STA) -&gt; và Kiểm tra quy tắc vật lý ký duyệt (DRC, LVS, Antenna Signoff).</w:t>
      </w:r>
    </w:p>
    <w:p>
      <w:pPr>
        <w:spacing w:before="160" w:after="60"/>
        <w:ind w:firstLine="0"/>
        <w:jc w:val="center"/>
      </w:pPr>
      <w:r>
        <w:drawing>
          <wp:inline xmlns:a="http://schemas.openxmlformats.org/drawingml/2006/main" xmlns:pic="http://schemas.openxmlformats.org/drawingml/2006/picture">
            <wp:extent cx="5733288" cy="3104399"/>
            <wp:docPr id="6" name="Picture 6"/>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5733288" cy="3104399"/>
                    </a:xfrm>
                    <a:prstGeom prst="rect"/>
                  </pic:spPr>
                </pic:pic>
              </a:graphicData>
            </a:graphic>
          </wp:inline>
        </w:drawing>
      </w:r>
    </w:p>
    <w:p>
      <w:pPr>
        <w:spacing w:before="40" w:after="160"/>
        <w:ind w:firstLine="0"/>
        <w:jc w:val="center"/>
      </w:pPr>
      <w:r>
        <w:rPr>
          <w:rFonts w:ascii="Times New Roman" w:hAnsi="Times New Roman"/>
          <w:i/>
          <w:color w:val="3C3C3C"/>
          <w:sz w:val="19"/>
        </w:rPr>
        <w:t>Hình 6. Nhật ký màn hình thực thi OpenLane 2 xác nhận vượt qua toàn bộ các kiểm tra thời gian và ký duyệt chế tạo (Manufacturability).</w:t>
      </w:r>
    </w:p>
    <w:p>
      <w:pPr>
        <w:spacing w:before="160" w:after="60"/>
        <w:ind w:firstLine="0"/>
        <w:jc w:val="center"/>
      </w:pPr>
      <w:r>
        <w:drawing>
          <wp:inline xmlns:a="http://schemas.openxmlformats.org/drawingml/2006/main" xmlns:pic="http://schemas.openxmlformats.org/drawingml/2006/picture">
            <wp:extent cx="4206240" cy="3119521"/>
            <wp:docPr id="7" name="Picture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4206240" cy="3119521"/>
                    </a:xfrm>
                    <a:prstGeom prst="rect"/>
                  </pic:spPr>
                </pic:pic>
              </a:graphicData>
            </a:graphic>
          </wp:inline>
        </w:drawing>
      </w:r>
    </w:p>
    <w:p>
      <w:pPr>
        <w:spacing w:before="40" w:after="160"/>
        <w:ind w:firstLine="0"/>
        <w:jc w:val="center"/>
      </w:pPr>
      <w:r>
        <w:rPr>
          <w:rFonts w:ascii="Times New Roman" w:hAnsi="Times New Roman"/>
          <w:i/>
          <w:color w:val="3C3C3C"/>
          <w:sz w:val="19"/>
        </w:rPr>
        <w:t>Hình 7. Bản vẽ bố cục vật lý (Physical Layout) hoàn chỉnh của vi mạch RDM6300 ASIC trên tiến trình SkyWater 130nm.</w:t>
      </w:r>
    </w:p>
    <w:p>
      <w:pPr>
        <w:spacing w:before="0" w:after="120" w:line="276" w:lineRule="auto"/>
        <w:ind w:firstLine="360"/>
        <w:jc w:val="both"/>
      </w:pPr>
      <w:r>
        <w:rPr>
          <w:rFonts w:ascii="Times New Roman" w:hAnsi="Times New Roman"/>
          <w:color w:val="1E1E1E"/>
          <w:sz w:val="21"/>
        </w:rPr>
        <w:t>Bản vẽ layout vi mạch (Hình 7) thể hiện sự phân bố đồng đều của các hàng standard cell (màu đỏ), mạng lưới dây nguồn PDN straps dạng lưới đôi (màu xanh lam và màu tím) đảm bảo sụt áp IR-drop nằm trong giới hạn an toàn, cùng mật độ dây định tuyến kim loại (màu xanh lá) dày đặc nhưng hoàn toàn không xuất hiện vi phạm chập/hở mạch.</w:t>
      </w:r>
    </w:p>
    <w:p>
      <w:pPr>
        <w:spacing w:before="200" w:after="80" w:line="276" w:lineRule="auto"/>
        <w:jc w:val="left"/>
      </w:pPr>
      <w:r>
        <w:rPr>
          <w:rFonts w:ascii="Times New Roman" w:hAnsi="Times New Roman"/>
          <w:b/>
          <w:color w:val="2B547E"/>
          <w:sz w:val="22"/>
        </w:rPr>
        <w:t>C. Đánh giá chi tiết các chỉ số PPA (Power - Performance - Area)</w:t>
      </w:r>
    </w:p>
    <w:p>
      <w:pPr>
        <w:spacing w:before="0" w:after="120" w:line="276" w:lineRule="auto"/>
        <w:ind w:firstLine="360"/>
        <w:jc w:val="both"/>
      </w:pPr>
      <w:r>
        <w:rPr>
          <w:rFonts w:ascii="Times New Roman" w:hAnsi="Times New Roman"/>
          <w:color w:val="1E1E1E"/>
          <w:sz w:val="21"/>
        </w:rPr>
        <w:t>Dữ liệu trích xuất từ file báo cáo tổng hợp cuối cùng (`final/metrics.json` và `summary.rpt`) tại lần chạy thành công `RUN_2026-08-27_00-32-47` được tổng hợp trong Bảng V:</w:t>
      </w:r>
    </w:p>
    <w:p>
      <w:pPr>
        <w:spacing w:before="160" w:after="60"/>
        <w:ind w:firstLine="0"/>
        <w:jc w:val="center"/>
      </w:pPr>
      <w:r>
        <w:rPr>
          <w:rFonts w:ascii="Times New Roman" w:hAnsi="Times New Roman"/>
          <w:b/>
          <w:color w:val="1B365D"/>
          <w:sz w:val="20"/>
        </w:rPr>
        <w:t>BẢNG V. TỔNG HỢP CHỈ SỐ PPA VÀ KẾT QUẢ KÝ DUYỆT VẬT LÝ (SIGNOFF REPORT)</w:t>
      </w:r>
    </w:p>
    <w:tbl>
      <w:tblPr>
        <w:tblW w:type="auto" w:w="0"/>
        <w:jc w:val="center"/>
        <w:tblLook w:firstColumn="1" w:firstRow="1" w:lastColumn="0" w:lastRow="0" w:noHBand="0" w:noVBand="1" w:val="04A0"/>
        <w:tblBorders>
          <w:top w:val="single" w:sz="12" w:space="0" w:color="1B365D"/>
          <w:left w:val="none"/>
          <w:bottom w:val="single" w:sz="12" w:space="0" w:color="1B365D"/>
          <w:right w:val="none"/>
          <w:insideH w:val="single" w:sz="4" w:space="0" w:color="E0E0E0"/>
          <w:insideV w:val="none"/>
        </w:tblBorders>
      </w:tblPr>
      <w:tblGrid>
        <w:gridCol w:w="2257"/>
        <w:gridCol w:w="2257"/>
        <w:gridCol w:w="2257"/>
        <w:gridCol w:w="2257"/>
      </w:tblGrid>
      <w:tr>
        <w:trPr>
          <w:tblHeader/>
        </w:trPr>
        <w:tc>
          <w:tcPr>
            <w:tcW w:type="dxa" w:w="1872"/>
            <w:shd w:fill="1B365D"/>
            <w:tcMar>
              <w:top w:w="120" w:type="dxa"/>
              <w:left w:w="140" w:type="dxa"/>
              <w:bottom w:w="120" w:type="dxa"/>
              <w:right w:w="140" w:type="dxa"/>
            </w:tcMar>
          </w:tcPr>
          <w:p>
            <w:pPr>
              <w:spacing w:before="40" w:after="40"/>
              <w:jc w:val="center"/>
            </w:pPr>
            <w:r>
              <w:rPr>
                <w:rFonts w:ascii="Times New Roman" w:hAnsi="Times New Roman"/>
                <w:b/>
                <w:color w:val="FFFFFF"/>
                <w:sz w:val="19"/>
              </w:rPr>
              <w:t>Nhóm Chỉ Số PPA</w:t>
            </w:r>
          </w:p>
        </w:tc>
        <w:tc>
          <w:tcPr>
            <w:tcW w:type="dxa" w:w="3168"/>
            <w:shd w:fill="1B365D"/>
            <w:tcMar>
              <w:top w:w="120" w:type="dxa"/>
              <w:left w:w="140" w:type="dxa"/>
              <w:bottom w:w="120" w:type="dxa"/>
              <w:right w:w="140" w:type="dxa"/>
            </w:tcMar>
          </w:tcPr>
          <w:p>
            <w:pPr>
              <w:spacing w:before="40" w:after="40"/>
              <w:jc w:val="center"/>
            </w:pPr>
            <w:r>
              <w:rPr>
                <w:rFonts w:ascii="Times New Roman" w:hAnsi="Times New Roman"/>
                <w:b/>
                <w:color w:val="FFFFFF"/>
                <w:sz w:val="19"/>
              </w:rPr>
              <w:t>Tham Số Kỹ Thuật (Metric)</w:t>
            </w:r>
          </w:p>
        </w:tc>
        <w:tc>
          <w:tcPr>
            <w:tcW w:type="dxa" w:w="1872"/>
            <w:shd w:fill="1B365D"/>
            <w:tcMar>
              <w:top w:w="120" w:type="dxa"/>
              <w:left w:w="140" w:type="dxa"/>
              <w:bottom w:w="120" w:type="dxa"/>
              <w:right w:w="140" w:type="dxa"/>
            </w:tcMar>
          </w:tcPr>
          <w:p>
            <w:pPr>
              <w:spacing w:before="40" w:after="40"/>
              <w:jc w:val="center"/>
            </w:pPr>
            <w:r>
              <w:rPr>
                <w:rFonts w:ascii="Times New Roman" w:hAnsi="Times New Roman"/>
                <w:b/>
                <w:color w:val="FFFFFF"/>
                <w:sz w:val="19"/>
              </w:rPr>
              <w:t>Giá Trị Đạt Được</w:t>
            </w:r>
          </w:p>
        </w:tc>
        <w:tc>
          <w:tcPr>
            <w:tcW w:type="dxa" w:w="2117"/>
            <w:shd w:fill="1B365D"/>
            <w:tcMar>
              <w:top w:w="120" w:type="dxa"/>
              <w:left w:w="140" w:type="dxa"/>
              <w:bottom w:w="120" w:type="dxa"/>
              <w:right w:w="140" w:type="dxa"/>
            </w:tcMar>
          </w:tcPr>
          <w:p>
            <w:pPr>
              <w:spacing w:before="40" w:after="40"/>
              <w:jc w:val="center"/>
            </w:pPr>
            <w:r>
              <w:rPr>
                <w:rFonts w:ascii="Times New Roman" w:hAnsi="Times New Roman"/>
                <w:b/>
                <w:color w:val="FFFFFF"/>
                <w:sz w:val="19"/>
              </w:rPr>
              <w:t>Đánh Giá Tiêu Chuẩn Signoff</w:t>
            </w:r>
          </w:p>
        </w:tc>
      </w:tr>
      <w:tr>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Hiệu Năng (Timing)</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Worst Setup Slack (WS)</w:t>
            </w:r>
          </w:p>
        </w:tc>
        <w:tc>
          <w:tcPr>
            <w:tcW w:type="dxa" w:w="1872"/>
            <w:tcMar>
              <w:top w:w="100" w:type="dxa"/>
              <w:left w:w="140" w:type="dxa"/>
              <w:bottom w:w="100" w:type="dxa"/>
              <w:right w:w="140" w:type="dxa"/>
            </w:tcMar>
          </w:tcPr>
          <w:p>
            <w:pPr>
              <w:spacing w:before="40" w:after="40"/>
              <w:jc w:val="left"/>
            </w:pPr>
            <w:r>
              <w:rPr>
                <w:rFonts w:ascii="Times New Roman" w:hAnsi="Times New Roman"/>
                <w:color w:val="1E1E1E"/>
                <w:sz w:val="19"/>
              </w:rPr>
              <w:t>+1.2640 ns</w:t>
            </w:r>
          </w:p>
        </w:tc>
        <w:tc>
          <w:tcPr>
            <w:tcW w:type="dxa" w:w="2117"/>
            <w:tcMar>
              <w:top w:w="100" w:type="dxa"/>
              <w:left w:w="140" w:type="dxa"/>
              <w:bottom w:w="100" w:type="dxa"/>
              <w:right w:w="140" w:type="dxa"/>
            </w:tcMar>
          </w:tcPr>
          <w:p>
            <w:pPr>
              <w:spacing w:before="40" w:after="40"/>
              <w:jc w:val="left"/>
            </w:pPr>
            <w:r>
              <w:rPr>
                <w:rFonts w:ascii="Times New Roman" w:hAnsi="Times New Roman"/>
                <w:b/>
                <w:color w:val="008200"/>
                <w:sz w:val="19"/>
              </w:rPr>
              <w:t>PASS (Thặng dư an toàn tại 100 MHz)</w:t>
            </w:r>
          </w:p>
        </w:tc>
      </w:tr>
      <w:tr>
        <w:tc>
          <w:tcPr>
            <w:tcW w:type="dxa" w:w="1872"/>
            <w:shd w:fill="F9FAFB"/>
            <w:tcMar>
              <w:top w:w="100" w:type="dxa"/>
              <w:left w:w="140" w:type="dxa"/>
              <w:bottom w:w="100" w:type="dxa"/>
              <w:right w:w="140" w:type="dxa"/>
            </w:tcMar>
          </w:tcPr>
          <w:p>
            <w:pPr>
              <w:spacing w:before="40" w:after="40"/>
              <w:jc w:val="center"/>
            </w:pPr>
            <w:r>
              <w:rPr>
                <w:rFonts w:ascii="Times New Roman" w:hAnsi="Times New Roman"/>
                <w:color w:val="1E1E1E"/>
                <w:sz w:val="19"/>
              </w:rPr>
              <w:t>Hiệu Năng (Timing)</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Total Negative Slack (TNS) - Setup</w:t>
            </w:r>
          </w:p>
        </w:tc>
        <w:tc>
          <w:tcPr>
            <w:tcW w:type="dxa" w:w="1872"/>
            <w:shd w:fill="F9FAFB"/>
            <w:tcMar>
              <w:top w:w="100" w:type="dxa"/>
              <w:left w:w="140" w:type="dxa"/>
              <w:bottom w:w="100" w:type="dxa"/>
              <w:right w:w="140" w:type="dxa"/>
            </w:tcMar>
          </w:tcPr>
          <w:p>
            <w:pPr>
              <w:spacing w:before="40" w:after="40"/>
              <w:jc w:val="left"/>
            </w:pPr>
            <w:r>
              <w:rPr>
                <w:rFonts w:ascii="Times New Roman" w:hAnsi="Times New Roman"/>
                <w:color w:val="1E1E1E"/>
                <w:sz w:val="19"/>
              </w:rPr>
              <w:t>0.0000 ns</w:t>
            </w:r>
          </w:p>
        </w:tc>
        <w:tc>
          <w:tcPr>
            <w:tcW w:type="dxa" w:w="2117"/>
            <w:shd w:fill="F9FAFB"/>
            <w:tcMar>
              <w:top w:w="100" w:type="dxa"/>
              <w:left w:w="140" w:type="dxa"/>
              <w:bottom w:w="100" w:type="dxa"/>
              <w:right w:w="140" w:type="dxa"/>
            </w:tcMar>
          </w:tcPr>
          <w:p>
            <w:pPr>
              <w:spacing w:before="40" w:after="40"/>
              <w:jc w:val="left"/>
            </w:pPr>
            <w:r>
              <w:rPr>
                <w:rFonts w:ascii="Times New Roman" w:hAnsi="Times New Roman"/>
                <w:b/>
                <w:color w:val="008200"/>
                <w:sz w:val="19"/>
              </w:rPr>
              <w:t>PASS (Hoàn toàn không có vi phạm)</w:t>
            </w:r>
          </w:p>
        </w:tc>
      </w:tr>
      <w:tr>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Hiệu Năng (Timing)</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Worst Hold Slack (WS)</w:t>
            </w:r>
          </w:p>
        </w:tc>
        <w:tc>
          <w:tcPr>
            <w:tcW w:type="dxa" w:w="1872"/>
            <w:tcMar>
              <w:top w:w="100" w:type="dxa"/>
              <w:left w:w="140" w:type="dxa"/>
              <w:bottom w:w="100" w:type="dxa"/>
              <w:right w:w="140" w:type="dxa"/>
            </w:tcMar>
          </w:tcPr>
          <w:p>
            <w:pPr>
              <w:spacing w:before="40" w:after="40"/>
              <w:jc w:val="left"/>
            </w:pPr>
            <w:r>
              <w:rPr>
                <w:rFonts w:ascii="Times New Roman" w:hAnsi="Times New Roman"/>
                <w:color w:val="1E1E1E"/>
                <w:sz w:val="19"/>
              </w:rPr>
              <w:t>+0.1065 ns</w:t>
            </w:r>
          </w:p>
        </w:tc>
        <w:tc>
          <w:tcPr>
            <w:tcW w:type="dxa" w:w="2117"/>
            <w:tcMar>
              <w:top w:w="100" w:type="dxa"/>
              <w:left w:w="140" w:type="dxa"/>
              <w:bottom w:w="100" w:type="dxa"/>
              <w:right w:w="140" w:type="dxa"/>
            </w:tcMar>
          </w:tcPr>
          <w:p>
            <w:pPr>
              <w:spacing w:before="40" w:after="40"/>
              <w:jc w:val="left"/>
            </w:pPr>
            <w:r>
              <w:rPr>
                <w:rFonts w:ascii="Times New Roman" w:hAnsi="Times New Roman"/>
                <w:b/>
                <w:color w:val="008200"/>
                <w:sz w:val="19"/>
              </w:rPr>
              <w:t>PASS (Không có nguy cơ chạy đua dữ liệu)</w:t>
            </w:r>
          </w:p>
        </w:tc>
      </w:tr>
      <w:tr>
        <w:tc>
          <w:tcPr>
            <w:tcW w:type="dxa" w:w="1872"/>
            <w:shd w:fill="F9FAFB"/>
            <w:tcMar>
              <w:top w:w="100" w:type="dxa"/>
              <w:left w:w="140" w:type="dxa"/>
              <w:bottom w:w="100" w:type="dxa"/>
              <w:right w:w="140" w:type="dxa"/>
            </w:tcMar>
          </w:tcPr>
          <w:p>
            <w:pPr>
              <w:spacing w:before="40" w:after="40"/>
              <w:jc w:val="center"/>
            </w:pPr>
            <w:r>
              <w:rPr>
                <w:rFonts w:ascii="Times New Roman" w:hAnsi="Times New Roman"/>
                <w:color w:val="1E1E1E"/>
                <w:sz w:val="19"/>
              </w:rPr>
              <w:t>Hiệu Năng (Timing)</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Total Negative Slack (TNS) - Hold</w:t>
            </w:r>
          </w:p>
        </w:tc>
        <w:tc>
          <w:tcPr>
            <w:tcW w:type="dxa" w:w="1872"/>
            <w:shd w:fill="F9FAFB"/>
            <w:tcMar>
              <w:top w:w="100" w:type="dxa"/>
              <w:left w:w="140" w:type="dxa"/>
              <w:bottom w:w="100" w:type="dxa"/>
              <w:right w:w="140" w:type="dxa"/>
            </w:tcMar>
          </w:tcPr>
          <w:p>
            <w:pPr>
              <w:spacing w:before="40" w:after="40"/>
              <w:jc w:val="left"/>
            </w:pPr>
            <w:r>
              <w:rPr>
                <w:rFonts w:ascii="Times New Roman" w:hAnsi="Times New Roman"/>
                <w:color w:val="1E1E1E"/>
                <w:sz w:val="19"/>
              </w:rPr>
              <w:t>0.0000 ns</w:t>
            </w:r>
          </w:p>
        </w:tc>
        <w:tc>
          <w:tcPr>
            <w:tcW w:type="dxa" w:w="2117"/>
            <w:shd w:fill="F9FAFB"/>
            <w:tcMar>
              <w:top w:w="100" w:type="dxa"/>
              <w:left w:w="140" w:type="dxa"/>
              <w:bottom w:w="100" w:type="dxa"/>
              <w:right w:w="140" w:type="dxa"/>
            </w:tcMar>
          </w:tcPr>
          <w:p>
            <w:pPr>
              <w:spacing w:before="40" w:after="40"/>
              <w:jc w:val="left"/>
            </w:pPr>
            <w:r>
              <w:rPr>
                <w:rFonts w:ascii="Times New Roman" w:hAnsi="Times New Roman"/>
                <w:b/>
                <w:color w:val="008200"/>
                <w:sz w:val="19"/>
              </w:rPr>
              <w:t>PASS (Không có vi phạm)</w:t>
            </w:r>
          </w:p>
        </w:tc>
      </w:tr>
      <w:tr>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Hiệu Năng (Timing)</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Số lượng đường vi phạm (Violations)</w:t>
            </w:r>
          </w:p>
        </w:tc>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0</w:t>
            </w:r>
          </w:p>
        </w:tc>
        <w:tc>
          <w:tcPr>
            <w:tcW w:type="dxa" w:w="2117"/>
            <w:tcMar>
              <w:top w:w="100" w:type="dxa"/>
              <w:left w:w="140" w:type="dxa"/>
              <w:bottom w:w="100" w:type="dxa"/>
              <w:right w:w="140" w:type="dxa"/>
            </w:tcMar>
          </w:tcPr>
          <w:p>
            <w:pPr>
              <w:spacing w:before="40" w:after="40"/>
              <w:jc w:val="left"/>
            </w:pPr>
            <w:r>
              <w:rPr>
                <w:rFonts w:ascii="Times New Roman" w:hAnsi="Times New Roman"/>
                <w:b/>
                <w:color w:val="008200"/>
                <w:sz w:val="19"/>
              </w:rPr>
              <w:t>PASS (0 setup / 0 hold violations)</w:t>
            </w:r>
          </w:p>
        </w:tc>
      </w:tr>
      <w:tr>
        <w:tc>
          <w:tcPr>
            <w:tcW w:type="dxa" w:w="1872"/>
            <w:shd w:fill="F9FAFB"/>
            <w:tcMar>
              <w:top w:w="100" w:type="dxa"/>
              <w:left w:w="140" w:type="dxa"/>
              <w:bottom w:w="100" w:type="dxa"/>
              <w:right w:w="140" w:type="dxa"/>
            </w:tcMar>
          </w:tcPr>
          <w:p>
            <w:pPr>
              <w:spacing w:before="40" w:after="40"/>
              <w:jc w:val="center"/>
            </w:pPr>
            <w:r>
              <w:rPr>
                <w:rFonts w:ascii="Times New Roman" w:hAnsi="Times New Roman"/>
                <w:color w:val="1E1E1E"/>
                <w:sz w:val="19"/>
              </w:rPr>
              <w:t>Diện Tích (Area)</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Tổng số tế bào logic (Instance Count)</w:t>
            </w:r>
          </w:p>
        </w:tc>
        <w:tc>
          <w:tcPr>
            <w:tcW w:type="dxa" w:w="1872"/>
            <w:shd w:fill="F9FAFB"/>
            <w:tcMar>
              <w:top w:w="100" w:type="dxa"/>
              <w:left w:w="140" w:type="dxa"/>
              <w:bottom w:w="100" w:type="dxa"/>
              <w:right w:w="140" w:type="dxa"/>
            </w:tcMar>
          </w:tcPr>
          <w:p>
            <w:pPr>
              <w:spacing w:before="40" w:after="40"/>
              <w:jc w:val="left"/>
            </w:pPr>
            <w:r>
              <w:rPr>
                <w:rFonts w:ascii="Times New Roman" w:hAnsi="Times New Roman"/>
                <w:color w:val="1E1E1E"/>
                <w:sz w:val="19"/>
              </w:rPr>
              <w:t>3,965 cells</w:t>
            </w:r>
          </w:p>
        </w:tc>
        <w:tc>
          <w:tcPr>
            <w:tcW w:type="dxa" w:w="2117"/>
            <w:shd w:fill="F9FAFB"/>
            <w:tcMar>
              <w:top w:w="100" w:type="dxa"/>
              <w:left w:w="140" w:type="dxa"/>
              <w:bottom w:w="100" w:type="dxa"/>
              <w:right w:w="140" w:type="dxa"/>
            </w:tcMar>
          </w:tcPr>
          <w:p>
            <w:pPr>
              <w:spacing w:before="40" w:after="40"/>
              <w:jc w:val="left"/>
            </w:pPr>
            <w:r>
              <w:rPr>
                <w:rFonts w:ascii="Times New Roman" w:hAnsi="Times New Roman"/>
                <w:color w:val="1E1E1E"/>
                <w:sz w:val="19"/>
              </w:rPr>
              <w:t>Ghi nhận mức độ phức tạp mạch</w:t>
            </w:r>
          </w:p>
        </w:tc>
      </w:tr>
      <w:tr>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Diện Tích (Area)</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Diện tích tế bào chuẩn (Stdcell Area)</w:t>
            </w:r>
          </w:p>
        </w:tc>
        <w:tc>
          <w:tcPr>
            <w:tcW w:type="dxa" w:w="1872"/>
            <w:tcMar>
              <w:top w:w="100" w:type="dxa"/>
              <w:left w:w="140" w:type="dxa"/>
              <w:bottom w:w="100" w:type="dxa"/>
              <w:right w:w="140" w:type="dxa"/>
            </w:tcMar>
          </w:tcPr>
          <w:p>
            <w:pPr>
              <w:spacing w:before="40" w:after="40"/>
              <w:jc w:val="left"/>
            </w:pPr>
            <w:r>
              <w:rPr>
                <w:rFonts w:ascii="Times New Roman" w:hAnsi="Times New Roman"/>
                <w:color w:val="1E1E1E"/>
                <w:sz w:val="19"/>
              </w:rPr>
              <w:t>40,069.70 μm²</w:t>
            </w:r>
          </w:p>
        </w:tc>
        <w:tc>
          <w:tcPr>
            <w:tcW w:type="dxa" w:w="2117"/>
            <w:tcMar>
              <w:top w:w="100" w:type="dxa"/>
              <w:left w:w="140" w:type="dxa"/>
              <w:bottom w:w="100" w:type="dxa"/>
              <w:right w:w="140" w:type="dxa"/>
            </w:tcMar>
          </w:tcPr>
          <w:p>
            <w:pPr>
              <w:spacing w:before="40" w:after="40"/>
              <w:jc w:val="left"/>
            </w:pPr>
            <w:r>
              <w:rPr>
                <w:rFonts w:ascii="Times New Roman" w:hAnsi="Times New Roman"/>
                <w:color w:val="1E1E1E"/>
                <w:sz w:val="19"/>
              </w:rPr>
              <w:t>Tối ưu xuất sắc cho lõi xử lý</w:t>
            </w:r>
          </w:p>
        </w:tc>
      </w:tr>
      <w:tr>
        <w:tc>
          <w:tcPr>
            <w:tcW w:type="dxa" w:w="1872"/>
            <w:shd w:fill="F9FAFB"/>
            <w:tcMar>
              <w:top w:w="100" w:type="dxa"/>
              <w:left w:w="140" w:type="dxa"/>
              <w:bottom w:w="100" w:type="dxa"/>
              <w:right w:w="140" w:type="dxa"/>
            </w:tcMar>
          </w:tcPr>
          <w:p>
            <w:pPr>
              <w:spacing w:before="40" w:after="40"/>
              <w:jc w:val="center"/>
            </w:pPr>
            <w:r>
              <w:rPr>
                <w:rFonts w:ascii="Times New Roman" w:hAnsi="Times New Roman"/>
                <w:color w:val="1E1E1E"/>
                <w:sz w:val="19"/>
              </w:rPr>
              <w:t>Diện Tích (Area)</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Diện tích vùng lõi (Core Area)</w:t>
            </w:r>
          </w:p>
        </w:tc>
        <w:tc>
          <w:tcPr>
            <w:tcW w:type="dxa" w:w="1872"/>
            <w:shd w:fill="F9FAFB"/>
            <w:tcMar>
              <w:top w:w="100" w:type="dxa"/>
              <w:left w:w="140" w:type="dxa"/>
              <w:bottom w:w="100" w:type="dxa"/>
              <w:right w:w="140" w:type="dxa"/>
            </w:tcMar>
          </w:tcPr>
          <w:p>
            <w:pPr>
              <w:spacing w:before="40" w:after="40"/>
              <w:jc w:val="left"/>
            </w:pPr>
            <w:r>
              <w:rPr>
                <w:rFonts w:ascii="Times New Roman" w:hAnsi="Times New Roman"/>
                <w:color w:val="1E1E1E"/>
                <w:sz w:val="19"/>
              </w:rPr>
              <w:t>65,745.60 μm²</w:t>
            </w:r>
          </w:p>
        </w:tc>
        <w:tc>
          <w:tcPr>
            <w:tcW w:type="dxa" w:w="2117"/>
            <w:shd w:fill="F9FAFB"/>
            <w:tcMar>
              <w:top w:w="100" w:type="dxa"/>
              <w:left w:w="140" w:type="dxa"/>
              <w:bottom w:w="100" w:type="dxa"/>
              <w:right w:w="140" w:type="dxa"/>
            </w:tcMar>
          </w:tcPr>
          <w:p>
            <w:pPr>
              <w:spacing w:before="40" w:after="40"/>
              <w:jc w:val="left"/>
            </w:pPr>
            <w:r>
              <w:rPr>
                <w:rFonts w:ascii="Times New Roman" w:hAnsi="Times New Roman"/>
                <w:color w:val="1E1E1E"/>
                <w:sz w:val="19"/>
              </w:rPr>
              <w:t>Mật độ sử dụng đạt xấp xỉ 50.9%</w:t>
            </w:r>
          </w:p>
        </w:tc>
      </w:tr>
      <w:tr>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Diện Tích (Area)</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Tổng diện tích chip (Die Area)</w:t>
            </w:r>
          </w:p>
        </w:tc>
        <w:tc>
          <w:tcPr>
            <w:tcW w:type="dxa" w:w="1872"/>
            <w:tcMar>
              <w:top w:w="100" w:type="dxa"/>
              <w:left w:w="140" w:type="dxa"/>
              <w:bottom w:w="100" w:type="dxa"/>
              <w:right w:w="140" w:type="dxa"/>
            </w:tcMar>
          </w:tcPr>
          <w:p>
            <w:pPr>
              <w:spacing w:before="40" w:after="40"/>
              <w:jc w:val="left"/>
            </w:pPr>
            <w:r>
              <w:rPr>
                <w:rFonts w:ascii="Times New Roman" w:hAnsi="Times New Roman"/>
                <w:color w:val="1E1E1E"/>
                <w:sz w:val="19"/>
              </w:rPr>
              <w:t>74,893.90 μm²</w:t>
            </w:r>
          </w:p>
        </w:tc>
        <w:tc>
          <w:tcPr>
            <w:tcW w:type="dxa" w:w="2117"/>
            <w:tcMar>
              <w:top w:w="100" w:type="dxa"/>
              <w:left w:w="140" w:type="dxa"/>
              <w:bottom w:w="100" w:type="dxa"/>
              <w:right w:w="140" w:type="dxa"/>
            </w:tcMar>
          </w:tcPr>
          <w:p>
            <w:pPr>
              <w:spacing w:before="40" w:after="40"/>
              <w:jc w:val="left"/>
            </w:pPr>
            <w:r>
              <w:rPr>
                <w:rFonts w:ascii="Times New Roman" w:hAnsi="Times New Roman"/>
                <w:color w:val="1E1E1E"/>
                <w:sz w:val="19"/>
              </w:rPr>
              <w:t>Kích thước xấp xỉ 273.7 μm × 273.6 μm</w:t>
            </w:r>
          </w:p>
        </w:tc>
      </w:tr>
      <w:tr>
        <w:tc>
          <w:tcPr>
            <w:tcW w:type="dxa" w:w="1872"/>
            <w:shd w:fill="F9FAFB"/>
            <w:tcMar>
              <w:top w:w="100" w:type="dxa"/>
              <w:left w:w="140" w:type="dxa"/>
              <w:bottom w:w="100" w:type="dxa"/>
              <w:right w:w="140" w:type="dxa"/>
            </w:tcMar>
          </w:tcPr>
          <w:p>
            <w:pPr>
              <w:spacing w:before="40" w:after="40"/>
              <w:jc w:val="center"/>
            </w:pPr>
            <w:r>
              <w:rPr>
                <w:rFonts w:ascii="Times New Roman" w:hAnsi="Times New Roman"/>
                <w:color w:val="1E1E1E"/>
                <w:sz w:val="19"/>
              </w:rPr>
              <w:t>Công Suất (Power)</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Công suất nội tại (Internal Power)</w:t>
            </w:r>
          </w:p>
        </w:tc>
        <w:tc>
          <w:tcPr>
            <w:tcW w:type="dxa" w:w="1872"/>
            <w:shd w:fill="F9FAFB"/>
            <w:tcMar>
              <w:top w:w="100" w:type="dxa"/>
              <w:left w:w="140" w:type="dxa"/>
              <w:bottom w:w="100" w:type="dxa"/>
              <w:right w:w="140" w:type="dxa"/>
            </w:tcMar>
          </w:tcPr>
          <w:p>
            <w:pPr>
              <w:spacing w:before="40" w:after="40"/>
              <w:jc w:val="left"/>
            </w:pPr>
            <w:r>
              <w:rPr>
                <w:rFonts w:ascii="Times New Roman" w:hAnsi="Times New Roman"/>
                <w:color w:val="1E1E1E"/>
                <w:sz w:val="19"/>
              </w:rPr>
              <w:t>4.5062 mW</w:t>
            </w:r>
          </w:p>
        </w:tc>
        <w:tc>
          <w:tcPr>
            <w:tcW w:type="dxa" w:w="2117"/>
            <w:shd w:fill="F9FAFB"/>
            <w:tcMar>
              <w:top w:w="100" w:type="dxa"/>
              <w:left w:w="140" w:type="dxa"/>
              <w:bottom w:w="100" w:type="dxa"/>
              <w:right w:w="140" w:type="dxa"/>
            </w:tcMar>
          </w:tcPr>
          <w:p>
            <w:pPr>
              <w:spacing w:before="40" w:after="40"/>
              <w:jc w:val="left"/>
            </w:pPr>
            <w:r>
              <w:rPr>
                <w:rFonts w:ascii="Times New Roman" w:hAnsi="Times New Roman"/>
                <w:color w:val="1E1E1E"/>
                <w:sz w:val="19"/>
              </w:rPr>
              <w:t>Chiếm 75.6% tổng tiêu thụ</w:t>
            </w:r>
          </w:p>
        </w:tc>
      </w:tr>
      <w:tr>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Công Suất (Power)</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Công suất chuyển mạch (Switching Power)</w:t>
            </w:r>
          </w:p>
        </w:tc>
        <w:tc>
          <w:tcPr>
            <w:tcW w:type="dxa" w:w="1872"/>
            <w:tcMar>
              <w:top w:w="100" w:type="dxa"/>
              <w:left w:w="140" w:type="dxa"/>
              <w:bottom w:w="100" w:type="dxa"/>
              <w:right w:w="140" w:type="dxa"/>
            </w:tcMar>
          </w:tcPr>
          <w:p>
            <w:pPr>
              <w:spacing w:before="40" w:after="40"/>
              <w:jc w:val="left"/>
            </w:pPr>
            <w:r>
              <w:rPr>
                <w:rFonts w:ascii="Times New Roman" w:hAnsi="Times New Roman"/>
                <w:color w:val="1E1E1E"/>
                <w:sz w:val="19"/>
              </w:rPr>
              <w:t>1.4502 mW</w:t>
            </w:r>
          </w:p>
        </w:tc>
        <w:tc>
          <w:tcPr>
            <w:tcW w:type="dxa" w:w="2117"/>
            <w:tcMar>
              <w:top w:w="100" w:type="dxa"/>
              <w:left w:w="140" w:type="dxa"/>
              <w:bottom w:w="100" w:type="dxa"/>
              <w:right w:w="140" w:type="dxa"/>
            </w:tcMar>
          </w:tcPr>
          <w:p>
            <w:pPr>
              <w:spacing w:before="40" w:after="40"/>
              <w:jc w:val="left"/>
            </w:pPr>
            <w:r>
              <w:rPr>
                <w:rFonts w:ascii="Times New Roman" w:hAnsi="Times New Roman"/>
                <w:color w:val="1E1E1E"/>
                <w:sz w:val="19"/>
              </w:rPr>
              <w:t>Chiếm 24.3% tổng tiêu thụ</w:t>
            </w:r>
          </w:p>
        </w:tc>
      </w:tr>
      <w:tr>
        <w:tc>
          <w:tcPr>
            <w:tcW w:type="dxa" w:w="1872"/>
            <w:shd w:fill="F9FAFB"/>
            <w:tcMar>
              <w:top w:w="100" w:type="dxa"/>
              <w:left w:w="140" w:type="dxa"/>
              <w:bottom w:w="100" w:type="dxa"/>
              <w:right w:w="140" w:type="dxa"/>
            </w:tcMar>
          </w:tcPr>
          <w:p>
            <w:pPr>
              <w:spacing w:before="40" w:after="40"/>
              <w:jc w:val="center"/>
            </w:pPr>
            <w:r>
              <w:rPr>
                <w:rFonts w:ascii="Times New Roman" w:hAnsi="Times New Roman"/>
                <w:color w:val="1E1E1E"/>
                <w:sz w:val="19"/>
              </w:rPr>
              <w:t>Công Suất (Power)</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Công suất rò rỉ tĩnh (Leakage Power)</w:t>
            </w:r>
          </w:p>
        </w:tc>
        <w:tc>
          <w:tcPr>
            <w:tcW w:type="dxa" w:w="1872"/>
            <w:shd w:fill="F9FAFB"/>
            <w:tcMar>
              <w:top w:w="100" w:type="dxa"/>
              <w:left w:w="140" w:type="dxa"/>
              <w:bottom w:w="100" w:type="dxa"/>
              <w:right w:w="140" w:type="dxa"/>
            </w:tcMar>
          </w:tcPr>
          <w:p>
            <w:pPr>
              <w:spacing w:before="40" w:after="40"/>
              <w:jc w:val="left"/>
            </w:pPr>
            <w:r>
              <w:rPr>
                <w:rFonts w:ascii="Times New Roman" w:hAnsi="Times New Roman"/>
                <w:color w:val="1E1E1E"/>
                <w:sz w:val="19"/>
              </w:rPr>
              <w:t>0.0473 μW</w:t>
            </w:r>
          </w:p>
        </w:tc>
        <w:tc>
          <w:tcPr>
            <w:tcW w:type="dxa" w:w="2117"/>
            <w:shd w:fill="F9FAFB"/>
            <w:tcMar>
              <w:top w:w="100" w:type="dxa"/>
              <w:left w:w="140" w:type="dxa"/>
              <w:bottom w:w="100" w:type="dxa"/>
              <w:right w:w="140" w:type="dxa"/>
            </w:tcMar>
          </w:tcPr>
          <w:p>
            <w:pPr>
              <w:spacing w:before="40" w:after="40"/>
              <w:jc w:val="left"/>
            </w:pPr>
            <w:r>
              <w:rPr>
                <w:rFonts w:ascii="Times New Roman" w:hAnsi="Times New Roman"/>
                <w:color w:val="1E1E1E"/>
                <w:sz w:val="19"/>
              </w:rPr>
              <w:t>Mức tiêu tán tĩnh gần như bằng 0</w:t>
            </w:r>
          </w:p>
        </w:tc>
      </w:tr>
      <w:tr>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Công Suất (Power)</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Tổng công suất tiêu thụ (Total Power)</w:t>
            </w:r>
          </w:p>
        </w:tc>
        <w:tc>
          <w:tcPr>
            <w:tcW w:type="dxa" w:w="1872"/>
            <w:tcMar>
              <w:top w:w="100" w:type="dxa"/>
              <w:left w:w="140" w:type="dxa"/>
              <w:bottom w:w="100" w:type="dxa"/>
              <w:right w:w="140" w:type="dxa"/>
            </w:tcMar>
          </w:tcPr>
          <w:p>
            <w:pPr>
              <w:spacing w:before="40" w:after="40"/>
              <w:jc w:val="left"/>
            </w:pPr>
            <w:r>
              <w:rPr>
                <w:rFonts w:ascii="Times New Roman" w:hAnsi="Times New Roman"/>
                <w:color w:val="1E1E1E"/>
                <w:sz w:val="19"/>
              </w:rPr>
              <w:t>5.9565 mW</w:t>
            </w:r>
          </w:p>
        </w:tc>
        <w:tc>
          <w:tcPr>
            <w:tcW w:type="dxa" w:w="2117"/>
            <w:tcMar>
              <w:top w:w="100" w:type="dxa"/>
              <w:left w:w="140" w:type="dxa"/>
              <w:bottom w:w="100" w:type="dxa"/>
              <w:right w:w="140" w:type="dxa"/>
            </w:tcMar>
          </w:tcPr>
          <w:p>
            <w:pPr>
              <w:spacing w:before="40" w:after="40"/>
              <w:jc w:val="left"/>
            </w:pPr>
            <w:r>
              <w:rPr>
                <w:rFonts w:ascii="Times New Roman" w:hAnsi="Times New Roman"/>
                <w:color w:val="1E1E1E"/>
                <w:sz w:val="19"/>
              </w:rPr>
              <w:t>Cực kỳ tiết kiệm năng lượng</w:t>
            </w:r>
          </w:p>
        </w:tc>
      </w:tr>
      <w:tr>
        <w:tc>
          <w:tcPr>
            <w:tcW w:type="dxa" w:w="1872"/>
            <w:shd w:fill="F9FAFB"/>
            <w:tcMar>
              <w:top w:w="100" w:type="dxa"/>
              <w:left w:w="140" w:type="dxa"/>
              <w:bottom w:w="100" w:type="dxa"/>
              <w:right w:w="140" w:type="dxa"/>
            </w:tcMar>
          </w:tcPr>
          <w:p>
            <w:pPr>
              <w:spacing w:before="40" w:after="40"/>
              <w:jc w:val="center"/>
            </w:pPr>
            <w:r>
              <w:rPr>
                <w:rFonts w:ascii="Times New Roman" w:hAnsi="Times New Roman"/>
                <w:color w:val="1E1E1E"/>
                <w:sz w:val="19"/>
              </w:rPr>
              <w:t>Ký Duyệt Vật Lý</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Kiểm tra quy tắc thiết kế Magic DRC</w:t>
            </w:r>
          </w:p>
        </w:tc>
        <w:tc>
          <w:tcPr>
            <w:tcW w:type="dxa" w:w="1872"/>
            <w:shd w:fill="F9FAFB"/>
            <w:tcMar>
              <w:top w:w="100" w:type="dxa"/>
              <w:left w:w="140" w:type="dxa"/>
              <w:bottom w:w="100" w:type="dxa"/>
              <w:right w:w="140" w:type="dxa"/>
            </w:tcMar>
          </w:tcPr>
          <w:p>
            <w:pPr>
              <w:spacing w:before="40" w:after="40"/>
              <w:jc w:val="center"/>
            </w:pPr>
            <w:r>
              <w:rPr>
                <w:rFonts w:ascii="Times New Roman" w:hAnsi="Times New Roman"/>
                <w:color w:val="1E1E1E"/>
                <w:sz w:val="19"/>
              </w:rPr>
              <w:t>0 lỗi</w:t>
            </w:r>
          </w:p>
        </w:tc>
        <w:tc>
          <w:tcPr>
            <w:tcW w:type="dxa" w:w="2117"/>
            <w:shd w:fill="F9FAFB"/>
            <w:tcMar>
              <w:top w:w="100" w:type="dxa"/>
              <w:left w:w="140" w:type="dxa"/>
              <w:bottom w:w="100" w:type="dxa"/>
              <w:right w:w="140" w:type="dxa"/>
            </w:tcMar>
          </w:tcPr>
          <w:p>
            <w:pPr>
              <w:spacing w:before="40" w:after="40"/>
              <w:jc w:val="left"/>
            </w:pPr>
            <w:r>
              <w:rPr>
                <w:rFonts w:ascii="Times New Roman" w:hAnsi="Times New Roman"/>
                <w:b/>
                <w:color w:val="008200"/>
                <w:sz w:val="19"/>
              </w:rPr>
              <w:t>PASS (Sạch lỗi chế tạo)</w:t>
            </w:r>
          </w:p>
        </w:tc>
      </w:tr>
      <w:tr>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Ký Duyệt Vật Lý</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Kiểm tra quy tắc thiết kế KLayout DRC</w:t>
            </w:r>
          </w:p>
        </w:tc>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0 lỗi</w:t>
            </w:r>
          </w:p>
        </w:tc>
        <w:tc>
          <w:tcPr>
            <w:tcW w:type="dxa" w:w="2117"/>
            <w:tcMar>
              <w:top w:w="100" w:type="dxa"/>
              <w:left w:w="140" w:type="dxa"/>
              <w:bottom w:w="100" w:type="dxa"/>
              <w:right w:w="140" w:type="dxa"/>
            </w:tcMar>
          </w:tcPr>
          <w:p>
            <w:pPr>
              <w:spacing w:before="40" w:after="40"/>
              <w:jc w:val="left"/>
            </w:pPr>
            <w:r>
              <w:rPr>
                <w:rFonts w:ascii="Times New Roman" w:hAnsi="Times New Roman"/>
                <w:b/>
                <w:color w:val="008200"/>
                <w:sz w:val="19"/>
              </w:rPr>
              <w:t>PASS (Sạch lỗi chế tạo)</w:t>
            </w:r>
          </w:p>
        </w:tc>
      </w:tr>
      <w:tr>
        <w:tc>
          <w:tcPr>
            <w:tcW w:type="dxa" w:w="1872"/>
            <w:shd w:fill="F9FAFB"/>
            <w:tcMar>
              <w:top w:w="100" w:type="dxa"/>
              <w:left w:w="140" w:type="dxa"/>
              <w:bottom w:w="100" w:type="dxa"/>
              <w:right w:w="140" w:type="dxa"/>
            </w:tcMar>
          </w:tcPr>
          <w:p>
            <w:pPr>
              <w:spacing w:before="40" w:after="40"/>
              <w:jc w:val="center"/>
            </w:pPr>
            <w:r>
              <w:rPr>
                <w:rFonts w:ascii="Times New Roman" w:hAnsi="Times New Roman"/>
                <w:color w:val="1E1E1E"/>
                <w:sz w:val="19"/>
              </w:rPr>
              <w:t>Ký Duyệt Vật Lý</w:t>
            </w:r>
          </w:p>
        </w:tc>
        <w:tc>
          <w:tcPr>
            <w:tcW w:type="dxa" w:w="3168"/>
            <w:shd w:fill="F9FAFB"/>
            <w:tcMar>
              <w:top w:w="100" w:type="dxa"/>
              <w:left w:w="140" w:type="dxa"/>
              <w:bottom w:w="100" w:type="dxa"/>
              <w:right w:w="140" w:type="dxa"/>
            </w:tcMar>
          </w:tcPr>
          <w:p>
            <w:pPr>
              <w:spacing w:before="40" w:after="40"/>
              <w:jc w:val="left"/>
            </w:pPr>
            <w:r>
              <w:rPr>
                <w:rFonts w:ascii="Times New Roman" w:hAnsi="Times New Roman"/>
                <w:color w:val="1E1E1E"/>
                <w:sz w:val="19"/>
              </w:rPr>
              <w:t>Đối chiếu sơ đồ nguyên lý Netgen LVS</w:t>
            </w:r>
          </w:p>
        </w:tc>
        <w:tc>
          <w:tcPr>
            <w:tcW w:type="dxa" w:w="1872"/>
            <w:shd w:fill="F9FAFB"/>
            <w:tcMar>
              <w:top w:w="100" w:type="dxa"/>
              <w:left w:w="140" w:type="dxa"/>
              <w:bottom w:w="100" w:type="dxa"/>
              <w:right w:w="140" w:type="dxa"/>
            </w:tcMar>
          </w:tcPr>
          <w:p>
            <w:pPr>
              <w:spacing w:before="40" w:after="40"/>
              <w:jc w:val="center"/>
            </w:pPr>
            <w:r>
              <w:rPr>
                <w:rFonts w:ascii="Times New Roman" w:hAnsi="Times New Roman"/>
                <w:color w:val="1E1E1E"/>
                <w:sz w:val="19"/>
              </w:rPr>
              <w:t>0 lỗi</w:t>
            </w:r>
          </w:p>
        </w:tc>
        <w:tc>
          <w:tcPr>
            <w:tcW w:type="dxa" w:w="2117"/>
            <w:shd w:fill="F9FAFB"/>
            <w:tcMar>
              <w:top w:w="100" w:type="dxa"/>
              <w:left w:w="140" w:type="dxa"/>
              <w:bottom w:w="100" w:type="dxa"/>
              <w:right w:w="140" w:type="dxa"/>
            </w:tcMar>
          </w:tcPr>
          <w:p>
            <w:pPr>
              <w:spacing w:before="40" w:after="40"/>
              <w:jc w:val="left"/>
            </w:pPr>
            <w:r>
              <w:rPr>
                <w:rFonts w:ascii="Times New Roman" w:hAnsi="Times New Roman"/>
                <w:b/>
                <w:color w:val="008200"/>
                <w:sz w:val="19"/>
              </w:rPr>
              <w:t>PASS (Khớp hoàn toàn với netlist)</w:t>
            </w:r>
          </w:p>
        </w:tc>
      </w:tr>
      <w:tr>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Ký Duyệt Vật Lý</w:t>
            </w:r>
          </w:p>
        </w:tc>
        <w:tc>
          <w:tcPr>
            <w:tcW w:type="dxa" w:w="3168"/>
            <w:tcMar>
              <w:top w:w="100" w:type="dxa"/>
              <w:left w:w="140" w:type="dxa"/>
              <w:bottom w:w="100" w:type="dxa"/>
              <w:right w:w="140" w:type="dxa"/>
            </w:tcMar>
          </w:tcPr>
          <w:p>
            <w:pPr>
              <w:spacing w:before="40" w:after="40"/>
              <w:jc w:val="left"/>
            </w:pPr>
            <w:r>
              <w:rPr>
                <w:rFonts w:ascii="Times New Roman" w:hAnsi="Times New Roman"/>
                <w:color w:val="1E1E1E"/>
                <w:sz w:val="19"/>
              </w:rPr>
              <w:t>Hiệu ứng ăng-ten (Antenna Violating Nets)</w:t>
            </w:r>
          </w:p>
        </w:tc>
        <w:tc>
          <w:tcPr>
            <w:tcW w:type="dxa" w:w="1872"/>
            <w:tcMar>
              <w:top w:w="100" w:type="dxa"/>
              <w:left w:w="140" w:type="dxa"/>
              <w:bottom w:w="100" w:type="dxa"/>
              <w:right w:w="140" w:type="dxa"/>
            </w:tcMar>
          </w:tcPr>
          <w:p>
            <w:pPr>
              <w:spacing w:before="40" w:after="40"/>
              <w:jc w:val="center"/>
            </w:pPr>
            <w:r>
              <w:rPr>
                <w:rFonts w:ascii="Times New Roman" w:hAnsi="Times New Roman"/>
                <w:color w:val="1E1E1E"/>
                <w:sz w:val="19"/>
              </w:rPr>
              <w:t>0 net</w:t>
            </w:r>
          </w:p>
        </w:tc>
        <w:tc>
          <w:tcPr>
            <w:tcW w:type="dxa" w:w="2117"/>
            <w:tcMar>
              <w:top w:w="100" w:type="dxa"/>
              <w:left w:w="140" w:type="dxa"/>
              <w:bottom w:w="100" w:type="dxa"/>
              <w:right w:w="140" w:type="dxa"/>
            </w:tcMar>
          </w:tcPr>
          <w:p>
            <w:pPr>
              <w:spacing w:before="40" w:after="40"/>
              <w:jc w:val="left"/>
            </w:pPr>
            <w:r>
              <w:rPr>
                <w:rFonts w:ascii="Times New Roman" w:hAnsi="Times New Roman"/>
                <w:b/>
                <w:color w:val="008200"/>
                <w:sz w:val="19"/>
              </w:rPr>
              <w:t>PASS (Không có nguy cơ hỏng gate oxit)</w:t>
            </w:r>
          </w:p>
        </w:tc>
      </w:tr>
    </w:tbl>
    <w:p>
      <w:pPr>
        <w:spacing w:before="0" w:after="120" w:line="276" w:lineRule="auto"/>
        <w:jc w:val="both"/>
      </w:pPr>
    </w:p>
    <w:p>
      <w:pPr>
        <w:spacing w:before="200" w:after="80" w:line="276" w:lineRule="auto"/>
        <w:jc w:val="left"/>
      </w:pPr>
      <w:r>
        <w:rPr>
          <w:rFonts w:ascii="Times New Roman" w:hAnsi="Times New Roman"/>
          <w:b/>
          <w:color w:val="2B547E"/>
          <w:sz w:val="22"/>
        </w:rPr>
        <w:t>D. Phân tích thời gian tĩnh đa góc hoạt động (Multi-Corner STA)</w:t>
      </w:r>
    </w:p>
    <w:p>
      <w:pPr>
        <w:spacing w:before="0" w:after="120" w:line="276" w:lineRule="auto"/>
        <w:ind w:firstLine="360"/>
        <w:jc w:val="both"/>
      </w:pPr>
      <w:r>
        <w:rPr>
          <w:rFonts w:ascii="Times New Roman" w:hAnsi="Times New Roman"/>
          <w:color w:val="1E1E1E"/>
          <w:sz w:val="21"/>
        </w:rPr>
        <w:t>Để đảm bảo vi mạch hoạt động ổn định trong mọi điều kiện môi trường công nghiệp khắc nghiệt, phân tích STA được thực hiện trên 5 góc hoạt động (corners) khác nhau kết hợp giữa điện áp, nhiệt độ và biến thiên quy trình chế tạo silicon:</w:t>
      </w:r>
    </w:p>
    <w:p>
      <w:pPr>
        <w:spacing w:before="160" w:after="60"/>
        <w:ind w:firstLine="0"/>
        <w:jc w:val="center"/>
      </w:pPr>
      <w:r>
        <w:rPr>
          <w:rFonts w:ascii="Times New Roman" w:hAnsi="Times New Roman"/>
          <w:b/>
          <w:color w:val="1B365D"/>
          <w:sz w:val="20"/>
        </w:rPr>
        <w:t>BẢNG VI. PHÂN TÍCH THỜI GIAN ĐA GÓC HOẠT ĐỘNG (MULTI-CORNER STA)</w:t>
      </w:r>
    </w:p>
    <w:tbl>
      <w:tblPr>
        <w:tblW w:type="auto" w:w="0"/>
        <w:jc w:val="center"/>
        <w:tblLook w:firstColumn="1" w:firstRow="1" w:lastColumn="0" w:lastRow="0" w:noHBand="0" w:noVBand="1" w:val="04A0"/>
        <w:tblBorders>
          <w:top w:val="single" w:sz="12" w:space="0" w:color="1B365D"/>
          <w:left w:val="none"/>
          <w:bottom w:val="single" w:sz="12" w:space="0" w:color="1B365D"/>
          <w:right w:val="none"/>
          <w:insideH w:val="single" w:sz="4" w:space="0" w:color="E0E0E0"/>
          <w:insideV w:val="none"/>
        </w:tblBorders>
      </w:tblPr>
      <w:tblGrid>
        <w:gridCol w:w="1505"/>
        <w:gridCol w:w="1505"/>
        <w:gridCol w:w="1505"/>
        <w:gridCol w:w="1505"/>
        <w:gridCol w:w="1505"/>
        <w:gridCol w:w="1505"/>
      </w:tblGrid>
      <w:tr>
        <w:trPr>
          <w:tblHeader/>
        </w:trPr>
        <w:tc>
          <w:tcPr>
            <w:tcW w:type="dxa" w:w="2592"/>
            <w:shd w:fill="1B365D"/>
            <w:tcMar>
              <w:top w:w="120" w:type="dxa"/>
              <w:left w:w="140" w:type="dxa"/>
              <w:bottom w:w="120" w:type="dxa"/>
              <w:right w:w="140" w:type="dxa"/>
            </w:tcMar>
          </w:tcPr>
          <w:p>
            <w:pPr>
              <w:spacing w:before="40" w:after="40"/>
              <w:jc w:val="center"/>
            </w:pPr>
            <w:r>
              <w:rPr>
                <w:rFonts w:ascii="Times New Roman" w:hAnsi="Times New Roman"/>
                <w:b/>
                <w:color w:val="FFFFFF"/>
                <w:sz w:val="19"/>
              </w:rPr>
              <w:t>Góc Hoạt Động (PVT Corner)</w:t>
            </w:r>
          </w:p>
        </w:tc>
        <w:tc>
          <w:tcPr>
            <w:tcW w:type="dxa" w:w="1152"/>
            <w:shd w:fill="1B365D"/>
            <w:tcMar>
              <w:top w:w="120" w:type="dxa"/>
              <w:left w:w="140" w:type="dxa"/>
              <w:bottom w:w="120" w:type="dxa"/>
              <w:right w:w="140" w:type="dxa"/>
            </w:tcMar>
          </w:tcPr>
          <w:p>
            <w:pPr>
              <w:spacing w:before="40" w:after="40"/>
              <w:jc w:val="center"/>
            </w:pPr>
            <w:r>
              <w:rPr>
                <w:rFonts w:ascii="Times New Roman" w:hAnsi="Times New Roman"/>
                <w:b/>
                <w:color w:val="FFFFFF"/>
                <w:sz w:val="19"/>
              </w:rPr>
              <w:t>Điện Áp</w:t>
            </w:r>
          </w:p>
        </w:tc>
        <w:tc>
          <w:tcPr>
            <w:tcW w:type="dxa" w:w="1152"/>
            <w:shd w:fill="1B365D"/>
            <w:tcMar>
              <w:top w:w="120" w:type="dxa"/>
              <w:left w:w="140" w:type="dxa"/>
              <w:bottom w:w="120" w:type="dxa"/>
              <w:right w:w="140" w:type="dxa"/>
            </w:tcMar>
          </w:tcPr>
          <w:p>
            <w:pPr>
              <w:spacing w:before="40" w:after="40"/>
              <w:jc w:val="center"/>
            </w:pPr>
            <w:r>
              <w:rPr>
                <w:rFonts w:ascii="Times New Roman" w:hAnsi="Times New Roman"/>
                <w:b/>
                <w:color w:val="FFFFFF"/>
                <w:sz w:val="19"/>
              </w:rPr>
              <w:t>Nhiệt Độ</w:t>
            </w:r>
          </w:p>
        </w:tc>
        <w:tc>
          <w:tcPr>
            <w:tcW w:type="dxa" w:w="1440"/>
            <w:shd w:fill="1B365D"/>
            <w:tcMar>
              <w:top w:w="120" w:type="dxa"/>
              <w:left w:w="140" w:type="dxa"/>
              <w:bottom w:w="120" w:type="dxa"/>
              <w:right w:w="140" w:type="dxa"/>
            </w:tcMar>
          </w:tcPr>
          <w:p>
            <w:pPr>
              <w:spacing w:before="40" w:after="40"/>
              <w:jc w:val="center"/>
            </w:pPr>
            <w:r>
              <w:rPr>
                <w:rFonts w:ascii="Times New Roman" w:hAnsi="Times New Roman"/>
                <w:b/>
                <w:color w:val="FFFFFF"/>
                <w:sz w:val="19"/>
              </w:rPr>
              <w:t>Setup WS (ns)</w:t>
            </w:r>
          </w:p>
        </w:tc>
        <w:tc>
          <w:tcPr>
            <w:tcW w:type="dxa" w:w="1440"/>
            <w:shd w:fill="1B365D"/>
            <w:tcMar>
              <w:top w:w="120" w:type="dxa"/>
              <w:left w:w="140" w:type="dxa"/>
              <w:bottom w:w="120" w:type="dxa"/>
              <w:right w:w="140" w:type="dxa"/>
            </w:tcMar>
          </w:tcPr>
          <w:p>
            <w:pPr>
              <w:spacing w:before="40" w:after="40"/>
              <w:jc w:val="center"/>
            </w:pPr>
            <w:r>
              <w:rPr>
                <w:rFonts w:ascii="Times New Roman" w:hAnsi="Times New Roman"/>
                <w:b/>
                <w:color w:val="FFFFFF"/>
                <w:sz w:val="19"/>
              </w:rPr>
              <w:t>Hold WS (ns)</w:t>
            </w:r>
          </w:p>
        </w:tc>
        <w:tc>
          <w:tcPr>
            <w:tcW w:type="dxa" w:w="1253"/>
            <w:shd w:fill="1B365D"/>
            <w:tcMar>
              <w:top w:w="120" w:type="dxa"/>
              <w:left w:w="140" w:type="dxa"/>
              <w:bottom w:w="120" w:type="dxa"/>
              <w:right w:w="140" w:type="dxa"/>
            </w:tcMar>
          </w:tcPr>
          <w:p>
            <w:pPr>
              <w:spacing w:before="40" w:after="40"/>
              <w:jc w:val="center"/>
            </w:pPr>
            <w:r>
              <w:rPr>
                <w:rFonts w:ascii="Times New Roman" w:hAnsi="Times New Roman"/>
                <w:b/>
                <w:color w:val="FFFFFF"/>
                <w:sz w:val="19"/>
              </w:rPr>
              <w:t>Số Vi Phạm Setup/Hold</w:t>
            </w:r>
          </w:p>
        </w:tc>
      </w:tr>
      <w:tr>
        <w:tc>
          <w:tcPr>
            <w:tcW w:type="dxa" w:w="2592"/>
            <w:tcMar>
              <w:top w:w="100" w:type="dxa"/>
              <w:left w:w="140" w:type="dxa"/>
              <w:bottom w:w="100" w:type="dxa"/>
              <w:right w:w="140" w:type="dxa"/>
            </w:tcMar>
          </w:tcPr>
          <w:p>
            <w:pPr>
              <w:spacing w:before="40" w:after="40"/>
              <w:jc w:val="center"/>
            </w:pPr>
            <w:r>
              <w:rPr>
                <w:rFonts w:ascii="Times New Roman" w:hAnsi="Times New Roman"/>
                <w:color w:val="1E1E1E"/>
                <w:sz w:val="19"/>
              </w:rPr>
              <w:t>nom_tt_025C_1v80 (Typical)</w:t>
            </w:r>
          </w:p>
        </w:tc>
        <w:tc>
          <w:tcPr>
            <w:tcW w:type="dxa" w:w="1152"/>
            <w:tcMar>
              <w:top w:w="100" w:type="dxa"/>
              <w:left w:w="140" w:type="dxa"/>
              <w:bottom w:w="100" w:type="dxa"/>
              <w:right w:w="140" w:type="dxa"/>
            </w:tcMar>
          </w:tcPr>
          <w:p>
            <w:pPr>
              <w:spacing w:before="40" w:after="40"/>
              <w:jc w:val="center"/>
            </w:pPr>
            <w:r>
              <w:rPr>
                <w:rFonts w:ascii="Times New Roman" w:hAnsi="Times New Roman"/>
                <w:color w:val="1E1E1E"/>
                <w:sz w:val="19"/>
              </w:rPr>
              <w:t>1.80 V</w:t>
            </w:r>
          </w:p>
        </w:tc>
        <w:tc>
          <w:tcPr>
            <w:tcW w:type="dxa" w:w="1152"/>
            <w:tcMar>
              <w:top w:w="100" w:type="dxa"/>
              <w:left w:w="140" w:type="dxa"/>
              <w:bottom w:w="100" w:type="dxa"/>
              <w:right w:w="140" w:type="dxa"/>
            </w:tcMar>
          </w:tcPr>
          <w:p>
            <w:pPr>
              <w:spacing w:before="40" w:after="40"/>
              <w:jc w:val="center"/>
            </w:pPr>
            <w:r>
              <w:rPr>
                <w:rFonts w:ascii="Times New Roman" w:hAnsi="Times New Roman"/>
                <w:color w:val="1E1E1E"/>
                <w:sz w:val="19"/>
              </w:rPr>
              <w:t>25 °C</w:t>
            </w:r>
          </w:p>
        </w:tc>
        <w:tc>
          <w:tcPr>
            <w:tcW w:type="dxa" w:w="1440"/>
            <w:tcMar>
              <w:top w:w="100" w:type="dxa"/>
              <w:left w:w="140" w:type="dxa"/>
              <w:bottom w:w="100" w:type="dxa"/>
              <w:right w:w="140" w:type="dxa"/>
            </w:tcMar>
          </w:tcPr>
          <w:p>
            <w:pPr>
              <w:spacing w:before="40" w:after="40"/>
              <w:jc w:val="center"/>
            </w:pPr>
            <w:r>
              <w:rPr>
                <w:rFonts w:ascii="Times New Roman" w:hAnsi="Times New Roman"/>
                <w:color w:val="1E1E1E"/>
                <w:sz w:val="19"/>
              </w:rPr>
              <w:t>+5.8225</w:t>
            </w:r>
          </w:p>
        </w:tc>
        <w:tc>
          <w:tcPr>
            <w:tcW w:type="dxa" w:w="1440"/>
            <w:tcMar>
              <w:top w:w="100" w:type="dxa"/>
              <w:left w:w="140" w:type="dxa"/>
              <w:bottom w:w="100" w:type="dxa"/>
              <w:right w:w="140" w:type="dxa"/>
            </w:tcMar>
          </w:tcPr>
          <w:p>
            <w:pPr>
              <w:spacing w:before="40" w:after="40"/>
              <w:jc w:val="center"/>
            </w:pPr>
            <w:r>
              <w:rPr>
                <w:rFonts w:ascii="Times New Roman" w:hAnsi="Times New Roman"/>
                <w:color w:val="1E1E1E"/>
                <w:sz w:val="19"/>
              </w:rPr>
              <w:t>+0.3122</w:t>
            </w:r>
          </w:p>
        </w:tc>
        <w:tc>
          <w:tcPr>
            <w:tcW w:type="dxa" w:w="1253"/>
            <w:tcMar>
              <w:top w:w="100" w:type="dxa"/>
              <w:left w:w="140" w:type="dxa"/>
              <w:bottom w:w="100" w:type="dxa"/>
              <w:right w:w="140" w:type="dxa"/>
            </w:tcMar>
          </w:tcPr>
          <w:p>
            <w:pPr>
              <w:spacing w:before="40" w:after="40"/>
              <w:jc w:val="left"/>
            </w:pPr>
            <w:r>
              <w:rPr>
                <w:rFonts w:ascii="Times New Roman" w:hAnsi="Times New Roman"/>
                <w:b/>
                <w:color w:val="008200"/>
                <w:sz w:val="19"/>
              </w:rPr>
              <w:t>0 / 0 (PASS)</w:t>
            </w:r>
          </w:p>
        </w:tc>
      </w:tr>
      <w:tr>
        <w:tc>
          <w:tcPr>
            <w:tcW w:type="dxa" w:w="2592"/>
            <w:shd w:fill="F9FAFB"/>
            <w:tcMar>
              <w:top w:w="100" w:type="dxa"/>
              <w:left w:w="140" w:type="dxa"/>
              <w:bottom w:w="100" w:type="dxa"/>
              <w:right w:w="140" w:type="dxa"/>
            </w:tcMar>
          </w:tcPr>
          <w:p>
            <w:pPr>
              <w:spacing w:before="40" w:after="40"/>
              <w:jc w:val="center"/>
            </w:pPr>
            <w:r>
              <w:rPr>
                <w:rFonts w:ascii="Times New Roman" w:hAnsi="Times New Roman"/>
                <w:color w:val="1E1E1E"/>
                <w:sz w:val="19"/>
              </w:rPr>
              <w:t>nom_ss_100C_1v60 (Slow)</w:t>
            </w:r>
          </w:p>
        </w:tc>
        <w:tc>
          <w:tcPr>
            <w:tcW w:type="dxa" w:w="1152"/>
            <w:shd w:fill="F9FAFB"/>
            <w:tcMar>
              <w:top w:w="100" w:type="dxa"/>
              <w:left w:w="140" w:type="dxa"/>
              <w:bottom w:w="100" w:type="dxa"/>
              <w:right w:w="140" w:type="dxa"/>
            </w:tcMar>
          </w:tcPr>
          <w:p>
            <w:pPr>
              <w:spacing w:before="40" w:after="40"/>
              <w:jc w:val="center"/>
            </w:pPr>
            <w:r>
              <w:rPr>
                <w:rFonts w:ascii="Times New Roman" w:hAnsi="Times New Roman"/>
                <w:color w:val="1E1E1E"/>
                <w:sz w:val="19"/>
              </w:rPr>
              <w:t>1.60 V</w:t>
            </w:r>
          </w:p>
        </w:tc>
        <w:tc>
          <w:tcPr>
            <w:tcW w:type="dxa" w:w="1152"/>
            <w:shd w:fill="F9FAFB"/>
            <w:tcMar>
              <w:top w:w="100" w:type="dxa"/>
              <w:left w:w="140" w:type="dxa"/>
              <w:bottom w:w="100" w:type="dxa"/>
              <w:right w:w="140" w:type="dxa"/>
            </w:tcMar>
          </w:tcPr>
          <w:p>
            <w:pPr>
              <w:spacing w:before="40" w:after="40"/>
              <w:jc w:val="center"/>
            </w:pPr>
            <w:r>
              <w:rPr>
                <w:rFonts w:ascii="Times New Roman" w:hAnsi="Times New Roman"/>
                <w:color w:val="1E1E1E"/>
                <w:sz w:val="19"/>
              </w:rPr>
              <w:t>100 °C</w:t>
            </w:r>
          </w:p>
        </w:tc>
        <w:tc>
          <w:tcPr>
            <w:tcW w:type="dxa" w:w="1440"/>
            <w:shd w:fill="F9FAFB"/>
            <w:tcMar>
              <w:top w:w="100" w:type="dxa"/>
              <w:left w:w="140" w:type="dxa"/>
              <w:bottom w:w="100" w:type="dxa"/>
              <w:right w:w="140" w:type="dxa"/>
            </w:tcMar>
          </w:tcPr>
          <w:p>
            <w:pPr>
              <w:spacing w:before="40" w:after="40"/>
              <w:jc w:val="center"/>
            </w:pPr>
            <w:r>
              <w:rPr>
                <w:rFonts w:ascii="Times New Roman" w:hAnsi="Times New Roman"/>
                <w:color w:val="1E1E1E"/>
                <w:sz w:val="19"/>
              </w:rPr>
              <w:t>+1.3489</w:t>
            </w:r>
          </w:p>
        </w:tc>
        <w:tc>
          <w:tcPr>
            <w:tcW w:type="dxa" w:w="1440"/>
            <w:shd w:fill="F9FAFB"/>
            <w:tcMar>
              <w:top w:w="100" w:type="dxa"/>
              <w:left w:w="140" w:type="dxa"/>
              <w:bottom w:w="100" w:type="dxa"/>
              <w:right w:w="140" w:type="dxa"/>
            </w:tcMar>
          </w:tcPr>
          <w:p>
            <w:pPr>
              <w:spacing w:before="40" w:after="40"/>
              <w:jc w:val="center"/>
            </w:pPr>
            <w:r>
              <w:rPr>
                <w:rFonts w:ascii="Times New Roman" w:hAnsi="Times New Roman"/>
                <w:color w:val="1E1E1E"/>
                <w:sz w:val="19"/>
              </w:rPr>
              <w:t>+0.7730</w:t>
            </w:r>
          </w:p>
        </w:tc>
        <w:tc>
          <w:tcPr>
            <w:tcW w:type="dxa" w:w="1253"/>
            <w:shd w:fill="F9FAFB"/>
            <w:tcMar>
              <w:top w:w="100" w:type="dxa"/>
              <w:left w:w="140" w:type="dxa"/>
              <w:bottom w:w="100" w:type="dxa"/>
              <w:right w:w="140" w:type="dxa"/>
            </w:tcMar>
          </w:tcPr>
          <w:p>
            <w:pPr>
              <w:spacing w:before="40" w:after="40"/>
              <w:jc w:val="left"/>
            </w:pPr>
            <w:r>
              <w:rPr>
                <w:rFonts w:ascii="Times New Roman" w:hAnsi="Times New Roman"/>
                <w:b/>
                <w:color w:val="008200"/>
                <w:sz w:val="19"/>
              </w:rPr>
              <w:t>0 / 0 (PASS)</w:t>
            </w:r>
          </w:p>
        </w:tc>
      </w:tr>
      <w:tr>
        <w:tc>
          <w:tcPr>
            <w:tcW w:type="dxa" w:w="2592"/>
            <w:tcMar>
              <w:top w:w="100" w:type="dxa"/>
              <w:left w:w="140" w:type="dxa"/>
              <w:bottom w:w="100" w:type="dxa"/>
              <w:right w:w="140" w:type="dxa"/>
            </w:tcMar>
          </w:tcPr>
          <w:p>
            <w:pPr>
              <w:spacing w:before="40" w:after="40"/>
              <w:jc w:val="center"/>
            </w:pPr>
            <w:r>
              <w:rPr>
                <w:rFonts w:ascii="Times New Roman" w:hAnsi="Times New Roman"/>
                <w:color w:val="1E1E1E"/>
                <w:sz w:val="19"/>
              </w:rPr>
              <w:t>nom_ff_n40C_1v95 (Fast)</w:t>
            </w:r>
          </w:p>
        </w:tc>
        <w:tc>
          <w:tcPr>
            <w:tcW w:type="dxa" w:w="1152"/>
            <w:tcMar>
              <w:top w:w="100" w:type="dxa"/>
              <w:left w:w="140" w:type="dxa"/>
              <w:bottom w:w="100" w:type="dxa"/>
              <w:right w:w="140" w:type="dxa"/>
            </w:tcMar>
          </w:tcPr>
          <w:p>
            <w:pPr>
              <w:spacing w:before="40" w:after="40"/>
              <w:jc w:val="center"/>
            </w:pPr>
            <w:r>
              <w:rPr>
                <w:rFonts w:ascii="Times New Roman" w:hAnsi="Times New Roman"/>
                <w:color w:val="1E1E1E"/>
                <w:sz w:val="19"/>
              </w:rPr>
              <w:t>1.95 V</w:t>
            </w:r>
          </w:p>
        </w:tc>
        <w:tc>
          <w:tcPr>
            <w:tcW w:type="dxa" w:w="1152"/>
            <w:tcMar>
              <w:top w:w="100" w:type="dxa"/>
              <w:left w:w="140" w:type="dxa"/>
              <w:bottom w:w="100" w:type="dxa"/>
              <w:right w:w="140" w:type="dxa"/>
            </w:tcMar>
          </w:tcPr>
          <w:p>
            <w:pPr>
              <w:spacing w:before="40" w:after="40"/>
              <w:jc w:val="center"/>
            </w:pPr>
            <w:r>
              <w:rPr>
                <w:rFonts w:ascii="Times New Roman" w:hAnsi="Times New Roman"/>
                <w:color w:val="1E1E1E"/>
                <w:sz w:val="19"/>
              </w:rPr>
              <w:t>-40 °C</w:t>
            </w:r>
          </w:p>
        </w:tc>
        <w:tc>
          <w:tcPr>
            <w:tcW w:type="dxa" w:w="1440"/>
            <w:tcMar>
              <w:top w:w="100" w:type="dxa"/>
              <w:left w:w="140" w:type="dxa"/>
              <w:bottom w:w="100" w:type="dxa"/>
              <w:right w:w="140" w:type="dxa"/>
            </w:tcMar>
          </w:tcPr>
          <w:p>
            <w:pPr>
              <w:spacing w:before="40" w:after="40"/>
              <w:jc w:val="center"/>
            </w:pPr>
            <w:r>
              <w:rPr>
                <w:rFonts w:ascii="Times New Roman" w:hAnsi="Times New Roman"/>
                <w:color w:val="1E1E1E"/>
                <w:sz w:val="19"/>
              </w:rPr>
              <w:t>+6.7820</w:t>
            </w:r>
          </w:p>
        </w:tc>
        <w:tc>
          <w:tcPr>
            <w:tcW w:type="dxa" w:w="1440"/>
            <w:tcMar>
              <w:top w:w="100" w:type="dxa"/>
              <w:left w:w="140" w:type="dxa"/>
              <w:bottom w:w="100" w:type="dxa"/>
              <w:right w:w="140" w:type="dxa"/>
            </w:tcMar>
          </w:tcPr>
          <w:p>
            <w:pPr>
              <w:spacing w:before="40" w:after="40"/>
              <w:jc w:val="center"/>
            </w:pPr>
            <w:r>
              <w:rPr>
                <w:rFonts w:ascii="Times New Roman" w:hAnsi="Times New Roman"/>
                <w:color w:val="1E1E1E"/>
                <w:sz w:val="19"/>
              </w:rPr>
              <w:t>+0.1086</w:t>
            </w:r>
          </w:p>
        </w:tc>
        <w:tc>
          <w:tcPr>
            <w:tcW w:type="dxa" w:w="1253"/>
            <w:tcMar>
              <w:top w:w="100" w:type="dxa"/>
              <w:left w:w="140" w:type="dxa"/>
              <w:bottom w:w="100" w:type="dxa"/>
              <w:right w:w="140" w:type="dxa"/>
            </w:tcMar>
          </w:tcPr>
          <w:p>
            <w:pPr>
              <w:spacing w:before="40" w:after="40"/>
              <w:jc w:val="left"/>
            </w:pPr>
            <w:r>
              <w:rPr>
                <w:rFonts w:ascii="Times New Roman" w:hAnsi="Times New Roman"/>
                <w:b/>
                <w:color w:val="008200"/>
                <w:sz w:val="19"/>
              </w:rPr>
              <w:t>0 / 0 (PASS)</w:t>
            </w:r>
          </w:p>
        </w:tc>
      </w:tr>
      <w:tr>
        <w:tc>
          <w:tcPr>
            <w:tcW w:type="dxa" w:w="2592"/>
            <w:shd w:fill="F9FAFB"/>
            <w:tcMar>
              <w:top w:w="100" w:type="dxa"/>
              <w:left w:w="140" w:type="dxa"/>
              <w:bottom w:w="100" w:type="dxa"/>
              <w:right w:w="140" w:type="dxa"/>
            </w:tcMar>
          </w:tcPr>
          <w:p>
            <w:pPr>
              <w:spacing w:before="40" w:after="40"/>
              <w:jc w:val="center"/>
            </w:pPr>
            <w:r>
              <w:rPr>
                <w:rFonts w:ascii="Times New Roman" w:hAnsi="Times New Roman"/>
                <w:color w:val="1E1E1E"/>
                <w:sz w:val="19"/>
              </w:rPr>
              <w:t>max_ss_100C_1v60 (Worst Setup)</w:t>
            </w:r>
          </w:p>
        </w:tc>
        <w:tc>
          <w:tcPr>
            <w:tcW w:type="dxa" w:w="1152"/>
            <w:shd w:fill="F9FAFB"/>
            <w:tcMar>
              <w:top w:w="100" w:type="dxa"/>
              <w:left w:w="140" w:type="dxa"/>
              <w:bottom w:w="100" w:type="dxa"/>
              <w:right w:w="140" w:type="dxa"/>
            </w:tcMar>
          </w:tcPr>
          <w:p>
            <w:pPr>
              <w:spacing w:before="40" w:after="40"/>
              <w:jc w:val="center"/>
            </w:pPr>
            <w:r>
              <w:rPr>
                <w:rFonts w:ascii="Times New Roman" w:hAnsi="Times New Roman"/>
                <w:color w:val="1E1E1E"/>
                <w:sz w:val="19"/>
              </w:rPr>
              <w:t>1.60 V</w:t>
            </w:r>
          </w:p>
        </w:tc>
        <w:tc>
          <w:tcPr>
            <w:tcW w:type="dxa" w:w="1152"/>
            <w:shd w:fill="F9FAFB"/>
            <w:tcMar>
              <w:top w:w="100" w:type="dxa"/>
              <w:left w:w="140" w:type="dxa"/>
              <w:bottom w:w="100" w:type="dxa"/>
              <w:right w:w="140" w:type="dxa"/>
            </w:tcMar>
          </w:tcPr>
          <w:p>
            <w:pPr>
              <w:spacing w:before="40" w:after="40"/>
              <w:jc w:val="center"/>
            </w:pPr>
            <w:r>
              <w:rPr>
                <w:rFonts w:ascii="Times New Roman" w:hAnsi="Times New Roman"/>
                <w:color w:val="1E1E1E"/>
                <w:sz w:val="19"/>
              </w:rPr>
              <w:t>100 °C</w:t>
            </w:r>
          </w:p>
        </w:tc>
        <w:tc>
          <w:tcPr>
            <w:tcW w:type="dxa" w:w="1440"/>
            <w:shd w:fill="F9FAFB"/>
            <w:tcMar>
              <w:top w:w="100" w:type="dxa"/>
              <w:left w:w="140" w:type="dxa"/>
              <w:bottom w:w="100" w:type="dxa"/>
              <w:right w:w="140" w:type="dxa"/>
            </w:tcMar>
          </w:tcPr>
          <w:p>
            <w:pPr>
              <w:spacing w:before="40" w:after="40"/>
              <w:jc w:val="center"/>
            </w:pPr>
            <w:r>
              <w:rPr>
                <w:rFonts w:ascii="Times New Roman" w:hAnsi="Times New Roman"/>
                <w:color w:val="1E1E1E"/>
                <w:sz w:val="19"/>
              </w:rPr>
              <w:t>+1.2640</w:t>
            </w:r>
          </w:p>
        </w:tc>
        <w:tc>
          <w:tcPr>
            <w:tcW w:type="dxa" w:w="1440"/>
            <w:shd w:fill="F9FAFB"/>
            <w:tcMar>
              <w:top w:w="100" w:type="dxa"/>
              <w:left w:w="140" w:type="dxa"/>
              <w:bottom w:w="100" w:type="dxa"/>
              <w:right w:w="140" w:type="dxa"/>
            </w:tcMar>
          </w:tcPr>
          <w:p>
            <w:pPr>
              <w:spacing w:before="40" w:after="40"/>
              <w:jc w:val="center"/>
            </w:pPr>
            <w:r>
              <w:rPr>
                <w:rFonts w:ascii="Times New Roman" w:hAnsi="Times New Roman"/>
                <w:color w:val="1E1E1E"/>
                <w:sz w:val="19"/>
              </w:rPr>
              <w:t>+0.7534</w:t>
            </w:r>
          </w:p>
        </w:tc>
        <w:tc>
          <w:tcPr>
            <w:tcW w:type="dxa" w:w="1253"/>
            <w:shd w:fill="F9FAFB"/>
            <w:tcMar>
              <w:top w:w="100" w:type="dxa"/>
              <w:left w:w="140" w:type="dxa"/>
              <w:bottom w:w="100" w:type="dxa"/>
              <w:right w:w="140" w:type="dxa"/>
            </w:tcMar>
          </w:tcPr>
          <w:p>
            <w:pPr>
              <w:spacing w:before="40" w:after="40"/>
              <w:jc w:val="left"/>
            </w:pPr>
            <w:r>
              <w:rPr>
                <w:rFonts w:ascii="Times New Roman" w:hAnsi="Times New Roman"/>
                <w:b/>
                <w:color w:val="008200"/>
                <w:sz w:val="19"/>
              </w:rPr>
              <w:t>0 / 0 (PASS)</w:t>
            </w:r>
          </w:p>
        </w:tc>
      </w:tr>
      <w:tr>
        <w:tc>
          <w:tcPr>
            <w:tcW w:type="dxa" w:w="2592"/>
            <w:tcMar>
              <w:top w:w="100" w:type="dxa"/>
              <w:left w:w="140" w:type="dxa"/>
              <w:bottom w:w="100" w:type="dxa"/>
              <w:right w:w="140" w:type="dxa"/>
            </w:tcMar>
          </w:tcPr>
          <w:p>
            <w:pPr>
              <w:spacing w:before="40" w:after="40"/>
              <w:jc w:val="center"/>
            </w:pPr>
            <w:r>
              <w:rPr>
                <w:rFonts w:ascii="Times New Roman" w:hAnsi="Times New Roman"/>
                <w:color w:val="1E1E1E"/>
                <w:sz w:val="19"/>
              </w:rPr>
              <w:t>min_ff_n40C_1v95 (Worst Hold)</w:t>
            </w:r>
          </w:p>
        </w:tc>
        <w:tc>
          <w:tcPr>
            <w:tcW w:type="dxa" w:w="1152"/>
            <w:tcMar>
              <w:top w:w="100" w:type="dxa"/>
              <w:left w:w="140" w:type="dxa"/>
              <w:bottom w:w="100" w:type="dxa"/>
              <w:right w:w="140" w:type="dxa"/>
            </w:tcMar>
          </w:tcPr>
          <w:p>
            <w:pPr>
              <w:spacing w:before="40" w:after="40"/>
              <w:jc w:val="center"/>
            </w:pPr>
            <w:r>
              <w:rPr>
                <w:rFonts w:ascii="Times New Roman" w:hAnsi="Times New Roman"/>
                <w:color w:val="1E1E1E"/>
                <w:sz w:val="19"/>
              </w:rPr>
              <w:t>1.95 V</w:t>
            </w:r>
          </w:p>
        </w:tc>
        <w:tc>
          <w:tcPr>
            <w:tcW w:type="dxa" w:w="1152"/>
            <w:tcMar>
              <w:top w:w="100" w:type="dxa"/>
              <w:left w:w="140" w:type="dxa"/>
              <w:bottom w:w="100" w:type="dxa"/>
              <w:right w:w="140" w:type="dxa"/>
            </w:tcMar>
          </w:tcPr>
          <w:p>
            <w:pPr>
              <w:spacing w:before="40" w:after="40"/>
              <w:jc w:val="center"/>
            </w:pPr>
            <w:r>
              <w:rPr>
                <w:rFonts w:ascii="Times New Roman" w:hAnsi="Times New Roman"/>
                <w:color w:val="1E1E1E"/>
                <w:sz w:val="19"/>
              </w:rPr>
              <w:t>-40 °C</w:t>
            </w:r>
          </w:p>
        </w:tc>
        <w:tc>
          <w:tcPr>
            <w:tcW w:type="dxa" w:w="1440"/>
            <w:tcMar>
              <w:top w:w="100" w:type="dxa"/>
              <w:left w:w="140" w:type="dxa"/>
              <w:bottom w:w="100" w:type="dxa"/>
              <w:right w:w="140" w:type="dxa"/>
            </w:tcMar>
          </w:tcPr>
          <w:p>
            <w:pPr>
              <w:spacing w:before="40" w:after="40"/>
              <w:jc w:val="center"/>
            </w:pPr>
            <w:r>
              <w:rPr>
                <w:rFonts w:ascii="Times New Roman" w:hAnsi="Times New Roman"/>
                <w:color w:val="1E1E1E"/>
                <w:sz w:val="19"/>
              </w:rPr>
              <w:t>+6.7977</w:t>
            </w:r>
          </w:p>
        </w:tc>
        <w:tc>
          <w:tcPr>
            <w:tcW w:type="dxa" w:w="1440"/>
            <w:tcMar>
              <w:top w:w="100" w:type="dxa"/>
              <w:left w:w="140" w:type="dxa"/>
              <w:bottom w:w="100" w:type="dxa"/>
              <w:right w:w="140" w:type="dxa"/>
            </w:tcMar>
          </w:tcPr>
          <w:p>
            <w:pPr>
              <w:spacing w:before="40" w:after="40"/>
              <w:jc w:val="center"/>
            </w:pPr>
            <w:r>
              <w:rPr>
                <w:rFonts w:ascii="Times New Roman" w:hAnsi="Times New Roman"/>
                <w:color w:val="1E1E1E"/>
                <w:sz w:val="19"/>
              </w:rPr>
              <w:t>+0.1065</w:t>
            </w:r>
          </w:p>
        </w:tc>
        <w:tc>
          <w:tcPr>
            <w:tcW w:type="dxa" w:w="1253"/>
            <w:tcMar>
              <w:top w:w="100" w:type="dxa"/>
              <w:left w:w="140" w:type="dxa"/>
              <w:bottom w:w="100" w:type="dxa"/>
              <w:right w:w="140" w:type="dxa"/>
            </w:tcMar>
          </w:tcPr>
          <w:p>
            <w:pPr>
              <w:spacing w:before="40" w:after="40"/>
              <w:jc w:val="left"/>
            </w:pPr>
            <w:r>
              <w:rPr>
                <w:rFonts w:ascii="Times New Roman" w:hAnsi="Times New Roman"/>
                <w:b/>
                <w:color w:val="008200"/>
                <w:sz w:val="19"/>
              </w:rPr>
              <w:t>0 / 0 (PASS)</w:t>
            </w:r>
          </w:p>
        </w:tc>
      </w:tr>
    </w:tbl>
    <w:p>
      <w:pPr>
        <w:spacing w:before="0" w:after="120" w:line="276" w:lineRule="auto"/>
        <w:jc w:val="both"/>
      </w:pPr>
    </w:p>
    <w:p>
      <w:pPr>
        <w:spacing w:before="0" w:after="120" w:line="276" w:lineRule="auto"/>
        <w:ind w:firstLine="360"/>
        <w:jc w:val="both"/>
      </w:pPr>
      <w:r>
        <w:rPr>
          <w:rFonts w:ascii="Times New Roman" w:hAnsi="Times New Roman"/>
          <w:color w:val="1E1E1E"/>
          <w:sz w:val="21"/>
        </w:rPr>
        <w:t>Bảng VI chứng minh rằng ngay cả ở góc chậm nhất và nhiệt độ cao nhất (max_ss_100C_1v60), thiết kế vẫn duy trì thặng dư setup an toàn lên đến +1.2640 ns; và ở góc nhanh nhất, nhiệt độ âm (min_ff_n40C_1v95), hold slack vẫn đạt +0.1065 ns, khẳng định vi mạch hoàn toàn miễn nhiễm với các lỗi chạy đua xung nhịp (race conditions).</w:t>
      </w:r>
    </w:p>
    <w:p>
      <w:pPr>
        <w:spacing w:before="200" w:after="80" w:line="276" w:lineRule="auto"/>
        <w:jc w:val="left"/>
      </w:pPr>
      <w:r>
        <w:rPr>
          <w:rFonts w:ascii="Times New Roman" w:hAnsi="Times New Roman"/>
          <w:b/>
          <w:color w:val="2B547E"/>
          <w:sz w:val="22"/>
        </w:rPr>
        <w:t>E. Diễn tiến tối ưu hóa qua lịch sử các lần chạy (Run History Analysis)</w:t>
      </w:r>
    </w:p>
    <w:p>
      <w:pPr>
        <w:spacing w:before="0" w:after="120" w:line="276" w:lineRule="auto"/>
        <w:ind w:firstLine="360"/>
        <w:jc w:val="both"/>
      </w:pPr>
      <w:r>
        <w:rPr>
          <w:rFonts w:ascii="Times New Roman" w:hAnsi="Times New Roman"/>
          <w:color w:val="1E1E1E"/>
          <w:sz w:val="21"/>
        </w:rPr>
        <w:t>Sự chuyển dịch từ trạng thái thất bại về timing sang thành công toàn diện được phản ánh rõ rệt qua chuỗi các lần chạy tổng hợp vật lý trong quá trình nghiên cứu và tinh chỉnh RTL:</w:t>
      </w:r>
    </w:p>
    <w:p>
      <w:pPr>
        <w:spacing w:before="160" w:after="60"/>
        <w:ind w:firstLine="0"/>
        <w:jc w:val="center"/>
      </w:pPr>
      <w:r>
        <w:rPr>
          <w:rFonts w:ascii="Times New Roman" w:hAnsi="Times New Roman"/>
          <w:b/>
          <w:color w:val="1B365D"/>
          <w:sz w:val="20"/>
        </w:rPr>
        <w:t>BẢNG VII. SO SÁNH CÁC CHỈ SỐ PPA QUA LỊCH SỬ CÁC PHIÊN BẢN TỔNG HỢP</w:t>
      </w:r>
    </w:p>
    <w:tbl>
      <w:tblPr>
        <w:tblW w:type="auto" w:w="0"/>
        <w:jc w:val="center"/>
        <w:tblLook w:firstColumn="1" w:firstRow="1" w:lastColumn="0" w:lastRow="0" w:noHBand="0" w:noVBand="1" w:val="04A0"/>
        <w:tblBorders>
          <w:top w:val="single" w:sz="12" w:space="0" w:color="1B365D"/>
          <w:left w:val="none"/>
          <w:bottom w:val="single" w:sz="12" w:space="0" w:color="1B365D"/>
          <w:right w:val="none"/>
          <w:insideH w:val="single" w:sz="4" w:space="0" w:color="E0E0E0"/>
          <w:insideV w:val="none"/>
        </w:tblBorders>
      </w:tblPr>
      <w:tblGrid>
        <w:gridCol w:w="1290"/>
        <w:gridCol w:w="1290"/>
        <w:gridCol w:w="1290"/>
        <w:gridCol w:w="1290"/>
        <w:gridCol w:w="1290"/>
        <w:gridCol w:w="1290"/>
        <w:gridCol w:w="1290"/>
      </w:tblGrid>
      <w:tr>
        <w:trPr>
          <w:tblHeader/>
        </w:trPr>
        <w:tc>
          <w:tcPr>
            <w:tcW w:type="dxa" w:w="2304"/>
            <w:shd w:fill="1B365D"/>
            <w:tcMar>
              <w:top w:w="120" w:type="dxa"/>
              <w:left w:w="140" w:type="dxa"/>
              <w:bottom w:w="120" w:type="dxa"/>
              <w:right w:w="140" w:type="dxa"/>
            </w:tcMar>
          </w:tcPr>
          <w:p>
            <w:pPr>
              <w:spacing w:before="40" w:after="40"/>
              <w:jc w:val="center"/>
            </w:pPr>
            <w:r>
              <w:rPr>
                <w:rFonts w:ascii="Times New Roman" w:hAnsi="Times New Roman"/>
                <w:b/>
                <w:color w:val="FFFFFF"/>
                <w:sz w:val="19"/>
              </w:rPr>
              <w:t>Mã Lần Chạy (Run ID)</w:t>
            </w:r>
          </w:p>
        </w:tc>
        <w:tc>
          <w:tcPr>
            <w:tcW w:type="dxa" w:w="1152"/>
            <w:shd w:fill="1B365D"/>
            <w:tcMar>
              <w:top w:w="120" w:type="dxa"/>
              <w:left w:w="140" w:type="dxa"/>
              <w:bottom w:w="120" w:type="dxa"/>
              <w:right w:w="140" w:type="dxa"/>
            </w:tcMar>
          </w:tcPr>
          <w:p>
            <w:pPr>
              <w:spacing w:before="40" w:after="40"/>
              <w:jc w:val="center"/>
            </w:pPr>
            <w:r>
              <w:rPr>
                <w:rFonts w:ascii="Times New Roman" w:hAnsi="Times New Roman"/>
                <w:b/>
                <w:color w:val="FFFFFF"/>
                <w:sz w:val="19"/>
              </w:rPr>
              <w:t>Thời Điểm</w:t>
            </w:r>
          </w:p>
        </w:tc>
        <w:tc>
          <w:tcPr>
            <w:tcW w:type="dxa" w:w="1296"/>
            <w:shd w:fill="1B365D"/>
            <w:tcMar>
              <w:top w:w="120" w:type="dxa"/>
              <w:left w:w="140" w:type="dxa"/>
              <w:bottom w:w="120" w:type="dxa"/>
              <w:right w:w="140" w:type="dxa"/>
            </w:tcMar>
          </w:tcPr>
          <w:p>
            <w:pPr>
              <w:spacing w:before="40" w:after="40"/>
              <w:jc w:val="center"/>
            </w:pPr>
            <w:r>
              <w:rPr>
                <w:rFonts w:ascii="Times New Roman" w:hAnsi="Times New Roman"/>
                <w:b/>
                <w:color w:val="FFFFFF"/>
                <w:sz w:val="19"/>
              </w:rPr>
              <w:t>Setup WS</w:t>
            </w:r>
          </w:p>
        </w:tc>
        <w:tc>
          <w:tcPr>
            <w:tcW w:type="dxa" w:w="1296"/>
            <w:shd w:fill="1B365D"/>
            <w:tcMar>
              <w:top w:w="120" w:type="dxa"/>
              <w:left w:w="140" w:type="dxa"/>
              <w:bottom w:w="120" w:type="dxa"/>
              <w:right w:w="140" w:type="dxa"/>
            </w:tcMar>
          </w:tcPr>
          <w:p>
            <w:pPr>
              <w:spacing w:before="40" w:after="40"/>
              <w:jc w:val="center"/>
            </w:pPr>
            <w:r>
              <w:rPr>
                <w:rFonts w:ascii="Times New Roman" w:hAnsi="Times New Roman"/>
                <w:b/>
                <w:color w:val="FFFFFF"/>
                <w:sz w:val="19"/>
              </w:rPr>
              <w:t>Hold WS</w:t>
            </w:r>
          </w:p>
        </w:tc>
        <w:tc>
          <w:tcPr>
            <w:tcW w:type="dxa" w:w="1296"/>
            <w:shd w:fill="1B365D"/>
            <w:tcMar>
              <w:top w:w="120" w:type="dxa"/>
              <w:left w:w="140" w:type="dxa"/>
              <w:bottom w:w="120" w:type="dxa"/>
              <w:right w:w="140" w:type="dxa"/>
            </w:tcMar>
          </w:tcPr>
          <w:p>
            <w:pPr>
              <w:spacing w:before="40" w:after="40"/>
              <w:jc w:val="center"/>
            </w:pPr>
            <w:r>
              <w:rPr>
                <w:rFonts w:ascii="Times New Roman" w:hAnsi="Times New Roman"/>
                <w:b/>
                <w:color w:val="FFFFFF"/>
                <w:sz w:val="19"/>
              </w:rPr>
              <w:t>Công Suất</w:t>
            </w:r>
          </w:p>
        </w:tc>
        <w:tc>
          <w:tcPr>
            <w:tcW w:type="dxa" w:w="1440"/>
            <w:shd w:fill="1B365D"/>
            <w:tcMar>
              <w:top w:w="120" w:type="dxa"/>
              <w:left w:w="140" w:type="dxa"/>
              <w:bottom w:w="120" w:type="dxa"/>
              <w:right w:w="140" w:type="dxa"/>
            </w:tcMar>
          </w:tcPr>
          <w:p>
            <w:pPr>
              <w:spacing w:before="40" w:after="40"/>
              <w:jc w:val="center"/>
            </w:pPr>
            <w:r>
              <w:rPr>
                <w:rFonts w:ascii="Times New Roman" w:hAnsi="Times New Roman"/>
                <w:b/>
                <w:color w:val="FFFFFF"/>
                <w:sz w:val="19"/>
              </w:rPr>
              <w:t>Diện Tích Cell</w:t>
            </w:r>
          </w:p>
        </w:tc>
        <w:tc>
          <w:tcPr>
            <w:tcW w:type="dxa" w:w="1685"/>
            <w:shd w:fill="1B365D"/>
            <w:tcMar>
              <w:top w:w="120" w:type="dxa"/>
              <w:left w:w="140" w:type="dxa"/>
              <w:bottom w:w="120" w:type="dxa"/>
              <w:right w:w="140" w:type="dxa"/>
            </w:tcMar>
          </w:tcPr>
          <w:p>
            <w:pPr>
              <w:spacing w:before="40" w:after="40"/>
              <w:jc w:val="center"/>
            </w:pPr>
            <w:r>
              <w:rPr>
                <w:rFonts w:ascii="Times New Roman" w:hAnsi="Times New Roman"/>
                <w:b/>
                <w:color w:val="FFFFFF"/>
                <w:sz w:val="19"/>
              </w:rPr>
              <w:t>Trạng Thái &amp; Nhận Xét</w:t>
            </w:r>
          </w:p>
        </w:tc>
      </w:tr>
      <w:tr>
        <w:tc>
          <w:tcPr>
            <w:tcW w:type="dxa" w:w="2304"/>
            <w:tcMar>
              <w:top w:w="100" w:type="dxa"/>
              <w:left w:w="140" w:type="dxa"/>
              <w:bottom w:w="100" w:type="dxa"/>
              <w:right w:w="140" w:type="dxa"/>
            </w:tcMar>
          </w:tcPr>
          <w:p>
            <w:pPr>
              <w:spacing w:before="40" w:after="40"/>
              <w:jc w:val="center"/>
            </w:pPr>
            <w:r>
              <w:rPr>
                <w:rFonts w:ascii="Times New Roman" w:hAnsi="Times New Roman"/>
                <w:color w:val="1E1E1E"/>
                <w:sz w:val="19"/>
              </w:rPr>
              <w:t>RUN_2026-08-25_12-18-51</w:t>
            </w:r>
          </w:p>
        </w:tc>
        <w:tc>
          <w:tcPr>
            <w:tcW w:type="dxa" w:w="1152"/>
            <w:tcMar>
              <w:top w:w="100" w:type="dxa"/>
              <w:left w:w="140" w:type="dxa"/>
              <w:bottom w:w="100" w:type="dxa"/>
              <w:right w:w="140" w:type="dxa"/>
            </w:tcMar>
          </w:tcPr>
          <w:p>
            <w:pPr>
              <w:spacing w:before="40" w:after="40"/>
              <w:jc w:val="left"/>
            </w:pPr>
            <w:r>
              <w:rPr>
                <w:rFonts w:ascii="Times New Roman" w:hAnsi="Times New Roman"/>
                <w:color w:val="1E1E1E"/>
                <w:sz w:val="19"/>
              </w:rPr>
              <w:t>25/08/2026</w:t>
            </w:r>
          </w:p>
        </w:tc>
        <w:tc>
          <w:tcPr>
            <w:tcW w:type="dxa" w:w="1296"/>
            <w:tcMar>
              <w:top w:w="100" w:type="dxa"/>
              <w:left w:w="140" w:type="dxa"/>
              <w:bottom w:w="100" w:type="dxa"/>
              <w:right w:w="140" w:type="dxa"/>
            </w:tcMar>
          </w:tcPr>
          <w:p>
            <w:pPr>
              <w:spacing w:before="40" w:after="40"/>
              <w:jc w:val="left"/>
            </w:pPr>
            <w:r>
              <w:rPr>
                <w:rFonts w:ascii="Times New Roman" w:hAnsi="Times New Roman"/>
                <w:color w:val="1E1E1E"/>
                <w:sz w:val="19"/>
              </w:rPr>
              <w:t>-2.5328 ns</w:t>
            </w:r>
          </w:p>
        </w:tc>
        <w:tc>
          <w:tcPr>
            <w:tcW w:type="dxa" w:w="1296"/>
            <w:tcMar>
              <w:top w:w="100" w:type="dxa"/>
              <w:left w:w="140" w:type="dxa"/>
              <w:bottom w:w="100" w:type="dxa"/>
              <w:right w:w="140" w:type="dxa"/>
            </w:tcMar>
          </w:tcPr>
          <w:p>
            <w:pPr>
              <w:spacing w:before="40" w:after="40"/>
              <w:jc w:val="left"/>
            </w:pPr>
            <w:r>
              <w:rPr>
                <w:rFonts w:ascii="Times New Roman" w:hAnsi="Times New Roman"/>
                <w:color w:val="1E1E1E"/>
                <w:sz w:val="19"/>
              </w:rPr>
              <w:t>-0.0245 ns</w:t>
            </w:r>
          </w:p>
        </w:tc>
        <w:tc>
          <w:tcPr>
            <w:tcW w:type="dxa" w:w="1296"/>
            <w:tcMar>
              <w:top w:w="100" w:type="dxa"/>
              <w:left w:w="140" w:type="dxa"/>
              <w:bottom w:w="100" w:type="dxa"/>
              <w:right w:w="140" w:type="dxa"/>
            </w:tcMar>
          </w:tcPr>
          <w:p>
            <w:pPr>
              <w:spacing w:before="40" w:after="40"/>
              <w:jc w:val="left"/>
            </w:pPr>
            <w:r>
              <w:rPr>
                <w:rFonts w:ascii="Times New Roman" w:hAnsi="Times New Roman"/>
                <w:color w:val="1E1E1E"/>
                <w:sz w:val="19"/>
              </w:rPr>
              <w:t>3.2514 mW</w:t>
            </w:r>
          </w:p>
        </w:tc>
        <w:tc>
          <w:tcPr>
            <w:tcW w:type="dxa" w:w="1440"/>
            <w:tcMar>
              <w:top w:w="100" w:type="dxa"/>
              <w:left w:w="140" w:type="dxa"/>
              <w:bottom w:w="100" w:type="dxa"/>
              <w:right w:w="140" w:type="dxa"/>
            </w:tcMar>
          </w:tcPr>
          <w:p>
            <w:pPr>
              <w:spacing w:before="40" w:after="40"/>
              <w:jc w:val="left"/>
            </w:pPr>
            <w:r>
              <w:rPr>
                <w:rFonts w:ascii="Times New Roman" w:hAnsi="Times New Roman"/>
                <w:color w:val="1E1E1E"/>
                <w:sz w:val="19"/>
              </w:rPr>
              <w:t>34,112.7 μm²</w:t>
            </w:r>
          </w:p>
        </w:tc>
        <w:tc>
          <w:tcPr>
            <w:tcW w:type="dxa" w:w="1685"/>
            <w:tcMar>
              <w:top w:w="100" w:type="dxa"/>
              <w:left w:w="140" w:type="dxa"/>
              <w:bottom w:w="100" w:type="dxa"/>
              <w:right w:w="140" w:type="dxa"/>
            </w:tcMar>
          </w:tcPr>
          <w:p>
            <w:pPr>
              <w:spacing w:before="40" w:after="40"/>
              <w:jc w:val="left"/>
            </w:pPr>
            <w:r>
              <w:rPr>
                <w:rFonts w:ascii="Times New Roman" w:hAnsi="Times New Roman"/>
                <w:b/>
                <w:color w:val="B40000"/>
                <w:sz w:val="19"/>
              </w:rPr>
              <w:t>FAIL (Chưa chèn đệm, vi phạm cả setup và hold)</w:t>
            </w:r>
          </w:p>
        </w:tc>
      </w:tr>
      <w:tr>
        <w:tc>
          <w:tcPr>
            <w:tcW w:type="dxa" w:w="2304"/>
            <w:shd w:fill="F9FAFB"/>
            <w:tcMar>
              <w:top w:w="100" w:type="dxa"/>
              <w:left w:w="140" w:type="dxa"/>
              <w:bottom w:w="100" w:type="dxa"/>
              <w:right w:w="140" w:type="dxa"/>
            </w:tcMar>
          </w:tcPr>
          <w:p>
            <w:pPr>
              <w:spacing w:before="40" w:after="40"/>
              <w:jc w:val="center"/>
            </w:pPr>
            <w:r>
              <w:rPr>
                <w:rFonts w:ascii="Times New Roman" w:hAnsi="Times New Roman"/>
                <w:color w:val="1E1E1E"/>
                <w:sz w:val="19"/>
              </w:rPr>
              <w:t>RUN_2026-08-25_12-59-41</w:t>
            </w:r>
          </w:p>
        </w:tc>
        <w:tc>
          <w:tcPr>
            <w:tcW w:type="dxa" w:w="1152"/>
            <w:shd w:fill="F9FAFB"/>
            <w:tcMar>
              <w:top w:w="100" w:type="dxa"/>
              <w:left w:w="140" w:type="dxa"/>
              <w:bottom w:w="100" w:type="dxa"/>
              <w:right w:w="140" w:type="dxa"/>
            </w:tcMar>
          </w:tcPr>
          <w:p>
            <w:pPr>
              <w:spacing w:before="40" w:after="40"/>
              <w:jc w:val="left"/>
            </w:pPr>
            <w:r>
              <w:rPr>
                <w:rFonts w:ascii="Times New Roman" w:hAnsi="Times New Roman"/>
                <w:color w:val="1E1E1E"/>
                <w:sz w:val="19"/>
              </w:rPr>
              <w:t>25/08/2026</w:t>
            </w:r>
          </w:p>
        </w:tc>
        <w:tc>
          <w:tcPr>
            <w:tcW w:type="dxa" w:w="1296"/>
            <w:shd w:fill="F9FAFB"/>
            <w:tcMar>
              <w:top w:w="100" w:type="dxa"/>
              <w:left w:w="140" w:type="dxa"/>
              <w:bottom w:w="100" w:type="dxa"/>
              <w:right w:w="140" w:type="dxa"/>
            </w:tcMar>
          </w:tcPr>
          <w:p>
            <w:pPr>
              <w:spacing w:before="40" w:after="40"/>
              <w:jc w:val="left"/>
            </w:pPr>
            <w:r>
              <w:rPr>
                <w:rFonts w:ascii="Times New Roman" w:hAnsi="Times New Roman"/>
                <w:color w:val="1E1E1E"/>
                <w:sz w:val="19"/>
              </w:rPr>
              <w:t>-0.7712 ns</w:t>
            </w:r>
          </w:p>
        </w:tc>
        <w:tc>
          <w:tcPr>
            <w:tcW w:type="dxa" w:w="1296"/>
            <w:shd w:fill="F9FAFB"/>
            <w:tcMar>
              <w:top w:w="100" w:type="dxa"/>
              <w:left w:w="140" w:type="dxa"/>
              <w:bottom w:w="100" w:type="dxa"/>
              <w:right w:w="140" w:type="dxa"/>
            </w:tcMar>
          </w:tcPr>
          <w:p>
            <w:pPr>
              <w:spacing w:before="40" w:after="40"/>
              <w:jc w:val="left"/>
            </w:pPr>
            <w:r>
              <w:rPr>
                <w:rFonts w:ascii="Times New Roman" w:hAnsi="Times New Roman"/>
                <w:color w:val="1E1E1E"/>
                <w:sz w:val="19"/>
              </w:rPr>
              <w:t>-0.0180 ns</w:t>
            </w:r>
          </w:p>
        </w:tc>
        <w:tc>
          <w:tcPr>
            <w:tcW w:type="dxa" w:w="1296"/>
            <w:shd w:fill="F9FAFB"/>
            <w:tcMar>
              <w:top w:w="100" w:type="dxa"/>
              <w:left w:w="140" w:type="dxa"/>
              <w:bottom w:w="100" w:type="dxa"/>
              <w:right w:w="140" w:type="dxa"/>
            </w:tcMar>
          </w:tcPr>
          <w:p>
            <w:pPr>
              <w:spacing w:before="40" w:after="40"/>
              <w:jc w:val="left"/>
            </w:pPr>
            <w:r>
              <w:rPr>
                <w:rFonts w:ascii="Times New Roman" w:hAnsi="Times New Roman"/>
                <w:color w:val="1E1E1E"/>
                <w:sz w:val="19"/>
              </w:rPr>
              <w:t>3.4810 mW</w:t>
            </w:r>
          </w:p>
        </w:tc>
        <w:tc>
          <w:tcPr>
            <w:tcW w:type="dxa" w:w="1440"/>
            <w:shd w:fill="F9FAFB"/>
            <w:tcMar>
              <w:top w:w="100" w:type="dxa"/>
              <w:left w:w="140" w:type="dxa"/>
              <w:bottom w:w="100" w:type="dxa"/>
              <w:right w:w="140" w:type="dxa"/>
            </w:tcMar>
          </w:tcPr>
          <w:p>
            <w:pPr>
              <w:spacing w:before="40" w:after="40"/>
              <w:jc w:val="left"/>
            </w:pPr>
            <w:r>
              <w:rPr>
                <w:rFonts w:ascii="Times New Roman" w:hAnsi="Times New Roman"/>
                <w:color w:val="1E1E1E"/>
                <w:sz w:val="19"/>
              </w:rPr>
              <w:t>35,210.4 μm²</w:t>
            </w:r>
          </w:p>
        </w:tc>
        <w:tc>
          <w:tcPr>
            <w:tcW w:type="dxa" w:w="1685"/>
            <w:shd w:fill="F9FAFB"/>
            <w:tcMar>
              <w:top w:w="100" w:type="dxa"/>
              <w:left w:w="140" w:type="dxa"/>
              <w:bottom w:w="100" w:type="dxa"/>
              <w:right w:w="140" w:type="dxa"/>
            </w:tcMar>
          </w:tcPr>
          <w:p>
            <w:pPr>
              <w:spacing w:before="40" w:after="40"/>
              <w:jc w:val="left"/>
            </w:pPr>
            <w:r>
              <w:rPr>
                <w:rFonts w:ascii="Times New Roman" w:hAnsi="Times New Roman"/>
                <w:b/>
                <w:color w:val="B40000"/>
                <w:sz w:val="19"/>
              </w:rPr>
              <w:t>FAIL (Bắt đầu tối ưu FSM nhưng hold vẫn vi phạm)</w:t>
            </w:r>
          </w:p>
        </w:tc>
      </w:tr>
      <w:tr>
        <w:tc>
          <w:tcPr>
            <w:tcW w:type="dxa" w:w="2304"/>
            <w:tcMar>
              <w:top w:w="100" w:type="dxa"/>
              <w:left w:w="140" w:type="dxa"/>
              <w:bottom w:w="100" w:type="dxa"/>
              <w:right w:w="140" w:type="dxa"/>
            </w:tcMar>
          </w:tcPr>
          <w:p>
            <w:pPr>
              <w:spacing w:before="40" w:after="40"/>
              <w:jc w:val="center"/>
            </w:pPr>
            <w:r>
              <w:rPr>
                <w:rFonts w:ascii="Times New Roman" w:hAnsi="Times New Roman"/>
                <w:color w:val="1E1E1E"/>
                <w:sz w:val="19"/>
              </w:rPr>
              <w:t>RUN_2026-08-27_00-17-40</w:t>
            </w:r>
          </w:p>
        </w:tc>
        <w:tc>
          <w:tcPr>
            <w:tcW w:type="dxa" w:w="1152"/>
            <w:tcMar>
              <w:top w:w="100" w:type="dxa"/>
              <w:left w:w="140" w:type="dxa"/>
              <w:bottom w:w="100" w:type="dxa"/>
              <w:right w:w="140" w:type="dxa"/>
            </w:tcMar>
          </w:tcPr>
          <w:p>
            <w:pPr>
              <w:spacing w:before="40" w:after="40"/>
              <w:jc w:val="left"/>
            </w:pPr>
            <w:r>
              <w:rPr>
                <w:rFonts w:ascii="Times New Roman" w:hAnsi="Times New Roman"/>
                <w:color w:val="1E1E1E"/>
                <w:sz w:val="19"/>
              </w:rPr>
              <w:t>27/08/2026</w:t>
            </w:r>
          </w:p>
        </w:tc>
        <w:tc>
          <w:tcPr>
            <w:tcW w:type="dxa" w:w="1296"/>
            <w:tcMar>
              <w:top w:w="100" w:type="dxa"/>
              <w:left w:w="140" w:type="dxa"/>
              <w:bottom w:w="100" w:type="dxa"/>
              <w:right w:w="140" w:type="dxa"/>
            </w:tcMar>
          </w:tcPr>
          <w:p>
            <w:pPr>
              <w:spacing w:before="40" w:after="40"/>
              <w:jc w:val="left"/>
            </w:pPr>
            <w:r>
              <w:rPr>
                <w:rFonts w:ascii="Times New Roman" w:hAnsi="Times New Roman"/>
                <w:color w:val="1E1E1E"/>
                <w:sz w:val="19"/>
              </w:rPr>
              <w:t>-0.9898 ns</w:t>
            </w:r>
          </w:p>
        </w:tc>
        <w:tc>
          <w:tcPr>
            <w:tcW w:type="dxa" w:w="1296"/>
            <w:tcMar>
              <w:top w:w="100" w:type="dxa"/>
              <w:left w:w="140" w:type="dxa"/>
              <w:bottom w:w="100" w:type="dxa"/>
              <w:right w:w="140" w:type="dxa"/>
            </w:tcMar>
          </w:tcPr>
          <w:p>
            <w:pPr>
              <w:spacing w:before="40" w:after="40"/>
              <w:jc w:val="left"/>
            </w:pPr>
            <w:r>
              <w:rPr>
                <w:rFonts w:ascii="Times New Roman" w:hAnsi="Times New Roman"/>
                <w:color w:val="1E1E1E"/>
                <w:sz w:val="19"/>
              </w:rPr>
              <w:t>+0.1006 ns</w:t>
            </w:r>
          </w:p>
        </w:tc>
        <w:tc>
          <w:tcPr>
            <w:tcW w:type="dxa" w:w="1296"/>
            <w:tcMar>
              <w:top w:w="100" w:type="dxa"/>
              <w:left w:w="140" w:type="dxa"/>
              <w:bottom w:w="100" w:type="dxa"/>
              <w:right w:w="140" w:type="dxa"/>
            </w:tcMar>
          </w:tcPr>
          <w:p>
            <w:pPr>
              <w:spacing w:before="40" w:after="40"/>
              <w:jc w:val="left"/>
            </w:pPr>
            <w:r>
              <w:rPr>
                <w:rFonts w:ascii="Times New Roman" w:hAnsi="Times New Roman"/>
                <w:color w:val="1E1E1E"/>
                <w:sz w:val="19"/>
              </w:rPr>
              <w:t>5.8017 mW</w:t>
            </w:r>
          </w:p>
        </w:tc>
        <w:tc>
          <w:tcPr>
            <w:tcW w:type="dxa" w:w="1440"/>
            <w:tcMar>
              <w:top w:w="100" w:type="dxa"/>
              <w:left w:w="140" w:type="dxa"/>
              <w:bottom w:w="100" w:type="dxa"/>
              <w:right w:w="140" w:type="dxa"/>
            </w:tcMar>
          </w:tcPr>
          <w:p>
            <w:pPr>
              <w:spacing w:before="40" w:after="40"/>
              <w:jc w:val="left"/>
            </w:pPr>
            <w:r>
              <w:rPr>
                <w:rFonts w:ascii="Times New Roman" w:hAnsi="Times New Roman"/>
                <w:color w:val="1E1E1E"/>
                <w:sz w:val="19"/>
              </w:rPr>
              <w:t>39,874.5 μm²</w:t>
            </w:r>
          </w:p>
        </w:tc>
        <w:tc>
          <w:tcPr>
            <w:tcW w:type="dxa" w:w="1685"/>
            <w:tcMar>
              <w:top w:w="100" w:type="dxa"/>
              <w:left w:w="140" w:type="dxa"/>
              <w:bottom w:w="100" w:type="dxa"/>
              <w:right w:w="140" w:type="dxa"/>
            </w:tcMar>
          </w:tcPr>
          <w:p>
            <w:pPr>
              <w:spacing w:before="40" w:after="40"/>
              <w:jc w:val="left"/>
            </w:pPr>
            <w:r>
              <w:rPr>
                <w:rFonts w:ascii="Times New Roman" w:hAnsi="Times New Roman"/>
                <w:b/>
                <w:color w:val="B40000"/>
                <w:sz w:val="19"/>
              </w:rPr>
              <w:t>FAIL SETUP (Hold đã pass nhờ buffer insertion)</w:t>
            </w:r>
          </w:p>
        </w:tc>
      </w:tr>
      <w:tr>
        <w:tc>
          <w:tcPr>
            <w:tcW w:type="dxa" w:w="2304"/>
            <w:shd w:fill="F9FAFB"/>
            <w:tcMar>
              <w:top w:w="100" w:type="dxa"/>
              <w:left w:w="140" w:type="dxa"/>
              <w:bottom w:w="100" w:type="dxa"/>
              <w:right w:w="140" w:type="dxa"/>
            </w:tcMar>
          </w:tcPr>
          <w:p>
            <w:pPr>
              <w:spacing w:before="40" w:after="40"/>
              <w:jc w:val="center"/>
            </w:pPr>
            <w:r>
              <w:rPr>
                <w:rFonts w:ascii="Times New Roman" w:hAnsi="Times New Roman"/>
                <w:color w:val="1E1E1E"/>
                <w:sz w:val="19"/>
              </w:rPr>
              <w:t>RUN_2026-08-27_00-32-47</w:t>
            </w:r>
          </w:p>
        </w:tc>
        <w:tc>
          <w:tcPr>
            <w:tcW w:type="dxa" w:w="1152"/>
            <w:shd w:fill="F9FAFB"/>
            <w:tcMar>
              <w:top w:w="100" w:type="dxa"/>
              <w:left w:w="140" w:type="dxa"/>
              <w:bottom w:w="100" w:type="dxa"/>
              <w:right w:w="140" w:type="dxa"/>
            </w:tcMar>
          </w:tcPr>
          <w:p>
            <w:pPr>
              <w:spacing w:before="40" w:after="40"/>
              <w:jc w:val="left"/>
            </w:pPr>
            <w:r>
              <w:rPr>
                <w:rFonts w:ascii="Times New Roman" w:hAnsi="Times New Roman"/>
                <w:color w:val="1E1E1E"/>
                <w:sz w:val="19"/>
              </w:rPr>
              <w:t>27/08/2026</w:t>
            </w:r>
          </w:p>
        </w:tc>
        <w:tc>
          <w:tcPr>
            <w:tcW w:type="dxa" w:w="1296"/>
            <w:shd w:fill="F9FAFB"/>
            <w:tcMar>
              <w:top w:w="100" w:type="dxa"/>
              <w:left w:w="140" w:type="dxa"/>
              <w:bottom w:w="100" w:type="dxa"/>
              <w:right w:w="140" w:type="dxa"/>
            </w:tcMar>
          </w:tcPr>
          <w:p>
            <w:pPr>
              <w:spacing w:before="40" w:after="40"/>
              <w:jc w:val="left"/>
            </w:pPr>
            <w:r>
              <w:rPr>
                <w:rFonts w:ascii="Times New Roman" w:hAnsi="Times New Roman"/>
                <w:color w:val="1E1E1E"/>
                <w:sz w:val="19"/>
              </w:rPr>
              <w:t>+1.2640 ns</w:t>
            </w:r>
          </w:p>
        </w:tc>
        <w:tc>
          <w:tcPr>
            <w:tcW w:type="dxa" w:w="1296"/>
            <w:shd w:fill="F9FAFB"/>
            <w:tcMar>
              <w:top w:w="100" w:type="dxa"/>
              <w:left w:w="140" w:type="dxa"/>
              <w:bottom w:w="100" w:type="dxa"/>
              <w:right w:w="140" w:type="dxa"/>
            </w:tcMar>
          </w:tcPr>
          <w:p>
            <w:pPr>
              <w:spacing w:before="40" w:after="40"/>
              <w:jc w:val="left"/>
            </w:pPr>
            <w:r>
              <w:rPr>
                <w:rFonts w:ascii="Times New Roman" w:hAnsi="Times New Roman"/>
                <w:color w:val="1E1E1E"/>
                <w:sz w:val="19"/>
              </w:rPr>
              <w:t>+0.1065 ns</w:t>
            </w:r>
          </w:p>
        </w:tc>
        <w:tc>
          <w:tcPr>
            <w:tcW w:type="dxa" w:w="1296"/>
            <w:shd w:fill="F9FAFB"/>
            <w:tcMar>
              <w:top w:w="100" w:type="dxa"/>
              <w:left w:w="140" w:type="dxa"/>
              <w:bottom w:w="100" w:type="dxa"/>
              <w:right w:w="140" w:type="dxa"/>
            </w:tcMar>
          </w:tcPr>
          <w:p>
            <w:pPr>
              <w:spacing w:before="40" w:after="40"/>
              <w:jc w:val="left"/>
            </w:pPr>
            <w:r>
              <w:rPr>
                <w:rFonts w:ascii="Times New Roman" w:hAnsi="Times New Roman"/>
                <w:color w:val="1E1E1E"/>
                <w:sz w:val="19"/>
              </w:rPr>
              <w:t>5.9565 mW</w:t>
            </w:r>
          </w:p>
        </w:tc>
        <w:tc>
          <w:tcPr>
            <w:tcW w:type="dxa" w:w="1440"/>
            <w:shd w:fill="F9FAFB"/>
            <w:tcMar>
              <w:top w:w="100" w:type="dxa"/>
              <w:left w:w="140" w:type="dxa"/>
              <w:bottom w:w="100" w:type="dxa"/>
              <w:right w:w="140" w:type="dxa"/>
            </w:tcMar>
          </w:tcPr>
          <w:p>
            <w:pPr>
              <w:spacing w:before="40" w:after="40"/>
              <w:jc w:val="left"/>
            </w:pPr>
            <w:r>
              <w:rPr>
                <w:rFonts w:ascii="Times New Roman" w:hAnsi="Times New Roman"/>
                <w:color w:val="1E1E1E"/>
                <w:sz w:val="19"/>
              </w:rPr>
              <w:t>40,069.7 μm²</w:t>
            </w:r>
          </w:p>
        </w:tc>
        <w:tc>
          <w:tcPr>
            <w:tcW w:type="dxa" w:w="1685"/>
            <w:shd w:fill="F9FAFB"/>
            <w:tcMar>
              <w:top w:w="100" w:type="dxa"/>
              <w:left w:w="140" w:type="dxa"/>
              <w:bottom w:w="100" w:type="dxa"/>
              <w:right w:w="140" w:type="dxa"/>
            </w:tcMar>
          </w:tcPr>
          <w:p>
            <w:pPr>
              <w:spacing w:before="40" w:after="40"/>
              <w:jc w:val="left"/>
            </w:pPr>
            <w:r>
              <w:rPr>
                <w:rFonts w:ascii="Times New Roman" w:hAnsi="Times New Roman"/>
                <w:b/>
                <w:color w:val="008200"/>
                <w:sz w:val="19"/>
              </w:rPr>
              <w:t>PASS TOÀN DIỆN (Đạt chuẩn Timing Closure &amp; Signoff)</w:t>
            </w:r>
          </w:p>
        </w:tc>
      </w:tr>
    </w:tbl>
    <w:p>
      <w:pPr>
        <w:spacing w:before="0" w:after="120" w:line="276" w:lineRule="auto"/>
        <w:jc w:val="both"/>
      </w:pPr>
    </w:p>
    <w:p>
      <w:pPr>
        <w:spacing w:before="160" w:after="60"/>
        <w:ind w:firstLine="0"/>
        <w:jc w:val="center"/>
      </w:pPr>
      <w:r>
        <w:drawing>
          <wp:inline xmlns:a="http://schemas.openxmlformats.org/drawingml/2006/main" xmlns:pic="http://schemas.openxmlformats.org/drawingml/2006/picture">
            <wp:extent cx="5486400" cy="2508069"/>
            <wp:docPr id="8" name="Picture 8"/>
            <wp:cNvGraphicFramePr>
              <a:graphicFrameLocks noChangeAspect="1"/>
            </wp:cNvGraphicFramePr>
            <a:graphic>
              <a:graphicData uri="http://schemas.openxmlformats.org/drawingml/2006/picture">
                <pic:pic>
                  <pic:nvPicPr>
                    <pic:cNvPr id="0" name="image8.png"/>
                    <pic:cNvPicPr/>
                  </pic:nvPicPr>
                  <pic:blipFill>
                    <a:blip r:embed="rId18"/>
                    <a:stretch>
                      <a:fillRect/>
                    </a:stretch>
                  </pic:blipFill>
                  <pic:spPr>
                    <a:xfrm>
                      <a:off x="0" y="0"/>
                      <a:ext cx="5486400" cy="2508069"/>
                    </a:xfrm>
                    <a:prstGeom prst="rect"/>
                  </pic:spPr>
                </pic:pic>
              </a:graphicData>
            </a:graphic>
          </wp:inline>
        </w:drawing>
      </w:r>
    </w:p>
    <w:p>
      <w:pPr>
        <w:spacing w:before="40" w:after="160"/>
        <w:ind w:firstLine="0"/>
        <w:jc w:val="center"/>
      </w:pPr>
      <w:r>
        <w:rPr>
          <w:rFonts w:ascii="Times New Roman" w:hAnsi="Times New Roman"/>
          <w:i/>
          <w:color w:val="3C3C3C"/>
          <w:sz w:val="19"/>
        </w:rPr>
        <w:t>Hình 8. Biểu đồ diễn tiến Worst Setup Slack qua các lần chạy tổng hợp OpenLane 2 (vượt qua ngưỡng 0 ns an toàn).</w:t>
      </w:r>
    </w:p>
    <w:p>
      <w:pPr>
        <w:spacing w:before="200" w:after="80" w:line="276" w:lineRule="auto"/>
        <w:jc w:val="left"/>
      </w:pPr>
      <w:r>
        <w:rPr>
          <w:rFonts w:ascii="Times New Roman" w:hAnsi="Times New Roman"/>
          <w:b/>
          <w:color w:val="2B547E"/>
          <w:sz w:val="22"/>
        </w:rPr>
        <w:t>F. Phân tích vi phạm ràng buộc Max Slew và định hướng xử lý</w:t>
      </w:r>
    </w:p>
    <w:p>
      <w:pPr>
        <w:spacing w:before="0" w:after="120" w:line="276" w:lineRule="auto"/>
        <w:ind w:firstLine="360"/>
        <w:jc w:val="both"/>
      </w:pPr>
      <w:r>
        <w:rPr>
          <w:rFonts w:ascii="Times New Roman" w:hAnsi="Times New Roman"/>
          <w:color w:val="1E1E1E"/>
          <w:sz w:val="21"/>
        </w:rPr>
        <w:t>Mặc dù các tiêu chí chế tạo cốt lõi (DRC, LVS, Antenna, Setup, Hold) đều đạt kết quả tuyệt đối, báo cáo ghi nhận tồn tại 16 vi phạm về độ dốc sườn xung lớn nhất (Max Slew Violations) xuất hiện tại các góc SS (Slow-Slow, 1.6V, 100°C). Đây là hiện tượng phổ biến trên tiến trình SkyWater 130nm khi các cổng logic phải kéo tải điện dung lớn ở điều kiện điện áp thấp và nhiệt độ cao. Các giải pháp kỹ thuật cụ thể đã được hoạch định cho bước hoàn thiện tiếp theo gồm: (1) Bổ sung lệnh chèn đệm cưỡng bức (Buffer Sizing / Inverter Insertion) trong file cấu hình PnR; (2) Tăng nhẹ hệ số sử dụng diện tích `FP_CORE_UTIL` từ 50% lên 55-60% để rút ngắn khoảng cách dây dẫn giữa các cell; và (3) Khai báo ràng buộc `set_max_transition` nghiêm ngặt hơn ngay từ khâu SDC tiền tổng hợp.</w:t>
      </w:r>
    </w:p>
    <w:p>
      <w:pPr>
        <w:spacing w:before="280" w:after="100" w:line="276" w:lineRule="auto"/>
        <w:jc w:val="left"/>
        <w:pBdr>
          <w:bottom w:val="single" w:sz="8" w:space="4" w:color="1B365D"/>
        </w:pBdr>
      </w:pPr>
      <w:r>
        <w:rPr>
          <w:rFonts w:ascii="Times New Roman" w:hAnsi="Times New Roman"/>
          <w:b/>
          <w:color w:val="1B365D"/>
          <w:sz w:val="24"/>
        </w:rPr>
        <w:t>VII. THẢO LUẬN VÀ PHÂN TÍCH MỞ RỘNG (DISCUSSION)</w:t>
      </w:r>
    </w:p>
    <w:p>
      <w:pPr>
        <w:spacing w:before="200" w:after="80" w:line="276" w:lineRule="auto"/>
        <w:jc w:val="left"/>
      </w:pPr>
      <w:r>
        <w:rPr>
          <w:rFonts w:ascii="Times New Roman" w:hAnsi="Times New Roman"/>
          <w:b/>
          <w:color w:val="2B547E"/>
          <w:sz w:val="22"/>
        </w:rPr>
        <w:t>A. Luận giải về tham số độ sâu hàng đợi (FIFO Depth Selection)</w:t>
      </w:r>
    </w:p>
    <w:p>
      <w:pPr>
        <w:spacing w:before="0" w:after="120" w:line="276" w:lineRule="auto"/>
        <w:ind w:firstLine="360"/>
        <w:jc w:val="both"/>
      </w:pPr>
      <w:r>
        <w:rPr>
          <w:rFonts w:ascii="Times New Roman" w:hAnsi="Times New Roman"/>
          <w:color w:val="1E1E1E"/>
          <w:sz w:val="21"/>
        </w:rPr>
        <w:t>Trong các nghiên cứu vi mạch ghép nối UART với vi xử lý (như hệ thống SoC RISC-V), độ sâu hàng đợi FIFO (FIFO Depth = 8, 16, 32, 64) là tham số kiến trúc thường xuyên được khảo sát quét dải (sweep analysis). Nguyên nhân là do CPU thực hiện truy xuất đọc/ghi thanh ghi theo cơ chế chia sẻ thời gian (Time-sharing) với độ trễ phục vụ ngắt biến thiên lớn. Tuy nhiên, đối với vi mạch chuyên dụng RDM6300 trong nghiên cứu này, việc khảo sát mở rộng độ sâu FIFO lên 32 hay 64 ngăn là không cần thiết và mang lại hiệu quả phi kinh tế, xuất phát từ các luận điểm kỹ thuật sau:</w:t>
      </w:r>
    </w:p>
    <w:p>
      <w:pPr>
        <w:spacing w:before="0" w:after="120" w:line="276" w:lineRule="auto"/>
        <w:ind w:firstLine="360"/>
        <w:jc w:val="both"/>
      </w:pPr>
      <w:r>
        <w:rPr>
          <w:rFonts w:ascii="Times New Roman" w:hAnsi="Times New Roman"/>
          <w:color w:val="1E1E1E"/>
          <w:sz w:val="21"/>
        </w:rPr>
        <w:t>1. Tính chất cân bằng thông lượng của luồng dữ liệu (Streaming Balance): Một khung thẻ RDM6300 hợp lệ đầu vào có độ dài 14 byte, trong khi gói tin nhị phân xuất ra máy chủ PC chỉ dài 10 byte. Do cả hai cổng UART thu và phát hoạt động cùng tốc độ baud (9600), thời gian phát gói dữ liệu ra luôn ngắn hơn thời gian nhận khung vào khoảng 28.5%. Do đó, dữ liệu luôn được giải phóng nhanh hơn tốc độ nạp vào.</w:t>
      </w:r>
    </w:p>
    <w:p>
      <w:pPr>
        <w:spacing w:before="0" w:after="120" w:line="276" w:lineRule="auto"/>
        <w:ind w:firstLine="360"/>
        <w:jc w:val="both"/>
      </w:pPr>
      <w:r>
        <w:rPr>
          <w:rFonts w:ascii="Times New Roman" w:hAnsi="Times New Roman"/>
          <w:color w:val="1E1E1E"/>
          <w:sz w:val="21"/>
        </w:rPr>
        <w:t>2. Tốc độ xử lý lõi phần cứng vượt trội (Clock Ratio): Xung nhịp xử lý nội bộ của vi mạch là 100 MHz, tương đương chu kỳ 10 ns, trong khi thời gian giữa hai byte UART 9600 là khoảng 1.04 ms (hơn 100,000 chu kỳ clock). Mạch giải mã FSM và tính toán CRC-8 chỉ mất chưa đầy 15 chu kỳ clock để xử lý xong một khung thẻ. Tốc độ xử lý nhanh hơn tốc độ truyền hàng ngàn lần.</w:t>
      </w:r>
    </w:p>
    <w:p>
      <w:pPr>
        <w:spacing w:before="0" w:after="120" w:line="276" w:lineRule="auto"/>
        <w:ind w:firstLine="360"/>
        <w:jc w:val="both"/>
      </w:pPr>
      <w:r>
        <w:rPr>
          <w:rFonts w:ascii="Times New Roman" w:hAnsi="Times New Roman"/>
          <w:color w:val="1E1E1E"/>
          <w:sz w:val="21"/>
        </w:rPr>
        <w:t>Vì vậy, dung lượng `DEPTH = 16` là điểm cân bằng tối ưu hoàn hảo: vừa đủ sức chứa trọn vẹn 1 khung thẻ 14 byte trong tình huống xấu nhất khi downstream tạm thời bị nghẽn, vừa tiết kiệm tối đa diện tích silicon và công suất tiêu thụ của các mảng thanh ghi D-FF.</w:t>
      </w:r>
    </w:p>
    <w:p>
      <w:pPr>
        <w:spacing w:before="280" w:after="100" w:line="276" w:lineRule="auto"/>
        <w:jc w:val="left"/>
        <w:pBdr>
          <w:bottom w:val="single" w:sz="8" w:space="4" w:color="1B365D"/>
        </w:pBdr>
      </w:pPr>
      <w:r>
        <w:rPr>
          <w:rFonts w:ascii="Times New Roman" w:hAnsi="Times New Roman"/>
          <w:b/>
          <w:color w:val="1B365D"/>
          <w:sz w:val="24"/>
        </w:rPr>
        <w:t>VIII. KẾT LUẬN VÀ HƯỚNG PHÁT TRIỂN (CONCLUSION)</w:t>
      </w:r>
    </w:p>
    <w:p>
      <w:pPr>
        <w:spacing w:before="200" w:after="80" w:line="276" w:lineRule="auto"/>
        <w:jc w:val="left"/>
      </w:pPr>
      <w:r>
        <w:rPr>
          <w:rFonts w:ascii="Times New Roman" w:hAnsi="Times New Roman"/>
          <w:b/>
          <w:color w:val="2B547E"/>
          <w:sz w:val="22"/>
        </w:rPr>
        <w:t>A. Kết luận</w:t>
      </w:r>
    </w:p>
    <w:p>
      <w:pPr>
        <w:spacing w:before="0" w:after="120" w:line="276" w:lineRule="auto"/>
        <w:ind w:firstLine="360"/>
        <w:jc w:val="both"/>
      </w:pPr>
      <w:r>
        <w:rPr>
          <w:rFonts w:ascii="Times New Roman" w:hAnsi="Times New Roman"/>
          <w:color w:val="1E1E1E"/>
          <w:sz w:val="21"/>
        </w:rPr>
        <w:t>Nghiên cứu đã thiết kế, tối ưu hóa và hiện thực hóa thành công vi mạch chuyên dụng ASIC thu thập và xử lý dữ liệu RFID 125 kHz RDM6300 trên tiến trình SkyWater 130nm bằng bộ công cụ mã nguồn mở OpenLane 2. Bằng việc ứng dụng tầng đệm co giãn 1-byte, bài toán nan giải về nút thắt đường truyền tới hạn đã được giải quyết triệt để, đạt mức cải thiện setup slack ngoạn mục (+3.79 ns) và hoàn thành đóng timing ở tần số 100 MHz. Vi mạch đạt diện tích chuẩn 40,069.7 μm², tiêu thụ công suất cực thấp 5.956 mW và đáp ứng 100% các tiêu chuẩn ký duyệt chế tạo (DRC/LVS/Antenna). Kết quả này khẳng định tính khả thi vượt trội của luồng thiết kế vi mạch mã nguồn mở trong việc tạo ra các giải pháp bán dẫn chuyên dụng hiệu năng cao.</w:t>
      </w:r>
    </w:p>
    <w:p>
      <w:pPr>
        <w:spacing w:before="200" w:after="80" w:line="276" w:lineRule="auto"/>
        <w:jc w:val="left"/>
      </w:pPr>
      <w:r>
        <w:rPr>
          <w:rFonts w:ascii="Times New Roman" w:hAnsi="Times New Roman"/>
          <w:b/>
          <w:color w:val="2B547E"/>
          <w:sz w:val="22"/>
        </w:rPr>
        <w:t>B. Hướng phát triển tiếp theo</w:t>
      </w:r>
    </w:p>
    <w:p>
      <w:pPr>
        <w:spacing w:before="0" w:after="120" w:line="276" w:lineRule="auto"/>
        <w:ind w:firstLine="360"/>
        <w:jc w:val="both"/>
      </w:pPr>
      <w:r>
        <w:rPr>
          <w:rFonts w:ascii="Times New Roman" w:hAnsi="Times New Roman"/>
          <w:color w:val="1E1E1E"/>
          <w:sz w:val="21"/>
        </w:rPr>
        <w:t>• Tối ưu triệt để 16 vi phạm Max Slew còn lại tại góc SS thông qua kỹ thuật chèn đệm tự động (Buffer Sizing) và tinh chỉnh mật độ xếp đặt tế bào.</w:t>
      </w:r>
    </w:p>
    <w:p>
      <w:pPr>
        <w:spacing w:before="0" w:after="120" w:line="276" w:lineRule="auto"/>
        <w:ind w:firstLine="360"/>
        <w:jc w:val="both"/>
      </w:pPr>
      <w:r>
        <w:rPr>
          <w:rFonts w:ascii="Times New Roman" w:hAnsi="Times New Roman"/>
          <w:color w:val="1E1E1E"/>
          <w:sz w:val="21"/>
        </w:rPr>
        <w:t>• Tích hợp giao diện chuẩn công nghiệp như AMBA AXI-Lite hoặc Wishbone để đóng gói module thành một lõi IP (Intellectual Property Core) có thể nhúng trực tiếp vào các hệ thống trên chip (SoC) kiến trúc RISC-V.</w:t>
      </w:r>
    </w:p>
    <w:p>
      <w:pPr>
        <w:spacing w:before="0" w:after="120" w:line="276" w:lineRule="auto"/>
        <w:ind w:firstLine="360"/>
        <w:jc w:val="both"/>
      </w:pPr>
      <w:r>
        <w:rPr>
          <w:rFonts w:ascii="Times New Roman" w:hAnsi="Times New Roman"/>
          <w:color w:val="1E1E1E"/>
          <w:sz w:val="21"/>
        </w:rPr>
        <w:t>• Mở rộng kiến trúc giải mã sang các giao thức thẻ thông minh tần số cao (HF RFID / NFC 13.56 MHz như ISO/IEC 14443A Mifare) với thuật toán mã hóa DES/AES cấp phần cứng.</w:t>
      </w:r>
    </w:p>
    <w:p>
      <w:pPr>
        <w:spacing w:before="280" w:after="100" w:line="276" w:lineRule="auto"/>
        <w:jc w:val="left"/>
        <w:pBdr>
          <w:bottom w:val="single" w:sz="8" w:space="4" w:color="1B365D"/>
        </w:pBdr>
      </w:pPr>
      <w:r>
        <w:rPr>
          <w:rFonts w:ascii="Times New Roman" w:hAnsi="Times New Roman"/>
          <w:b/>
          <w:color w:val="1B365D"/>
          <w:sz w:val="24"/>
        </w:rPr>
        <w:t>TÀI LIỆU THAM KHẢO (REFERENCES)</w:t>
      </w:r>
    </w:p>
    <w:p>
      <w:pPr>
        <w:spacing w:before="40" w:after="60" w:line="276" w:lineRule="auto"/>
        <w:ind w:left="360" w:hanging="360"/>
        <w:jc w:val="both"/>
      </w:pPr>
      <w:r>
        <w:rPr>
          <w:rFonts w:ascii="Times New Roman" w:hAnsi="Times New Roman"/>
          <w:color w:val="1E1E1E"/>
          <w:sz w:val="18"/>
        </w:rPr>
        <w:t>[1] SkyWater Technology Foundry, "SkyWater SKY130 PDK Documentation," Google Open Source Silicon, 2020. [Online]. Available: https://skywater-pdk.readthedocs.io/</w:t>
      </w:r>
    </w:p>
    <w:p>
      <w:pPr>
        <w:spacing w:before="40" w:after="60" w:line="276" w:lineRule="auto"/>
        <w:ind w:left="360" w:hanging="360"/>
        <w:jc w:val="both"/>
      </w:pPr>
      <w:r>
        <w:rPr>
          <w:rFonts w:ascii="Times New Roman" w:hAnsi="Times New Roman"/>
          <w:color w:val="1E1E1E"/>
          <w:sz w:val="18"/>
        </w:rPr>
        <w:t>[2] E. Edwards et al., "OpenLane: An Open-Source Autonomous ASIC Implementation Flow," IEEE Transactions on Computer-Aided Design of Integrated Circuits and Systems, 2021.</w:t>
      </w:r>
    </w:p>
    <w:p>
      <w:pPr>
        <w:spacing w:before="40" w:after="60" w:line="276" w:lineRule="auto"/>
        <w:ind w:left="360" w:hanging="360"/>
        <w:jc w:val="both"/>
      </w:pPr>
      <w:r>
        <w:rPr>
          <w:rFonts w:ascii="Times New Roman" w:hAnsi="Times New Roman"/>
          <w:color w:val="1E1E1E"/>
          <w:sz w:val="18"/>
        </w:rPr>
        <w:t>[3] R. R. Schaller, "Moore's Law: Past, Present, and Future," IEEE Spectrum, vol. 34, no. 6, pp. 52-59, 1997.</w:t>
      </w:r>
    </w:p>
    <w:p>
      <w:pPr>
        <w:spacing w:before="40" w:after="60" w:line="276" w:lineRule="auto"/>
        <w:ind w:left="360" w:hanging="360"/>
        <w:jc w:val="both"/>
      </w:pPr>
      <w:r>
        <w:rPr>
          <w:rFonts w:ascii="Times New Roman" w:hAnsi="Times New Roman"/>
          <w:color w:val="1E1E1E"/>
          <w:sz w:val="18"/>
        </w:rPr>
        <w:t>[4] Klaus Finkenzeller, "RFID Handbook: Fundamentals and Applications in Contactless Smart Cards, Radio Frequency Identification and Near-Field Communication," 3rd ed., Wiley, 2010.</w:t>
      </w:r>
    </w:p>
    <w:p>
      <w:pPr>
        <w:spacing w:before="40" w:after="60" w:line="276" w:lineRule="auto"/>
        <w:ind w:left="360" w:hanging="360"/>
        <w:jc w:val="both"/>
      </w:pPr>
      <w:r>
        <w:rPr>
          <w:rFonts w:ascii="Times New Roman" w:hAnsi="Times New Roman"/>
          <w:color w:val="1E1E1E"/>
          <w:sz w:val="18"/>
        </w:rPr>
        <w:t>[5] C. E. Cummings, "Simulation and Synthesis Techniques for Asynchronous FIFO Design," SNUG San Jose, 2002.</w:t>
      </w:r>
    </w:p>
    <w:p>
      <w:pPr>
        <w:spacing w:before="40" w:after="60" w:line="276" w:lineRule="auto"/>
        <w:ind w:left="360" w:hanging="360"/>
        <w:jc w:val="both"/>
      </w:pPr>
      <w:r>
        <w:rPr>
          <w:rFonts w:ascii="Times New Roman" w:hAnsi="Times New Roman"/>
          <w:color w:val="1E1E1E"/>
          <w:sz w:val="18"/>
        </w:rPr>
        <w:t>[6] J. Cooley, "Timing Closure in Modern Nanometer ASIC Designs," ACM/IEEE Design Automation Conference (DAC), 2018.</w:t>
      </w:r>
    </w:p>
    <w:p>
      <w:pPr>
        <w:spacing w:before="40" w:after="60" w:line="276" w:lineRule="auto"/>
        <w:ind w:left="360" w:hanging="360"/>
        <w:jc w:val="both"/>
      </w:pPr>
      <w:r>
        <w:rPr>
          <w:rFonts w:ascii="Times New Roman" w:hAnsi="Times New Roman"/>
          <w:color w:val="1E1E1E"/>
          <w:sz w:val="18"/>
        </w:rPr>
        <w:t>[7] Dallas Semiconductor, "Understanding and Using Cyclic Redundancy Checks with Dallas Semiconductor iButton Products," Application Note 27, 2001.</w:t>
      </w:r>
    </w:p>
    <w:p>
      <w:pPr>
        <w:spacing w:before="40" w:after="60" w:line="276" w:lineRule="auto"/>
        <w:ind w:left="360" w:hanging="360"/>
        <w:jc w:val="both"/>
      </w:pPr>
      <w:r>
        <w:rPr>
          <w:rFonts w:ascii="Times New Roman" w:hAnsi="Times New Roman"/>
          <w:color w:val="1E1E1E"/>
          <w:sz w:val="18"/>
        </w:rPr>
        <w:t>[8] Xilinx Inc., "Basys 3 FPGA Board Reference Manual," Digilent Inc., 2016.</w:t>
      </w:r>
    </w:p>
    <w:p>
      <w:pPr>
        <w:spacing w:before="280" w:after="100" w:line="276" w:lineRule="auto"/>
        <w:jc w:val="left"/>
        <w:pBdr>
          <w:bottom w:val="single" w:sz="8" w:space="4" w:color="1B365D"/>
        </w:pBdr>
      </w:pPr>
      <w:r>
        <w:rPr>
          <w:rFonts w:ascii="Times New Roman" w:hAnsi="Times New Roman"/>
          <w:b/>
          <w:color w:val="1B365D"/>
          <w:sz w:val="24"/>
        </w:rPr>
        <w:t>PHỤ LỤC: NGUỒN SỐ LIỆU VÀ MÔI TRƯỜNG THỰC THI (APPENDIX)</w:t>
      </w:r>
    </w:p>
    <w:p>
      <w:pPr>
        <w:spacing w:before="160" w:after="60"/>
        <w:ind w:firstLine="0"/>
        <w:jc w:val="center"/>
      </w:pPr>
      <w:r>
        <w:rPr>
          <w:rFonts w:ascii="Times New Roman" w:hAnsi="Times New Roman"/>
          <w:b/>
          <w:color w:val="1B365D"/>
          <w:sz w:val="20"/>
        </w:rPr>
        <w:t>BẢNG VIII. DANH MỤC TÀI NGUYÊN VÀ DỮ LIỆU KHOA HỌC PHỤC VỤ TÁI LẬP</w:t>
      </w:r>
    </w:p>
    <w:tbl>
      <w:tblPr>
        <w:tblW w:type="auto" w:w="0"/>
        <w:jc w:val="center"/>
        <w:tblLook w:firstColumn="1" w:firstRow="1" w:lastColumn="0" w:lastRow="0" w:noHBand="0" w:noVBand="1" w:val="04A0"/>
        <w:tblBorders>
          <w:top w:val="single" w:sz="12" w:space="0" w:color="1B365D"/>
          <w:left w:val="none"/>
          <w:bottom w:val="single" w:sz="12" w:space="0" w:color="1B365D"/>
          <w:right w:val="none"/>
          <w:insideH w:val="single" w:sz="4" w:space="0" w:color="E0E0E0"/>
          <w:insideV w:val="none"/>
        </w:tblBorders>
      </w:tblPr>
      <w:tblGrid>
        <w:gridCol w:w="3010"/>
        <w:gridCol w:w="3010"/>
        <w:gridCol w:w="3010"/>
      </w:tblGrid>
      <w:tr>
        <w:trPr>
          <w:tblHeader/>
        </w:trPr>
        <w:tc>
          <w:tcPr>
            <w:tcW w:type="dxa" w:w="2160"/>
            <w:shd w:fill="1B365D"/>
            <w:tcMar>
              <w:top w:w="120" w:type="dxa"/>
              <w:left w:w="140" w:type="dxa"/>
              <w:bottom w:w="120" w:type="dxa"/>
              <w:right w:w="140" w:type="dxa"/>
            </w:tcMar>
          </w:tcPr>
          <w:p>
            <w:pPr>
              <w:spacing w:before="40" w:after="40"/>
              <w:jc w:val="center"/>
            </w:pPr>
            <w:r>
              <w:rPr>
                <w:rFonts w:ascii="Times New Roman" w:hAnsi="Times New Roman"/>
                <w:b/>
                <w:color w:val="FFFFFF"/>
                <w:sz w:val="19"/>
              </w:rPr>
              <w:t>Hạng Mục Dữ Liệu</w:t>
            </w:r>
          </w:p>
        </w:tc>
        <w:tc>
          <w:tcPr>
            <w:tcW w:type="dxa" w:w="3888"/>
            <w:shd w:fill="1B365D"/>
            <w:tcMar>
              <w:top w:w="120" w:type="dxa"/>
              <w:left w:w="140" w:type="dxa"/>
              <w:bottom w:w="120" w:type="dxa"/>
              <w:right w:w="140" w:type="dxa"/>
            </w:tcMar>
          </w:tcPr>
          <w:p>
            <w:pPr>
              <w:spacing w:before="40" w:after="40"/>
              <w:jc w:val="center"/>
            </w:pPr>
            <w:r>
              <w:rPr>
                <w:rFonts w:ascii="Times New Roman" w:hAnsi="Times New Roman"/>
                <w:b/>
                <w:color w:val="FFFFFF"/>
                <w:sz w:val="19"/>
              </w:rPr>
              <w:t>Đường Dẫn Trong Workspace / Kho Lưu Trữ</w:t>
            </w:r>
          </w:p>
        </w:tc>
        <w:tc>
          <w:tcPr>
            <w:tcW w:type="dxa" w:w="2981"/>
            <w:shd w:fill="1B365D"/>
            <w:tcMar>
              <w:top w:w="120" w:type="dxa"/>
              <w:left w:w="140" w:type="dxa"/>
              <w:bottom w:w="120" w:type="dxa"/>
              <w:right w:w="140" w:type="dxa"/>
            </w:tcMar>
          </w:tcPr>
          <w:p>
            <w:pPr>
              <w:spacing w:before="40" w:after="40"/>
              <w:jc w:val="center"/>
            </w:pPr>
            <w:r>
              <w:rPr>
                <w:rFonts w:ascii="Times New Roman" w:hAnsi="Times New Roman"/>
                <w:b/>
                <w:color w:val="FFFFFF"/>
                <w:sz w:val="19"/>
              </w:rPr>
              <w:t>Mô Tả Chi Tiết Nội Dung</w:t>
            </w:r>
          </w:p>
        </w:tc>
      </w:tr>
      <w:tr>
        <w:tc>
          <w:tcPr>
            <w:tcW w:type="dxa" w:w="2160"/>
            <w:tcMar>
              <w:top w:w="100" w:type="dxa"/>
              <w:left w:w="140" w:type="dxa"/>
              <w:bottom w:w="100" w:type="dxa"/>
              <w:right w:w="140" w:type="dxa"/>
            </w:tcMar>
          </w:tcPr>
          <w:p>
            <w:pPr>
              <w:spacing w:before="40" w:after="40"/>
              <w:jc w:val="center"/>
            </w:pPr>
            <w:r>
              <w:rPr>
                <w:rFonts w:ascii="Times New Roman" w:hAnsi="Times New Roman"/>
                <w:color w:val="1E1E1E"/>
                <w:sz w:val="19"/>
              </w:rPr>
              <w:t>Báo cáo PPA Signoff</w:t>
            </w:r>
          </w:p>
        </w:tc>
        <w:tc>
          <w:tcPr>
            <w:tcW w:type="dxa" w:w="3888"/>
            <w:tcMar>
              <w:top w:w="100" w:type="dxa"/>
              <w:left w:w="140" w:type="dxa"/>
              <w:bottom w:w="100" w:type="dxa"/>
              <w:right w:w="140" w:type="dxa"/>
            </w:tcMar>
          </w:tcPr>
          <w:p>
            <w:pPr>
              <w:spacing w:before="40" w:after="40"/>
              <w:jc w:val="left"/>
            </w:pPr>
            <w:r>
              <w:rPr>
                <w:rFonts w:ascii="Times New Roman" w:hAnsi="Times New Roman"/>
                <w:color w:val="1E1E1E"/>
                <w:sz w:val="19"/>
              </w:rPr>
              <w:t>rdm6300_asic_fpga_modular/runs/RUN_2026-08-27_00-32-47/final/metrics.json</w:t>
            </w:r>
          </w:p>
        </w:tc>
        <w:tc>
          <w:tcPr>
            <w:tcW w:type="dxa" w:w="2981"/>
            <w:tcMar>
              <w:top w:w="100" w:type="dxa"/>
              <w:left w:w="140" w:type="dxa"/>
              <w:bottom w:w="100" w:type="dxa"/>
              <w:right w:w="140" w:type="dxa"/>
            </w:tcMar>
          </w:tcPr>
          <w:p>
            <w:pPr>
              <w:spacing w:before="40" w:after="40"/>
              <w:jc w:val="left"/>
            </w:pPr>
            <w:r>
              <w:rPr>
                <w:rFonts w:ascii="Times New Roman" w:hAnsi="Times New Roman"/>
                <w:color w:val="1E1E1E"/>
                <w:sz w:val="19"/>
              </w:rPr>
              <w:t>Nguồn dữ liệu gốc cho toàn bộ các chỉ số Timing, Area, Power, DRC, LVS.</w:t>
            </w:r>
          </w:p>
        </w:tc>
      </w:tr>
      <w:tr>
        <w:tc>
          <w:tcPr>
            <w:tcW w:type="dxa" w:w="2160"/>
            <w:shd w:fill="F9FAFB"/>
            <w:tcMar>
              <w:top w:w="100" w:type="dxa"/>
              <w:left w:w="140" w:type="dxa"/>
              <w:bottom w:w="100" w:type="dxa"/>
              <w:right w:w="140" w:type="dxa"/>
            </w:tcMar>
          </w:tcPr>
          <w:p>
            <w:pPr>
              <w:spacing w:before="40" w:after="40"/>
              <w:jc w:val="center"/>
            </w:pPr>
            <w:r>
              <w:rPr>
                <w:rFonts w:ascii="Times New Roman" w:hAnsi="Times New Roman"/>
                <w:color w:val="1E1E1E"/>
                <w:sz w:val="19"/>
              </w:rPr>
              <w:t>Báo cáo STA Post-PNR</w:t>
            </w:r>
          </w:p>
        </w:tc>
        <w:tc>
          <w:tcPr>
            <w:tcW w:type="dxa" w:w="3888"/>
            <w:shd w:fill="F9FAFB"/>
            <w:tcMar>
              <w:top w:w="100" w:type="dxa"/>
              <w:left w:w="140" w:type="dxa"/>
              <w:bottom w:w="100" w:type="dxa"/>
              <w:right w:w="140" w:type="dxa"/>
            </w:tcMar>
          </w:tcPr>
          <w:p>
            <w:pPr>
              <w:spacing w:before="40" w:after="40"/>
              <w:jc w:val="left"/>
            </w:pPr>
            <w:r>
              <w:rPr>
                <w:rFonts w:ascii="Times New Roman" w:hAnsi="Times New Roman"/>
                <w:color w:val="1E1E1E"/>
                <w:sz w:val="19"/>
              </w:rPr>
              <w:t>rdm6300_asic_fpga_modular/runs/RUN_2026-08-27_00-32-47/54-openroad-stapostpnr/summary.rpt</w:t>
            </w:r>
          </w:p>
        </w:tc>
        <w:tc>
          <w:tcPr>
            <w:tcW w:type="dxa" w:w="2981"/>
            <w:shd w:fill="F9FAFB"/>
            <w:tcMar>
              <w:top w:w="100" w:type="dxa"/>
              <w:left w:w="140" w:type="dxa"/>
              <w:bottom w:w="100" w:type="dxa"/>
              <w:right w:w="140" w:type="dxa"/>
            </w:tcMar>
          </w:tcPr>
          <w:p>
            <w:pPr>
              <w:spacing w:before="40" w:after="40"/>
              <w:jc w:val="left"/>
            </w:pPr>
            <w:r>
              <w:rPr>
                <w:rFonts w:ascii="Times New Roman" w:hAnsi="Times New Roman"/>
                <w:color w:val="1E1E1E"/>
                <w:sz w:val="19"/>
              </w:rPr>
              <w:t>Báo cáo chi tiết đường trễ và phân tích slack đa góc hoạt động.</w:t>
            </w:r>
          </w:p>
        </w:tc>
      </w:tr>
      <w:tr>
        <w:tc>
          <w:tcPr>
            <w:tcW w:type="dxa" w:w="2160"/>
            <w:tcMar>
              <w:top w:w="100" w:type="dxa"/>
              <w:left w:w="140" w:type="dxa"/>
              <w:bottom w:w="100" w:type="dxa"/>
              <w:right w:w="140" w:type="dxa"/>
            </w:tcMar>
          </w:tcPr>
          <w:p>
            <w:pPr>
              <w:spacing w:before="40" w:after="40"/>
              <w:jc w:val="center"/>
            </w:pPr>
            <w:r>
              <w:rPr>
                <w:rFonts w:ascii="Times New Roman" w:hAnsi="Times New Roman"/>
                <w:color w:val="1E1E1E"/>
                <w:sz w:val="19"/>
              </w:rPr>
              <w:t>Báo cáo Chế tạo</w:t>
            </w:r>
          </w:p>
        </w:tc>
        <w:tc>
          <w:tcPr>
            <w:tcW w:type="dxa" w:w="3888"/>
            <w:tcMar>
              <w:top w:w="100" w:type="dxa"/>
              <w:left w:w="140" w:type="dxa"/>
              <w:bottom w:w="100" w:type="dxa"/>
              <w:right w:w="140" w:type="dxa"/>
            </w:tcMar>
          </w:tcPr>
          <w:p>
            <w:pPr>
              <w:spacing w:before="40" w:after="40"/>
              <w:jc w:val="left"/>
            </w:pPr>
            <w:r>
              <w:rPr>
                <w:rFonts w:ascii="Times New Roman" w:hAnsi="Times New Roman"/>
                <w:color w:val="1E1E1E"/>
                <w:sz w:val="19"/>
              </w:rPr>
              <w:t>rdm6300_asic_fpga_modular/runs/RUN_2026-08-27_00-32-47/74-misc-reportmanufacturability/manufacturability.rpt</w:t>
            </w:r>
          </w:p>
        </w:tc>
        <w:tc>
          <w:tcPr>
            <w:tcW w:type="dxa" w:w="2981"/>
            <w:tcMar>
              <w:top w:w="100" w:type="dxa"/>
              <w:left w:w="140" w:type="dxa"/>
              <w:bottom w:w="100" w:type="dxa"/>
              <w:right w:w="140" w:type="dxa"/>
            </w:tcMar>
          </w:tcPr>
          <w:p>
            <w:pPr>
              <w:spacing w:before="40" w:after="40"/>
              <w:jc w:val="left"/>
            </w:pPr>
            <w:r>
              <w:rPr>
                <w:rFonts w:ascii="Times New Roman" w:hAnsi="Times New Roman"/>
                <w:color w:val="1E1E1E"/>
                <w:sz w:val="19"/>
              </w:rPr>
              <w:t>Xác nhận sạch lỗi kiểm tra Magic DRC, KLayout DRC, LVS và Antenna.</w:t>
            </w:r>
          </w:p>
        </w:tc>
      </w:tr>
      <w:tr>
        <w:tc>
          <w:tcPr>
            <w:tcW w:type="dxa" w:w="2160"/>
            <w:shd w:fill="F9FAFB"/>
            <w:tcMar>
              <w:top w:w="100" w:type="dxa"/>
              <w:left w:w="140" w:type="dxa"/>
              <w:bottom w:w="100" w:type="dxa"/>
              <w:right w:w="140" w:type="dxa"/>
            </w:tcMar>
          </w:tcPr>
          <w:p>
            <w:pPr>
              <w:spacing w:before="40" w:after="40"/>
              <w:jc w:val="center"/>
            </w:pPr>
            <w:r>
              <w:rPr>
                <w:rFonts w:ascii="Times New Roman" w:hAnsi="Times New Roman"/>
                <w:color w:val="1E1E1E"/>
                <w:sz w:val="19"/>
              </w:rPr>
              <w:t>Mã nguồn RTL gốc</w:t>
            </w:r>
          </w:p>
        </w:tc>
        <w:tc>
          <w:tcPr>
            <w:tcW w:type="dxa" w:w="3888"/>
            <w:shd w:fill="F9FAFB"/>
            <w:tcMar>
              <w:top w:w="100" w:type="dxa"/>
              <w:left w:w="140" w:type="dxa"/>
              <w:bottom w:w="100" w:type="dxa"/>
              <w:right w:w="140" w:type="dxa"/>
            </w:tcMar>
          </w:tcPr>
          <w:p>
            <w:pPr>
              <w:spacing w:before="40" w:after="40"/>
              <w:jc w:val="left"/>
            </w:pPr>
            <w:r>
              <w:rPr>
                <w:rFonts w:ascii="Times New Roman" w:hAnsi="Times New Roman"/>
                <w:color w:val="1E1E1E"/>
                <w:sz w:val="19"/>
              </w:rPr>
              <w:t>rdm6300_asic_fpga_modular/rtl/*.v</w:t>
            </w:r>
          </w:p>
        </w:tc>
        <w:tc>
          <w:tcPr>
            <w:tcW w:type="dxa" w:w="2981"/>
            <w:shd w:fill="F9FAFB"/>
            <w:tcMar>
              <w:top w:w="100" w:type="dxa"/>
              <w:left w:w="140" w:type="dxa"/>
              <w:bottom w:w="100" w:type="dxa"/>
              <w:right w:w="140" w:type="dxa"/>
            </w:tcMar>
          </w:tcPr>
          <w:p>
            <w:pPr>
              <w:spacing w:before="40" w:after="40"/>
              <w:jc w:val="left"/>
            </w:pPr>
            <w:r>
              <w:rPr>
                <w:rFonts w:ascii="Times New Roman" w:hAnsi="Times New Roman"/>
                <w:color w:val="1E1E1E"/>
                <w:sz w:val="19"/>
              </w:rPr>
              <w:t>8 module RTL hoàn chỉnh đã được tinh chỉnh phẳng hóa.</w:t>
            </w:r>
          </w:p>
        </w:tc>
      </w:tr>
      <w:tr>
        <w:tc>
          <w:tcPr>
            <w:tcW w:type="dxa" w:w="2160"/>
            <w:tcMar>
              <w:top w:w="100" w:type="dxa"/>
              <w:left w:w="140" w:type="dxa"/>
              <w:bottom w:w="100" w:type="dxa"/>
              <w:right w:w="140" w:type="dxa"/>
            </w:tcMar>
          </w:tcPr>
          <w:p>
            <w:pPr>
              <w:spacing w:before="40" w:after="40"/>
              <w:jc w:val="center"/>
            </w:pPr>
            <w:r>
              <w:rPr>
                <w:rFonts w:ascii="Times New Roman" w:hAnsi="Times New Roman"/>
                <w:color w:val="1E1E1E"/>
                <w:sz w:val="19"/>
              </w:rPr>
              <w:t>File cấu hình OpenLane</w:t>
            </w:r>
          </w:p>
        </w:tc>
        <w:tc>
          <w:tcPr>
            <w:tcW w:type="dxa" w:w="3888"/>
            <w:tcMar>
              <w:top w:w="100" w:type="dxa"/>
              <w:left w:w="140" w:type="dxa"/>
              <w:bottom w:w="100" w:type="dxa"/>
              <w:right w:w="140" w:type="dxa"/>
            </w:tcMar>
          </w:tcPr>
          <w:p>
            <w:pPr>
              <w:spacing w:before="40" w:after="40"/>
              <w:jc w:val="left"/>
            </w:pPr>
            <w:r>
              <w:rPr>
                <w:rFonts w:ascii="Times New Roman" w:hAnsi="Times New Roman"/>
                <w:color w:val="1E1E1E"/>
                <w:sz w:val="19"/>
              </w:rPr>
              <w:t>rdm6300_asic_fpga_modular/config.json</w:t>
            </w:r>
          </w:p>
        </w:tc>
        <w:tc>
          <w:tcPr>
            <w:tcW w:type="dxa" w:w="2981"/>
            <w:tcMar>
              <w:top w:w="100" w:type="dxa"/>
              <w:left w:w="140" w:type="dxa"/>
              <w:bottom w:w="100" w:type="dxa"/>
              <w:right w:w="140" w:type="dxa"/>
            </w:tcMar>
          </w:tcPr>
          <w:p>
            <w:pPr>
              <w:spacing w:before="40" w:after="40"/>
              <w:jc w:val="left"/>
            </w:pPr>
            <w:r>
              <w:rPr>
                <w:rFonts w:ascii="Times New Roman" w:hAnsi="Times New Roman"/>
                <w:color w:val="1E1E1E"/>
                <w:sz w:val="19"/>
              </w:rPr>
              <w:t>Toàn bộ ràng buộc tổng hợp, clock period 10ns và tỷ lệ core utilization 50%.</w:t>
            </w:r>
          </w:p>
        </w:tc>
      </w:tr>
      <w:tr>
        <w:tc>
          <w:tcPr>
            <w:tcW w:type="dxa" w:w="2160"/>
            <w:shd w:fill="F9FAFB"/>
            <w:tcMar>
              <w:top w:w="100" w:type="dxa"/>
              <w:left w:w="140" w:type="dxa"/>
              <w:bottom w:w="100" w:type="dxa"/>
              <w:right w:w="140" w:type="dxa"/>
            </w:tcMar>
          </w:tcPr>
          <w:p>
            <w:pPr>
              <w:spacing w:before="40" w:after="40"/>
              <w:jc w:val="center"/>
            </w:pPr>
            <w:r>
              <w:rPr>
                <w:rFonts w:ascii="Times New Roman" w:hAnsi="Times New Roman"/>
                <w:color w:val="1E1E1E"/>
                <w:sz w:val="19"/>
              </w:rPr>
              <w:t>Môi trường thực thi</w:t>
            </w:r>
          </w:p>
        </w:tc>
        <w:tc>
          <w:tcPr>
            <w:tcW w:type="dxa" w:w="3888"/>
            <w:shd w:fill="F9FAFB"/>
            <w:tcMar>
              <w:top w:w="100" w:type="dxa"/>
              <w:left w:w="140" w:type="dxa"/>
              <w:bottom w:w="100" w:type="dxa"/>
              <w:right w:w="140" w:type="dxa"/>
            </w:tcMar>
          </w:tcPr>
          <w:p>
            <w:pPr>
              <w:spacing w:before="40" w:after="40"/>
              <w:jc w:val="left"/>
            </w:pPr>
            <w:r>
              <w:rPr>
                <w:rFonts w:ascii="Times New Roman" w:hAnsi="Times New Roman"/>
                <w:color w:val="1E1E1E"/>
                <w:sz w:val="19"/>
              </w:rPr>
              <w:t>Ubuntu 22.04 LTS x86_64, OpenLane 2 (OpenROAD v2.0, Yosys 0.38, Magic 8.3)</w:t>
            </w:r>
          </w:p>
        </w:tc>
        <w:tc>
          <w:tcPr>
            <w:tcW w:type="dxa" w:w="2981"/>
            <w:shd w:fill="F9FAFB"/>
            <w:tcMar>
              <w:top w:w="100" w:type="dxa"/>
              <w:left w:w="140" w:type="dxa"/>
              <w:bottom w:w="100" w:type="dxa"/>
              <w:right w:w="140" w:type="dxa"/>
            </w:tcMar>
          </w:tcPr>
          <w:p>
            <w:pPr>
              <w:spacing w:before="40" w:after="40"/>
              <w:jc w:val="left"/>
            </w:pPr>
            <w:r>
              <w:rPr>
                <w:rFonts w:ascii="Times New Roman" w:hAnsi="Times New Roman"/>
                <w:color w:val="1E1E1E"/>
                <w:sz w:val="19"/>
              </w:rPr>
              <w:t>Môi trường thực thi luồng tổng hợp vật lý trong máy ảo/máy trạm Linux.</w:t>
            </w:r>
          </w:p>
        </w:tc>
      </w:tr>
    </w:tbl>
    <w:p>
      <w:pPr>
        <w:spacing w:before="0" w:after="120" w:line="276" w:lineRule="auto"/>
        <w:jc w:val="both"/>
      </w:pP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87878"/>
        <w:sz w:val="18"/>
      </w:rPr>
      <w:t xml:space="preserve">Trang </w:t>
    </w:r>
    <w:fldSimple w:instr="PAGE"/>
    <w:r>
      <w:rPr>
        <w:rFonts w:ascii="Times New Roman" w:hAnsi="Times New Roman"/>
        <w:color w:val="787878"/>
        <w:sz w:val="18"/>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Báo cáo Nghiên cứu &amp; Phát triển Vi mạch | ASIC RDM6300 RFID OpenLane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