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0099EB" w14:textId="6B708E99" w:rsidR="00362752" w:rsidRPr="00144B02" w:rsidRDefault="00B57EAC" w:rsidP="00577CB2">
      <w:pPr>
        <w:shd w:val="clear" w:color="auto" w:fill="FFFFFF"/>
        <w:jc w:val="center"/>
        <w:rPr>
          <w:rFonts w:ascii="Cambria" w:eastAsia="Times New Roman" w:hAnsi="Cambria" w:cs="Times New Roman"/>
          <w:color w:val="404040"/>
          <w:sz w:val="28"/>
          <w:szCs w:val="28"/>
          <w:lang w:eastAsia="tr-TR"/>
        </w:rPr>
      </w:pPr>
      <w:r>
        <w:rPr>
          <w:rFonts w:ascii="Cambria" w:eastAsia="Times New Roman" w:hAnsi="Cambria" w:cs="Times New Roman"/>
          <w:b/>
          <w:bCs/>
          <w:sz w:val="28"/>
          <w:szCs w:val="28"/>
          <w:lang w:eastAsia="tr-TR"/>
        </w:rPr>
        <w:t>CRANIOCATCH MEDİKAL VE DENTAL BİLİŞİM TEKNOLOJİLERİ</w:t>
      </w:r>
      <w:r w:rsidR="00362752" w:rsidRPr="00144B02">
        <w:rPr>
          <w:rFonts w:ascii="Cambria" w:eastAsia="Times New Roman" w:hAnsi="Cambria" w:cs="Times New Roman"/>
          <w:b/>
          <w:bCs/>
          <w:sz w:val="28"/>
          <w:szCs w:val="28"/>
          <w:lang w:eastAsia="tr-TR"/>
        </w:rPr>
        <w:t xml:space="preserve"> A.Ş. KİŞİSEL VERİLERİN İŞLENMESİNE İLİŞKİN AYDINLATMA METNİ</w:t>
      </w:r>
    </w:p>
    <w:p w14:paraId="6E1DB5DE" w14:textId="77777777" w:rsidR="00362752" w:rsidRPr="00144B02" w:rsidRDefault="00362752" w:rsidP="00577CB2">
      <w:pPr>
        <w:shd w:val="clear" w:color="auto" w:fill="FFFFFF"/>
        <w:jc w:val="both"/>
        <w:rPr>
          <w:rFonts w:ascii="Cambria" w:eastAsia="Times New Roman" w:hAnsi="Cambria" w:cs="Times New Roman"/>
          <w:b/>
          <w:bCs/>
          <w:sz w:val="24"/>
          <w:szCs w:val="24"/>
          <w:lang w:eastAsia="tr-TR"/>
        </w:rPr>
      </w:pPr>
      <w:r w:rsidRPr="00144B02">
        <w:rPr>
          <w:rFonts w:ascii="Cambria" w:eastAsia="Times New Roman" w:hAnsi="Cambria" w:cs="Times New Roman"/>
          <w:b/>
          <w:bCs/>
          <w:sz w:val="24"/>
          <w:szCs w:val="24"/>
          <w:lang w:eastAsia="tr-TR"/>
        </w:rPr>
        <w:t>VERİ SORUMLUSU</w:t>
      </w:r>
    </w:p>
    <w:p w14:paraId="43FBBDE1" w14:textId="64E6161A" w:rsidR="00577CB2" w:rsidRPr="00144B02" w:rsidRDefault="00B57EAC" w:rsidP="009D15FC">
      <w:pPr>
        <w:pStyle w:val="ListeParagraf"/>
        <w:numPr>
          <w:ilvl w:val="0"/>
          <w:numId w:val="5"/>
        </w:numPr>
        <w:shd w:val="clear" w:color="auto" w:fill="FFFFFF"/>
        <w:tabs>
          <w:tab w:val="left" w:pos="284"/>
        </w:tabs>
        <w:ind w:left="0" w:firstLine="0"/>
        <w:contextualSpacing w:val="0"/>
        <w:jc w:val="both"/>
        <w:rPr>
          <w:rFonts w:ascii="Cambria" w:eastAsia="Times New Roman" w:hAnsi="Cambria" w:cs="Times New Roman"/>
          <w:sz w:val="24"/>
          <w:szCs w:val="24"/>
          <w:lang w:eastAsia="tr-TR"/>
        </w:rPr>
      </w:pPr>
      <w:r>
        <w:rPr>
          <w:rFonts w:ascii="Cambria" w:eastAsia="Times New Roman" w:hAnsi="Cambria" w:cs="Times New Roman"/>
          <w:bCs/>
          <w:sz w:val="24"/>
          <w:szCs w:val="24"/>
          <w:lang w:eastAsia="tr-TR"/>
        </w:rPr>
        <w:t>CRANIOCATCH MEDİKAL VE DENTAL BİLİŞİM TEKNOLOJİLERİ ANONİM ŞİRKETİ</w:t>
      </w:r>
      <w:r w:rsidR="00362752" w:rsidRPr="00144B02">
        <w:rPr>
          <w:rFonts w:ascii="Cambria" w:eastAsia="Times New Roman" w:hAnsi="Cambria" w:cs="Times New Roman"/>
          <w:bCs/>
          <w:sz w:val="24"/>
          <w:szCs w:val="24"/>
          <w:lang w:eastAsia="tr-TR"/>
        </w:rPr>
        <w:t xml:space="preserve"> (“</w:t>
      </w:r>
      <w:r>
        <w:rPr>
          <w:rFonts w:ascii="Cambria" w:eastAsia="Times New Roman" w:hAnsi="Cambria" w:cs="Times New Roman"/>
          <w:bCs/>
          <w:sz w:val="24"/>
          <w:szCs w:val="24"/>
          <w:lang w:eastAsia="tr-TR"/>
        </w:rPr>
        <w:t>Craniocatch</w:t>
      </w:r>
      <w:r w:rsidR="00362752" w:rsidRPr="00144B02">
        <w:rPr>
          <w:rFonts w:ascii="Cambria" w:eastAsia="Times New Roman" w:hAnsi="Cambria" w:cs="Times New Roman"/>
          <w:bCs/>
          <w:sz w:val="24"/>
          <w:szCs w:val="24"/>
          <w:lang w:eastAsia="tr-TR"/>
        </w:rPr>
        <w:t>”)</w:t>
      </w:r>
      <w:r w:rsidR="00362752" w:rsidRPr="00144B02">
        <w:rPr>
          <w:rFonts w:ascii="Cambria" w:eastAsia="Times New Roman" w:hAnsi="Cambria" w:cs="Times New Roman"/>
          <w:sz w:val="24"/>
          <w:szCs w:val="24"/>
          <w:lang w:eastAsia="tr-TR"/>
        </w:rPr>
        <w:t xml:space="preserve"> tarafından</w:t>
      </w:r>
      <w:r w:rsidR="00577CB2" w:rsidRPr="00144B02">
        <w:rPr>
          <w:rFonts w:ascii="Cambria" w:eastAsia="Times New Roman" w:hAnsi="Cambria" w:cs="Times New Roman"/>
          <w:sz w:val="24"/>
          <w:szCs w:val="24"/>
          <w:lang w:eastAsia="tr-TR"/>
        </w:rPr>
        <w:t xml:space="preserve">, </w:t>
      </w:r>
      <w:r>
        <w:rPr>
          <w:rFonts w:ascii="Cambria" w:eastAsia="Times New Roman" w:hAnsi="Cambria" w:cs="Times New Roman"/>
          <w:sz w:val="24"/>
          <w:szCs w:val="24"/>
          <w:lang w:eastAsia="tr-TR"/>
        </w:rPr>
        <w:t>www.craniocatch.com</w:t>
      </w:r>
      <w:r w:rsidR="00577CB2" w:rsidRPr="00144B02">
        <w:rPr>
          <w:rFonts w:ascii="Cambria" w:eastAsia="Times New Roman" w:hAnsi="Cambria" w:cs="Times New Roman"/>
          <w:sz w:val="24"/>
          <w:szCs w:val="24"/>
          <w:lang w:eastAsia="tr-TR"/>
        </w:rPr>
        <w:t xml:space="preserve"> alan adı</w:t>
      </w:r>
      <w:r w:rsidR="00CD578B">
        <w:rPr>
          <w:rFonts w:ascii="Cambria" w:eastAsia="Times New Roman" w:hAnsi="Cambria" w:cs="Times New Roman"/>
          <w:sz w:val="24"/>
          <w:szCs w:val="24"/>
          <w:lang w:eastAsia="tr-TR"/>
        </w:rPr>
        <w:t xml:space="preserve"> ve app.craniocatch.com, edu.croniacatch.com alt alan adları (</w:t>
      </w:r>
      <w:proofErr w:type="spellStart"/>
      <w:r w:rsidR="00CD578B">
        <w:rPr>
          <w:rFonts w:ascii="Cambria" w:eastAsia="Times New Roman" w:hAnsi="Cambria" w:cs="Times New Roman"/>
          <w:sz w:val="24"/>
          <w:szCs w:val="24"/>
          <w:lang w:eastAsia="tr-TR"/>
        </w:rPr>
        <w:t>subdomain</w:t>
      </w:r>
      <w:proofErr w:type="spellEnd"/>
      <w:r w:rsidR="00CD578B">
        <w:rPr>
          <w:rFonts w:ascii="Cambria" w:eastAsia="Times New Roman" w:hAnsi="Cambria" w:cs="Times New Roman"/>
          <w:sz w:val="24"/>
          <w:szCs w:val="24"/>
          <w:lang w:eastAsia="tr-TR"/>
        </w:rPr>
        <w:t>)</w:t>
      </w:r>
      <w:r w:rsidR="00577CB2" w:rsidRPr="00144B02">
        <w:rPr>
          <w:rFonts w:ascii="Cambria" w:eastAsia="Times New Roman" w:hAnsi="Cambria" w:cs="Times New Roman"/>
          <w:sz w:val="24"/>
          <w:szCs w:val="24"/>
          <w:lang w:eastAsia="tr-TR"/>
        </w:rPr>
        <w:t xml:space="preserve"> üzerinden hizmet veren </w:t>
      </w:r>
      <w:r w:rsidR="0095485A">
        <w:rPr>
          <w:rFonts w:ascii="Cambria" w:eastAsia="Times New Roman" w:hAnsi="Cambria" w:cs="Times New Roman"/>
          <w:sz w:val="24"/>
          <w:szCs w:val="24"/>
          <w:lang w:eastAsia="tr-TR"/>
        </w:rPr>
        <w:t>Portal</w:t>
      </w:r>
      <w:r w:rsidR="00577CB2" w:rsidRPr="00144B02">
        <w:rPr>
          <w:rFonts w:ascii="Cambria" w:eastAsia="Times New Roman" w:hAnsi="Cambria" w:cs="Times New Roman"/>
          <w:sz w:val="24"/>
          <w:szCs w:val="24"/>
          <w:lang w:eastAsia="tr-TR"/>
        </w:rPr>
        <w:t xml:space="preserve"> aracılığıyla (</w:t>
      </w:r>
      <w:r w:rsidR="0095485A">
        <w:rPr>
          <w:rFonts w:ascii="Cambria" w:eastAsia="Times New Roman" w:hAnsi="Cambria" w:cs="Times New Roman"/>
          <w:i/>
          <w:iCs/>
          <w:sz w:val="24"/>
          <w:szCs w:val="24"/>
          <w:lang w:eastAsia="tr-TR"/>
        </w:rPr>
        <w:t>Portal</w:t>
      </w:r>
      <w:r w:rsidR="00577CB2" w:rsidRPr="00B57EAC">
        <w:rPr>
          <w:rFonts w:ascii="Cambria" w:eastAsia="Times New Roman" w:hAnsi="Cambria" w:cs="Times New Roman"/>
          <w:i/>
          <w:iCs/>
          <w:sz w:val="24"/>
          <w:szCs w:val="24"/>
          <w:lang w:eastAsia="tr-TR"/>
        </w:rPr>
        <w:t xml:space="preserve"> web sitesi, mobil site ve mobil uygulamaları</w:t>
      </w:r>
      <w:r w:rsidRPr="00B57EAC">
        <w:rPr>
          <w:rFonts w:ascii="Cambria" w:eastAsia="Times New Roman" w:hAnsi="Cambria" w:cs="Times New Roman"/>
          <w:i/>
          <w:iCs/>
          <w:sz w:val="24"/>
          <w:szCs w:val="24"/>
          <w:lang w:eastAsia="tr-TR"/>
        </w:rPr>
        <w:t>n</w:t>
      </w:r>
      <w:r w:rsidR="00577CB2" w:rsidRPr="00B57EAC">
        <w:rPr>
          <w:rFonts w:ascii="Cambria" w:eastAsia="Times New Roman" w:hAnsi="Cambria" w:cs="Times New Roman"/>
          <w:i/>
          <w:iCs/>
          <w:sz w:val="24"/>
          <w:szCs w:val="24"/>
          <w:lang w:eastAsia="tr-TR"/>
        </w:rPr>
        <w:t xml:space="preserve"> tümünü kapsar</w:t>
      </w:r>
      <w:r w:rsidR="00577CB2" w:rsidRPr="00144B02">
        <w:rPr>
          <w:rFonts w:ascii="Cambria" w:eastAsia="Times New Roman" w:hAnsi="Cambria" w:cs="Times New Roman"/>
          <w:sz w:val="24"/>
          <w:szCs w:val="24"/>
          <w:lang w:eastAsia="tr-TR"/>
        </w:rPr>
        <w:t>)</w:t>
      </w:r>
      <w:r w:rsidR="00362752" w:rsidRPr="00144B02">
        <w:rPr>
          <w:rFonts w:ascii="Cambria" w:eastAsia="Times New Roman" w:hAnsi="Cambria" w:cs="Times New Roman"/>
          <w:sz w:val="24"/>
          <w:szCs w:val="24"/>
          <w:lang w:eastAsia="tr-TR"/>
        </w:rPr>
        <w:t xml:space="preserve"> veri sorumlusu sıfatıyla </w:t>
      </w:r>
      <w:r w:rsidR="00577CB2" w:rsidRPr="00144B02">
        <w:rPr>
          <w:rFonts w:ascii="Cambria" w:eastAsia="Times New Roman" w:hAnsi="Cambria" w:cs="Times New Roman"/>
          <w:sz w:val="24"/>
          <w:szCs w:val="24"/>
          <w:lang w:eastAsia="tr-TR"/>
        </w:rPr>
        <w:t>birtakım kişisel verileriniz işlenmektedir.</w:t>
      </w:r>
    </w:p>
    <w:p w14:paraId="04D6FC44" w14:textId="2BB02D3E" w:rsidR="00362752" w:rsidRPr="00144B02" w:rsidRDefault="00577CB2" w:rsidP="009D15FC">
      <w:pPr>
        <w:pStyle w:val="ListeParagraf"/>
        <w:numPr>
          <w:ilvl w:val="0"/>
          <w:numId w:val="5"/>
        </w:numPr>
        <w:shd w:val="clear" w:color="auto" w:fill="FFFFFF"/>
        <w:tabs>
          <w:tab w:val="left" w:pos="284"/>
        </w:tabs>
        <w:ind w:left="0" w:firstLine="0"/>
        <w:contextualSpacing w:val="0"/>
        <w:jc w:val="both"/>
        <w:rPr>
          <w:rFonts w:ascii="Cambria" w:eastAsia="Times New Roman" w:hAnsi="Cambria" w:cs="Times New Roman"/>
          <w:sz w:val="24"/>
          <w:szCs w:val="24"/>
          <w:lang w:eastAsia="tr-TR"/>
        </w:rPr>
      </w:pPr>
      <w:r w:rsidRPr="00144B02">
        <w:rPr>
          <w:rFonts w:ascii="Cambria" w:eastAsia="Times New Roman" w:hAnsi="Cambria" w:cs="Times New Roman"/>
          <w:sz w:val="24"/>
          <w:szCs w:val="24"/>
          <w:lang w:eastAsia="tr-TR"/>
        </w:rPr>
        <w:t xml:space="preserve">Bu aydınlatma metni </w:t>
      </w:r>
      <w:r w:rsidR="00362752" w:rsidRPr="00144B02">
        <w:rPr>
          <w:rFonts w:ascii="Cambria" w:eastAsia="Times New Roman" w:hAnsi="Cambria" w:cs="Times New Roman"/>
          <w:sz w:val="24"/>
          <w:szCs w:val="24"/>
          <w:lang w:eastAsia="tr-TR"/>
        </w:rPr>
        <w:t xml:space="preserve">hangi kişisel verilerinizin; hangi amaçla, nasıl ve hangi nedenle işlendiği, kimlerle paylaşıldığı ve ne kadar süreyle saklandığı konularında sizi bilgilendirmek amacıyla 6698 sayılı Kişisel Verilerin Korunması Kanunu’nun (“Kanun”) 10’uncu maddesi ve “Aydınlatma Yükümlülüğünün Yerine Getirilmesinde Uyulacak Usul ve Esaslar Hakkında Tebliğ” uyarınca hazırlanmıştır. </w:t>
      </w:r>
    </w:p>
    <w:p w14:paraId="46985E7F" w14:textId="26A37215" w:rsidR="00362752" w:rsidRPr="00144B02" w:rsidRDefault="00577CB2" w:rsidP="009D15FC">
      <w:pPr>
        <w:pStyle w:val="ListeParagraf"/>
        <w:numPr>
          <w:ilvl w:val="0"/>
          <w:numId w:val="5"/>
        </w:numPr>
        <w:shd w:val="clear" w:color="auto" w:fill="FFFFFF"/>
        <w:tabs>
          <w:tab w:val="left" w:pos="284"/>
        </w:tabs>
        <w:ind w:left="0" w:firstLine="0"/>
        <w:contextualSpacing w:val="0"/>
        <w:jc w:val="both"/>
        <w:rPr>
          <w:rFonts w:ascii="Cambria" w:eastAsia="Times New Roman" w:hAnsi="Cambria" w:cs="Times New Roman"/>
          <w:sz w:val="24"/>
          <w:szCs w:val="24"/>
          <w:lang w:eastAsia="tr-TR"/>
        </w:rPr>
      </w:pPr>
      <w:r w:rsidRPr="00144B02">
        <w:rPr>
          <w:rFonts w:ascii="Cambria" w:eastAsia="Times New Roman" w:hAnsi="Cambria" w:cs="Times New Roman"/>
          <w:sz w:val="24"/>
          <w:szCs w:val="24"/>
          <w:lang w:eastAsia="tr-TR"/>
        </w:rPr>
        <w:t xml:space="preserve">Bu aydınlatma metniyle birlikte </w:t>
      </w:r>
      <w:r w:rsidR="0095485A">
        <w:rPr>
          <w:rFonts w:ascii="Cambria" w:eastAsia="Times New Roman" w:hAnsi="Cambria" w:cs="Times New Roman"/>
          <w:sz w:val="24"/>
          <w:szCs w:val="24"/>
          <w:lang w:eastAsia="tr-TR"/>
        </w:rPr>
        <w:t>Portalda</w:t>
      </w:r>
      <w:r w:rsidRPr="00144B02">
        <w:rPr>
          <w:rFonts w:ascii="Cambria" w:eastAsia="Times New Roman" w:hAnsi="Cambria" w:cs="Times New Roman"/>
          <w:sz w:val="24"/>
          <w:szCs w:val="24"/>
          <w:lang w:eastAsia="tr-TR"/>
        </w:rPr>
        <w:t xml:space="preserve"> yer alan “Kullanım Şartları”, “Kişisel Ve</w:t>
      </w:r>
      <w:r w:rsidR="00B0797D">
        <w:rPr>
          <w:rFonts w:ascii="Cambria" w:eastAsia="Times New Roman" w:hAnsi="Cambria" w:cs="Times New Roman"/>
          <w:sz w:val="24"/>
          <w:szCs w:val="24"/>
          <w:lang w:eastAsia="tr-TR"/>
        </w:rPr>
        <w:t>ri</w:t>
      </w:r>
      <w:r w:rsidRPr="00144B02">
        <w:rPr>
          <w:rFonts w:ascii="Cambria" w:eastAsia="Times New Roman" w:hAnsi="Cambria" w:cs="Times New Roman"/>
          <w:sz w:val="24"/>
          <w:szCs w:val="24"/>
          <w:lang w:eastAsia="tr-TR"/>
        </w:rPr>
        <w:t>lerin Korunması Politikası”, “Çerez Politikası” metinlerini ve “Üyelik Sözleşmesinin” hüküm ve şartlarını incelemeniz de önem arz etmektedir.</w:t>
      </w:r>
    </w:p>
    <w:p w14:paraId="5E6E04E7" w14:textId="77777777" w:rsidR="00362752" w:rsidRPr="00144B02" w:rsidRDefault="00362752" w:rsidP="00577CB2">
      <w:pPr>
        <w:shd w:val="clear" w:color="auto" w:fill="FFFFFF"/>
        <w:jc w:val="both"/>
        <w:rPr>
          <w:rFonts w:ascii="Cambria" w:eastAsia="Times New Roman" w:hAnsi="Cambria" w:cs="Times New Roman"/>
          <w:b/>
          <w:bCs/>
          <w:sz w:val="24"/>
          <w:szCs w:val="24"/>
          <w:lang w:eastAsia="tr-TR"/>
        </w:rPr>
      </w:pPr>
      <w:r w:rsidRPr="00144B02">
        <w:rPr>
          <w:rFonts w:ascii="Cambria" w:eastAsia="Times New Roman" w:hAnsi="Cambria" w:cs="Times New Roman"/>
          <w:b/>
          <w:bCs/>
          <w:sz w:val="24"/>
          <w:szCs w:val="24"/>
          <w:lang w:eastAsia="tr-TR"/>
        </w:rPr>
        <w:t>İŞLENEN KİŞİSEL VERİLER</w:t>
      </w:r>
    </w:p>
    <w:p w14:paraId="3DBEF8CC" w14:textId="478E2A67" w:rsidR="00362752" w:rsidRPr="00B57EAC" w:rsidRDefault="0095485A" w:rsidP="00577CB2">
      <w:pPr>
        <w:pStyle w:val="ListeParagraf"/>
        <w:numPr>
          <w:ilvl w:val="0"/>
          <w:numId w:val="5"/>
        </w:numPr>
        <w:shd w:val="clear" w:color="auto" w:fill="FFFFFF"/>
        <w:tabs>
          <w:tab w:val="left" w:pos="284"/>
        </w:tabs>
        <w:ind w:left="0" w:firstLine="0"/>
        <w:contextualSpacing w:val="0"/>
        <w:jc w:val="both"/>
        <w:rPr>
          <w:rFonts w:ascii="Cambria" w:eastAsia="Times New Roman" w:hAnsi="Cambria" w:cs="Times New Roman"/>
          <w:sz w:val="24"/>
          <w:szCs w:val="24"/>
          <w:lang w:eastAsia="tr-TR"/>
        </w:rPr>
      </w:pPr>
      <w:r>
        <w:rPr>
          <w:rFonts w:ascii="Cambria" w:eastAsia="Times New Roman" w:hAnsi="Cambria" w:cs="Times New Roman"/>
          <w:sz w:val="24"/>
          <w:szCs w:val="24"/>
          <w:lang w:eastAsia="tr-TR"/>
        </w:rPr>
        <w:t>Portala</w:t>
      </w:r>
      <w:r w:rsidR="00362752" w:rsidRPr="00B57EAC">
        <w:rPr>
          <w:rFonts w:ascii="Cambria" w:eastAsia="Times New Roman" w:hAnsi="Cambria" w:cs="Times New Roman"/>
          <w:sz w:val="24"/>
          <w:szCs w:val="24"/>
          <w:lang w:eastAsia="tr-TR"/>
        </w:rPr>
        <w:t xml:space="preserve"> </w:t>
      </w:r>
      <w:r w:rsidR="009D15FC" w:rsidRPr="00B57EAC">
        <w:rPr>
          <w:rFonts w:ascii="Cambria" w:eastAsia="Times New Roman" w:hAnsi="Cambria" w:cs="Times New Roman"/>
          <w:sz w:val="24"/>
          <w:szCs w:val="24"/>
          <w:lang w:eastAsia="tr-TR"/>
        </w:rPr>
        <w:t xml:space="preserve">gerçek kişi olarak </w:t>
      </w:r>
      <w:r w:rsidR="00362752" w:rsidRPr="00B57EAC">
        <w:rPr>
          <w:rFonts w:ascii="Cambria" w:eastAsia="Times New Roman" w:hAnsi="Cambria" w:cs="Times New Roman"/>
          <w:sz w:val="24"/>
          <w:szCs w:val="24"/>
          <w:lang w:eastAsia="tr-TR"/>
        </w:rPr>
        <w:t xml:space="preserve">üye kaydı </w:t>
      </w:r>
      <w:r w:rsidR="009D15FC" w:rsidRPr="00B57EAC">
        <w:rPr>
          <w:rFonts w:ascii="Cambria" w:eastAsia="Times New Roman" w:hAnsi="Cambria" w:cs="Times New Roman"/>
          <w:sz w:val="24"/>
          <w:szCs w:val="24"/>
          <w:lang w:eastAsia="tr-TR"/>
        </w:rPr>
        <w:t>yapılması halinde</w:t>
      </w:r>
      <w:r w:rsidR="00362752" w:rsidRPr="00B57EAC">
        <w:rPr>
          <w:rFonts w:ascii="Cambria" w:eastAsia="Times New Roman" w:hAnsi="Cambria" w:cs="Times New Roman"/>
          <w:sz w:val="24"/>
          <w:szCs w:val="24"/>
          <w:lang w:eastAsia="tr-TR"/>
        </w:rPr>
        <w:t xml:space="preserve"> </w:t>
      </w:r>
      <w:r w:rsidR="009D15FC" w:rsidRPr="00B57EAC">
        <w:rPr>
          <w:rFonts w:ascii="Cambria" w:eastAsia="Times New Roman" w:hAnsi="Cambria" w:cs="Times New Roman"/>
          <w:sz w:val="24"/>
          <w:szCs w:val="24"/>
          <w:lang w:eastAsia="tr-TR"/>
        </w:rPr>
        <w:t>kişilerin kimlik bilgileri (</w:t>
      </w:r>
      <w:r w:rsidR="00362752" w:rsidRPr="00B57EAC">
        <w:rPr>
          <w:rFonts w:ascii="Cambria" w:eastAsia="Times New Roman" w:hAnsi="Cambria" w:cs="Times New Roman"/>
          <w:sz w:val="24"/>
          <w:szCs w:val="24"/>
          <w:lang w:eastAsia="tr-TR"/>
        </w:rPr>
        <w:t xml:space="preserve">ad </w:t>
      </w:r>
      <w:r w:rsidR="00B0797D" w:rsidRPr="00B57EAC">
        <w:rPr>
          <w:rFonts w:ascii="Cambria" w:eastAsia="Times New Roman" w:hAnsi="Cambria" w:cs="Times New Roman"/>
          <w:sz w:val="24"/>
          <w:szCs w:val="24"/>
          <w:lang w:eastAsia="tr-TR"/>
        </w:rPr>
        <w:t>soyadı</w:t>
      </w:r>
      <w:r w:rsidR="00362752" w:rsidRPr="00B57EAC">
        <w:rPr>
          <w:rFonts w:ascii="Cambria" w:eastAsia="Times New Roman" w:hAnsi="Cambria" w:cs="Times New Roman"/>
          <w:sz w:val="24"/>
          <w:szCs w:val="24"/>
          <w:lang w:eastAsia="tr-TR"/>
        </w:rPr>
        <w:t>,</w:t>
      </w:r>
      <w:r w:rsidR="009D15FC" w:rsidRPr="00B57EAC">
        <w:rPr>
          <w:rFonts w:ascii="Cambria" w:eastAsia="Times New Roman" w:hAnsi="Cambria" w:cs="Times New Roman"/>
          <w:sz w:val="24"/>
          <w:szCs w:val="24"/>
          <w:lang w:eastAsia="tr-TR"/>
        </w:rPr>
        <w:t xml:space="preserve"> kimlik numarası); iletişim bilgileri (telefon numarası,</w:t>
      </w:r>
      <w:r w:rsidR="00362752" w:rsidRPr="00B57EAC">
        <w:rPr>
          <w:rFonts w:ascii="Cambria" w:eastAsia="Times New Roman" w:hAnsi="Cambria" w:cs="Times New Roman"/>
          <w:sz w:val="24"/>
          <w:szCs w:val="24"/>
          <w:lang w:eastAsia="tr-TR"/>
        </w:rPr>
        <w:t xml:space="preserve"> e-post</w:t>
      </w:r>
      <w:r w:rsidR="009D15FC" w:rsidRPr="00B57EAC">
        <w:rPr>
          <w:rFonts w:ascii="Cambria" w:eastAsia="Times New Roman" w:hAnsi="Cambria" w:cs="Times New Roman"/>
          <w:sz w:val="24"/>
          <w:szCs w:val="24"/>
          <w:lang w:eastAsia="tr-TR"/>
        </w:rPr>
        <w:t>a</w:t>
      </w:r>
      <w:r w:rsidR="00362752" w:rsidRPr="00B57EAC">
        <w:rPr>
          <w:rFonts w:ascii="Cambria" w:eastAsia="Times New Roman" w:hAnsi="Cambria" w:cs="Times New Roman"/>
          <w:sz w:val="24"/>
          <w:szCs w:val="24"/>
          <w:lang w:eastAsia="tr-TR"/>
        </w:rPr>
        <w:t>,</w:t>
      </w:r>
      <w:r w:rsidR="009D15FC" w:rsidRPr="00B57EAC">
        <w:rPr>
          <w:rFonts w:ascii="Cambria" w:eastAsia="Times New Roman" w:hAnsi="Cambria" w:cs="Times New Roman"/>
          <w:sz w:val="24"/>
          <w:szCs w:val="24"/>
          <w:lang w:eastAsia="tr-TR"/>
        </w:rPr>
        <w:t xml:space="preserve"> adres); özlük bilgileri (vergi numarası, firma adı) bilgileri işlenmektedir.</w:t>
      </w:r>
    </w:p>
    <w:p w14:paraId="625B6CA5" w14:textId="5D942322" w:rsidR="00362752" w:rsidRDefault="0095485A" w:rsidP="00577CB2">
      <w:pPr>
        <w:pStyle w:val="ListeParagraf"/>
        <w:numPr>
          <w:ilvl w:val="0"/>
          <w:numId w:val="5"/>
        </w:numPr>
        <w:shd w:val="clear" w:color="auto" w:fill="FFFFFF"/>
        <w:tabs>
          <w:tab w:val="left" w:pos="284"/>
        </w:tabs>
        <w:ind w:left="0" w:firstLine="0"/>
        <w:contextualSpacing w:val="0"/>
        <w:jc w:val="both"/>
        <w:rPr>
          <w:rFonts w:ascii="Cambria" w:eastAsia="Times New Roman" w:hAnsi="Cambria" w:cs="Times New Roman"/>
          <w:sz w:val="24"/>
          <w:szCs w:val="24"/>
          <w:lang w:eastAsia="tr-TR"/>
        </w:rPr>
      </w:pPr>
      <w:r>
        <w:rPr>
          <w:rFonts w:ascii="Cambria" w:hAnsi="Cambria"/>
          <w:sz w:val="24"/>
          <w:szCs w:val="24"/>
        </w:rPr>
        <w:t>Portalın</w:t>
      </w:r>
      <w:r w:rsidR="00362752" w:rsidRPr="00144B02">
        <w:rPr>
          <w:rFonts w:ascii="Cambria" w:eastAsia="Times New Roman" w:hAnsi="Cambria" w:cs="Times New Roman"/>
          <w:sz w:val="24"/>
          <w:szCs w:val="24"/>
          <w:lang w:eastAsia="tr-TR"/>
        </w:rPr>
        <w:t xml:space="preserve"> ziyaret </w:t>
      </w:r>
      <w:r w:rsidR="009D15FC" w:rsidRPr="00144B02">
        <w:rPr>
          <w:rFonts w:ascii="Cambria" w:eastAsia="Times New Roman" w:hAnsi="Cambria" w:cs="Times New Roman"/>
          <w:sz w:val="24"/>
          <w:szCs w:val="24"/>
          <w:lang w:eastAsia="tr-TR"/>
        </w:rPr>
        <w:t>edilmesi</w:t>
      </w:r>
      <w:r w:rsidR="00362752" w:rsidRPr="00144B02">
        <w:rPr>
          <w:rFonts w:ascii="Cambria" w:eastAsia="Times New Roman" w:hAnsi="Cambria" w:cs="Times New Roman"/>
          <w:sz w:val="24"/>
          <w:szCs w:val="24"/>
          <w:lang w:eastAsia="tr-TR"/>
        </w:rPr>
        <w:t xml:space="preserve"> halinde </w:t>
      </w:r>
      <w:r w:rsidR="009D15FC" w:rsidRPr="00144B02">
        <w:rPr>
          <w:rFonts w:ascii="Cambria" w:eastAsia="Times New Roman" w:hAnsi="Cambria" w:cs="Times New Roman"/>
          <w:sz w:val="24"/>
          <w:szCs w:val="24"/>
          <w:lang w:eastAsia="tr-TR"/>
        </w:rPr>
        <w:t xml:space="preserve">üye olsun olmasın tüm ziyaretçilerin </w:t>
      </w:r>
      <w:r w:rsidR="00362752" w:rsidRPr="00144B02">
        <w:rPr>
          <w:rFonts w:ascii="Cambria" w:eastAsia="Times New Roman" w:hAnsi="Cambria" w:cs="Times New Roman"/>
          <w:sz w:val="24"/>
          <w:szCs w:val="24"/>
          <w:lang w:eastAsia="tr-TR"/>
        </w:rPr>
        <w:t>IP adresi bilgileri, internet sitesi giriş çıkış kayıtları gibi işlem güvenliği bilgileri</w:t>
      </w:r>
      <w:r w:rsidR="009D15FC" w:rsidRPr="00144B02">
        <w:rPr>
          <w:rFonts w:ascii="Cambria" w:eastAsia="Times New Roman" w:hAnsi="Cambria" w:cs="Times New Roman"/>
          <w:sz w:val="24"/>
          <w:szCs w:val="24"/>
          <w:lang w:eastAsia="tr-TR"/>
        </w:rPr>
        <w:t xml:space="preserve"> işlenmektedir.</w:t>
      </w:r>
    </w:p>
    <w:p w14:paraId="10D7E174" w14:textId="553D38D7" w:rsidR="00CE7F05" w:rsidRDefault="0095485A" w:rsidP="00577CB2">
      <w:pPr>
        <w:pStyle w:val="ListeParagraf"/>
        <w:numPr>
          <w:ilvl w:val="0"/>
          <w:numId w:val="5"/>
        </w:numPr>
        <w:shd w:val="clear" w:color="auto" w:fill="FFFFFF"/>
        <w:tabs>
          <w:tab w:val="left" w:pos="284"/>
        </w:tabs>
        <w:ind w:left="0" w:firstLine="0"/>
        <w:contextualSpacing w:val="0"/>
        <w:jc w:val="both"/>
        <w:rPr>
          <w:rFonts w:ascii="Cambria" w:eastAsia="Times New Roman" w:hAnsi="Cambria" w:cs="Times New Roman"/>
          <w:sz w:val="24"/>
          <w:szCs w:val="24"/>
          <w:lang w:eastAsia="tr-TR"/>
        </w:rPr>
      </w:pPr>
      <w:r>
        <w:rPr>
          <w:rFonts w:ascii="Cambria" w:eastAsia="Times New Roman" w:hAnsi="Cambria" w:cs="Times New Roman"/>
          <w:sz w:val="24"/>
          <w:szCs w:val="24"/>
          <w:lang w:eastAsia="tr-TR"/>
        </w:rPr>
        <w:t>Portal</w:t>
      </w:r>
      <w:r w:rsidR="00CE7F05">
        <w:rPr>
          <w:rFonts w:ascii="Cambria" w:eastAsia="Times New Roman" w:hAnsi="Cambria" w:cs="Times New Roman"/>
          <w:sz w:val="24"/>
          <w:szCs w:val="24"/>
          <w:lang w:eastAsia="tr-TR"/>
        </w:rPr>
        <w:t xml:space="preserve"> ziyaret edilip demo talebinde bulunulması halinde </w:t>
      </w:r>
      <w:r w:rsidR="005B5D66">
        <w:rPr>
          <w:rFonts w:ascii="Cambria" w:eastAsia="Times New Roman" w:hAnsi="Cambria" w:cs="Times New Roman"/>
          <w:sz w:val="24"/>
          <w:szCs w:val="24"/>
          <w:lang w:eastAsia="tr-TR"/>
        </w:rPr>
        <w:t>ad soyadı, telefon numarası ve e-posta adresi bilgileri</w:t>
      </w:r>
      <w:r w:rsidR="00CD578B">
        <w:rPr>
          <w:rFonts w:ascii="Cambria" w:eastAsia="Times New Roman" w:hAnsi="Cambria" w:cs="Times New Roman"/>
          <w:sz w:val="24"/>
          <w:szCs w:val="24"/>
          <w:lang w:eastAsia="tr-TR"/>
        </w:rPr>
        <w:t xml:space="preserve">; </w:t>
      </w:r>
      <w:r w:rsidR="00E801D3">
        <w:rPr>
          <w:rFonts w:ascii="Cambria" w:eastAsia="Times New Roman" w:hAnsi="Cambria" w:cs="Times New Roman"/>
          <w:sz w:val="24"/>
          <w:szCs w:val="24"/>
          <w:lang w:eastAsia="tr-TR"/>
        </w:rPr>
        <w:t>iletişim formunun doldurulması halinde ise bunlara ek olarak kurum bilgisi ve yazılan mesajın içeriğine ilişkin veriler</w:t>
      </w:r>
      <w:r w:rsidR="005B5D66">
        <w:rPr>
          <w:rFonts w:ascii="Cambria" w:eastAsia="Times New Roman" w:hAnsi="Cambria" w:cs="Times New Roman"/>
          <w:sz w:val="24"/>
          <w:szCs w:val="24"/>
          <w:lang w:eastAsia="tr-TR"/>
        </w:rPr>
        <w:t xml:space="preserve"> işlenmektedir.</w:t>
      </w:r>
    </w:p>
    <w:p w14:paraId="6D3F7619" w14:textId="43EF8D89" w:rsidR="00E801D3" w:rsidRPr="00144B02" w:rsidRDefault="00E801D3" w:rsidP="00577CB2">
      <w:pPr>
        <w:pStyle w:val="ListeParagraf"/>
        <w:numPr>
          <w:ilvl w:val="0"/>
          <w:numId w:val="5"/>
        </w:numPr>
        <w:shd w:val="clear" w:color="auto" w:fill="FFFFFF"/>
        <w:tabs>
          <w:tab w:val="left" w:pos="284"/>
        </w:tabs>
        <w:ind w:left="0" w:firstLine="0"/>
        <w:contextualSpacing w:val="0"/>
        <w:jc w:val="both"/>
        <w:rPr>
          <w:rFonts w:ascii="Cambria" w:eastAsia="Times New Roman" w:hAnsi="Cambria" w:cs="Times New Roman"/>
          <w:sz w:val="24"/>
          <w:szCs w:val="24"/>
          <w:lang w:eastAsia="tr-TR"/>
        </w:rPr>
      </w:pPr>
      <w:r>
        <w:rPr>
          <w:rFonts w:ascii="Cambria" w:eastAsia="Times New Roman" w:hAnsi="Cambria" w:cs="Times New Roman"/>
          <w:sz w:val="24"/>
          <w:szCs w:val="24"/>
          <w:lang w:eastAsia="tr-TR"/>
        </w:rPr>
        <w:t>Yerleşkemiz fiziki olarak ziyaret edildiğinde güvenlik kameraları aracılığıyla görüntü verisi işlenmektedir.</w:t>
      </w:r>
    </w:p>
    <w:p w14:paraId="5987EECA" w14:textId="4DD77522" w:rsidR="009D15FC" w:rsidRPr="00144B02" w:rsidRDefault="009D15FC" w:rsidP="00577CB2">
      <w:pPr>
        <w:pStyle w:val="ListeParagraf"/>
        <w:numPr>
          <w:ilvl w:val="0"/>
          <w:numId w:val="5"/>
        </w:numPr>
        <w:shd w:val="clear" w:color="auto" w:fill="FFFFFF"/>
        <w:tabs>
          <w:tab w:val="left" w:pos="284"/>
        </w:tabs>
        <w:ind w:left="0" w:firstLine="0"/>
        <w:contextualSpacing w:val="0"/>
        <w:jc w:val="both"/>
        <w:rPr>
          <w:rFonts w:ascii="Cambria" w:eastAsia="Times New Roman" w:hAnsi="Cambria" w:cs="Times New Roman"/>
          <w:sz w:val="24"/>
          <w:szCs w:val="24"/>
          <w:lang w:eastAsia="tr-TR"/>
        </w:rPr>
      </w:pPr>
      <w:r w:rsidRPr="00144B02">
        <w:rPr>
          <w:rFonts w:ascii="Cambria" w:eastAsia="Times New Roman" w:hAnsi="Cambria" w:cs="Times New Roman"/>
          <w:sz w:val="24"/>
          <w:szCs w:val="24"/>
          <w:lang w:eastAsia="tr-TR"/>
        </w:rPr>
        <w:t xml:space="preserve">Kişilerin ödeme bilgileri 6493 </w:t>
      </w:r>
      <w:r w:rsidR="00163D9B" w:rsidRPr="00144B02">
        <w:rPr>
          <w:rFonts w:ascii="Cambria" w:eastAsia="Times New Roman" w:hAnsi="Cambria" w:cs="Times New Roman"/>
          <w:sz w:val="24"/>
          <w:szCs w:val="24"/>
          <w:lang w:eastAsia="tr-TR"/>
        </w:rPr>
        <w:t>Sayılı Kanun ile kurulmuş Yetkili Ödeme Kuruluşu tarafından işlenmekte ve saklanmaktadır.</w:t>
      </w:r>
      <w:r w:rsidR="006C2534">
        <w:rPr>
          <w:rFonts w:ascii="Cambria" w:eastAsia="Times New Roman" w:hAnsi="Cambria" w:cs="Times New Roman"/>
          <w:sz w:val="24"/>
          <w:szCs w:val="24"/>
          <w:lang w:eastAsia="tr-TR"/>
        </w:rPr>
        <w:t xml:space="preserve"> Craniocatch AŞ kart bilgileri ve diğer ödeme bilgilerini kendi uhdesinde saklamamaktadır.</w:t>
      </w:r>
    </w:p>
    <w:p w14:paraId="59DBE9AB" w14:textId="47E72B62" w:rsidR="00362752" w:rsidRPr="00144B02" w:rsidRDefault="00362752" w:rsidP="00577CB2">
      <w:pPr>
        <w:pStyle w:val="ListeParagraf"/>
        <w:numPr>
          <w:ilvl w:val="0"/>
          <w:numId w:val="5"/>
        </w:numPr>
        <w:shd w:val="clear" w:color="auto" w:fill="FFFFFF"/>
        <w:tabs>
          <w:tab w:val="left" w:pos="284"/>
        </w:tabs>
        <w:ind w:left="0" w:firstLine="0"/>
        <w:contextualSpacing w:val="0"/>
        <w:jc w:val="both"/>
        <w:rPr>
          <w:rFonts w:ascii="Cambria" w:eastAsia="Times New Roman" w:hAnsi="Cambria" w:cs="Times New Roman"/>
          <w:sz w:val="24"/>
          <w:szCs w:val="24"/>
          <w:lang w:eastAsia="tr-TR"/>
        </w:rPr>
      </w:pPr>
      <w:r w:rsidRPr="00144B02">
        <w:rPr>
          <w:rFonts w:ascii="Cambria" w:eastAsia="Times New Roman" w:hAnsi="Cambria" w:cs="Times New Roman"/>
          <w:sz w:val="24"/>
          <w:szCs w:val="24"/>
          <w:lang w:eastAsia="tr-TR"/>
        </w:rPr>
        <w:t xml:space="preserve">Ayrıca </w:t>
      </w:r>
      <w:r w:rsidR="0095485A">
        <w:rPr>
          <w:rFonts w:ascii="Cambria" w:eastAsia="Times New Roman" w:hAnsi="Cambria" w:cs="Times New Roman"/>
          <w:sz w:val="24"/>
          <w:szCs w:val="24"/>
          <w:lang w:eastAsia="tr-TR"/>
        </w:rPr>
        <w:t>Portalın</w:t>
      </w:r>
      <w:r w:rsidRPr="00144B02">
        <w:rPr>
          <w:rFonts w:ascii="Cambria" w:eastAsia="Times New Roman" w:hAnsi="Cambria" w:cs="Times New Roman"/>
          <w:sz w:val="24"/>
          <w:szCs w:val="24"/>
          <w:lang w:eastAsia="tr-TR"/>
        </w:rPr>
        <w:t xml:space="preserve"> web sürümünde çerez (</w:t>
      </w:r>
      <w:proofErr w:type="spellStart"/>
      <w:r w:rsidRPr="00144B02">
        <w:rPr>
          <w:rFonts w:ascii="Cambria" w:eastAsia="Times New Roman" w:hAnsi="Cambria" w:cs="Times New Roman"/>
          <w:sz w:val="24"/>
          <w:szCs w:val="24"/>
          <w:lang w:eastAsia="tr-TR"/>
        </w:rPr>
        <w:t>cookie</w:t>
      </w:r>
      <w:proofErr w:type="spellEnd"/>
      <w:r w:rsidRPr="00144B02">
        <w:rPr>
          <w:rFonts w:ascii="Cambria" w:eastAsia="Times New Roman" w:hAnsi="Cambria" w:cs="Times New Roman"/>
          <w:sz w:val="24"/>
          <w:szCs w:val="24"/>
          <w:lang w:eastAsia="tr-TR"/>
        </w:rPr>
        <w:t>) kullanılmakta olup, çerezler aracılığıyla işlenen kişisel veriler için Çerez Politikamızı inceleyebilirsiniz.</w:t>
      </w:r>
    </w:p>
    <w:p w14:paraId="1835CC44" w14:textId="77777777" w:rsidR="006C2534" w:rsidRDefault="0095485A" w:rsidP="00577CB2">
      <w:pPr>
        <w:pStyle w:val="ListeParagraf"/>
        <w:numPr>
          <w:ilvl w:val="0"/>
          <w:numId w:val="5"/>
        </w:numPr>
        <w:shd w:val="clear" w:color="auto" w:fill="FFFFFF"/>
        <w:tabs>
          <w:tab w:val="left" w:pos="284"/>
        </w:tabs>
        <w:ind w:left="0" w:firstLine="0"/>
        <w:contextualSpacing w:val="0"/>
        <w:jc w:val="both"/>
        <w:rPr>
          <w:rFonts w:ascii="Cambria" w:eastAsia="Times New Roman" w:hAnsi="Cambria" w:cs="Times New Roman"/>
          <w:sz w:val="24"/>
          <w:szCs w:val="24"/>
          <w:lang w:eastAsia="tr-TR"/>
        </w:rPr>
      </w:pPr>
      <w:r w:rsidRPr="00CD578B">
        <w:rPr>
          <w:rFonts w:ascii="Cambria" w:eastAsia="Times New Roman" w:hAnsi="Cambria" w:cs="Times New Roman"/>
          <w:sz w:val="24"/>
          <w:szCs w:val="24"/>
          <w:lang w:eastAsia="tr-TR"/>
        </w:rPr>
        <w:t>Craniocatch yazılımını</w:t>
      </w:r>
      <w:r w:rsidR="00163D9B" w:rsidRPr="00CD578B">
        <w:rPr>
          <w:rFonts w:ascii="Cambria" w:eastAsia="Times New Roman" w:hAnsi="Cambria" w:cs="Times New Roman"/>
          <w:sz w:val="24"/>
          <w:szCs w:val="24"/>
          <w:lang w:eastAsia="tr-TR"/>
        </w:rPr>
        <w:t xml:space="preserve"> satın alan gerçek ya da tüzel kişiler </w:t>
      </w:r>
      <w:r w:rsidRPr="00CD578B">
        <w:rPr>
          <w:rFonts w:ascii="Cambria" w:eastAsia="Times New Roman" w:hAnsi="Cambria" w:cs="Times New Roman"/>
          <w:sz w:val="24"/>
          <w:szCs w:val="24"/>
          <w:lang w:eastAsia="tr-TR"/>
        </w:rPr>
        <w:t>Portal</w:t>
      </w:r>
      <w:r w:rsidR="00163D9B" w:rsidRPr="00CD578B">
        <w:rPr>
          <w:rFonts w:ascii="Cambria" w:eastAsia="Times New Roman" w:hAnsi="Cambria" w:cs="Times New Roman"/>
          <w:sz w:val="24"/>
          <w:szCs w:val="24"/>
          <w:lang w:eastAsia="tr-TR"/>
        </w:rPr>
        <w:t xml:space="preserve"> aracılığıyla işledikleri kişisel veriler bakımından veri sorumlusu sıfatına haizdir.</w:t>
      </w:r>
      <w:r w:rsidR="000E2D5E" w:rsidRPr="00CD578B">
        <w:rPr>
          <w:rFonts w:ascii="Cambria" w:eastAsia="Times New Roman" w:hAnsi="Cambria" w:cs="Times New Roman"/>
          <w:sz w:val="24"/>
          <w:szCs w:val="24"/>
          <w:lang w:eastAsia="tr-TR"/>
        </w:rPr>
        <w:t xml:space="preserve"> </w:t>
      </w:r>
      <w:r w:rsidR="00163D9B" w:rsidRPr="00CD578B">
        <w:rPr>
          <w:rFonts w:ascii="Cambria" w:eastAsia="Times New Roman" w:hAnsi="Cambria" w:cs="Times New Roman"/>
          <w:sz w:val="24"/>
          <w:szCs w:val="24"/>
          <w:lang w:eastAsia="tr-TR"/>
        </w:rPr>
        <w:t xml:space="preserve">Bu durumda </w:t>
      </w:r>
      <w:r w:rsidR="005B5D66" w:rsidRPr="00CD578B">
        <w:rPr>
          <w:rFonts w:ascii="Cambria" w:eastAsia="Times New Roman" w:hAnsi="Cambria" w:cs="Times New Roman"/>
          <w:sz w:val="24"/>
          <w:szCs w:val="24"/>
          <w:lang w:eastAsia="tr-TR"/>
        </w:rPr>
        <w:t>Craniocatch</w:t>
      </w:r>
      <w:r w:rsidR="00163D9B" w:rsidRPr="00CD578B">
        <w:rPr>
          <w:rFonts w:ascii="Cambria" w:eastAsia="Times New Roman" w:hAnsi="Cambria" w:cs="Times New Roman"/>
          <w:sz w:val="24"/>
          <w:szCs w:val="24"/>
          <w:lang w:eastAsia="tr-TR"/>
        </w:rPr>
        <w:t xml:space="preserve"> veri işleyen konumunda olup öğrendiği kişisel verilerin muhafazasını uygun idari ve teknik tedbirler ile sağlamakta, öğrendiği kişisel verileri işleme amacı dışında kullanmamaktadır. </w:t>
      </w:r>
    </w:p>
    <w:p w14:paraId="601E872D" w14:textId="5DB5882B" w:rsidR="00163D9B" w:rsidRDefault="00163D9B" w:rsidP="00577CB2">
      <w:pPr>
        <w:pStyle w:val="ListeParagraf"/>
        <w:numPr>
          <w:ilvl w:val="0"/>
          <w:numId w:val="5"/>
        </w:numPr>
        <w:shd w:val="clear" w:color="auto" w:fill="FFFFFF"/>
        <w:tabs>
          <w:tab w:val="left" w:pos="284"/>
        </w:tabs>
        <w:ind w:left="0" w:firstLine="0"/>
        <w:contextualSpacing w:val="0"/>
        <w:jc w:val="both"/>
        <w:rPr>
          <w:rFonts w:ascii="Cambria" w:eastAsia="Times New Roman" w:hAnsi="Cambria" w:cs="Times New Roman"/>
          <w:sz w:val="24"/>
          <w:szCs w:val="24"/>
          <w:lang w:eastAsia="tr-TR"/>
        </w:rPr>
      </w:pPr>
      <w:r w:rsidRPr="00CD578B">
        <w:rPr>
          <w:rFonts w:ascii="Cambria" w:eastAsia="Times New Roman" w:hAnsi="Cambria" w:cs="Times New Roman"/>
          <w:sz w:val="24"/>
          <w:szCs w:val="24"/>
          <w:lang w:eastAsia="tr-TR"/>
        </w:rPr>
        <w:t xml:space="preserve">Bu hususla ilgili olarak Kişisel Verilerin Korunması Politikamızı da inceleyebilirsiniz.   </w:t>
      </w:r>
    </w:p>
    <w:p w14:paraId="64A03849" w14:textId="77777777" w:rsidR="00362752" w:rsidRPr="00144B02" w:rsidRDefault="00362752" w:rsidP="006C2534">
      <w:pPr>
        <w:shd w:val="clear" w:color="auto" w:fill="FFFFFF"/>
        <w:spacing w:after="120"/>
        <w:jc w:val="both"/>
        <w:rPr>
          <w:rFonts w:ascii="Cambria" w:eastAsia="Times New Roman" w:hAnsi="Cambria" w:cs="Times New Roman"/>
          <w:b/>
          <w:bCs/>
          <w:sz w:val="24"/>
          <w:szCs w:val="24"/>
          <w:lang w:eastAsia="tr-TR"/>
        </w:rPr>
      </w:pPr>
      <w:r w:rsidRPr="00144B02">
        <w:rPr>
          <w:rFonts w:ascii="Cambria" w:eastAsia="Times New Roman" w:hAnsi="Cambria" w:cs="Times New Roman"/>
          <w:b/>
          <w:bCs/>
          <w:sz w:val="24"/>
          <w:szCs w:val="24"/>
          <w:lang w:eastAsia="tr-TR"/>
        </w:rPr>
        <w:lastRenderedPageBreak/>
        <w:t xml:space="preserve">KİŞİSEL VERİLERİN İŞLENME AMAÇLARI </w:t>
      </w:r>
    </w:p>
    <w:p w14:paraId="1D799045" w14:textId="01D12DA2" w:rsidR="00163D9B" w:rsidRPr="00144B02" w:rsidRDefault="005B5D66" w:rsidP="006C2534">
      <w:pPr>
        <w:pStyle w:val="ListeParagraf"/>
        <w:numPr>
          <w:ilvl w:val="0"/>
          <w:numId w:val="5"/>
        </w:numPr>
        <w:shd w:val="clear" w:color="auto" w:fill="FFFFFF"/>
        <w:tabs>
          <w:tab w:val="left" w:pos="284"/>
        </w:tabs>
        <w:spacing w:after="120"/>
        <w:ind w:left="0" w:firstLine="0"/>
        <w:contextualSpacing w:val="0"/>
        <w:jc w:val="both"/>
        <w:rPr>
          <w:rFonts w:ascii="Cambria" w:eastAsia="Times New Roman" w:hAnsi="Cambria" w:cs="Times New Roman"/>
          <w:sz w:val="24"/>
          <w:szCs w:val="24"/>
          <w:lang w:eastAsia="tr-TR"/>
        </w:rPr>
      </w:pPr>
      <w:r>
        <w:rPr>
          <w:rFonts w:ascii="Cambria" w:eastAsia="Times New Roman" w:hAnsi="Cambria" w:cs="Times New Roman"/>
          <w:sz w:val="24"/>
          <w:szCs w:val="24"/>
          <w:lang w:eastAsia="tr-TR"/>
        </w:rPr>
        <w:t>Craniocatch</w:t>
      </w:r>
      <w:r w:rsidR="00362752" w:rsidRPr="00144B02">
        <w:rPr>
          <w:rFonts w:ascii="Cambria" w:eastAsia="Times New Roman" w:hAnsi="Cambria" w:cs="Times New Roman"/>
          <w:sz w:val="24"/>
          <w:szCs w:val="24"/>
          <w:lang w:eastAsia="tr-TR"/>
        </w:rPr>
        <w:t xml:space="preserve"> tarafından sunulan ürün ve hizmetler</w:t>
      </w:r>
      <w:r w:rsidR="00163D9B" w:rsidRPr="00144B02">
        <w:rPr>
          <w:rFonts w:ascii="Cambria" w:eastAsia="Times New Roman" w:hAnsi="Cambria" w:cs="Times New Roman"/>
          <w:sz w:val="24"/>
          <w:szCs w:val="24"/>
          <w:lang w:eastAsia="tr-TR"/>
        </w:rPr>
        <w:t xml:space="preserve"> ile ilgili olarak müşteri ilişkileri yönetim süreçlerinin </w:t>
      </w:r>
      <w:r w:rsidR="00362752" w:rsidRPr="00144B02">
        <w:rPr>
          <w:rFonts w:ascii="Cambria" w:eastAsia="Times New Roman" w:hAnsi="Cambria" w:cs="Times New Roman"/>
          <w:sz w:val="24"/>
          <w:szCs w:val="24"/>
          <w:lang w:eastAsia="tr-TR"/>
        </w:rPr>
        <w:t>yürütülmesi,</w:t>
      </w:r>
    </w:p>
    <w:p w14:paraId="0EEA4912" w14:textId="1EA1FEEC" w:rsidR="00362752" w:rsidRPr="00144B02" w:rsidRDefault="00163D9B" w:rsidP="006C2534">
      <w:pPr>
        <w:pStyle w:val="ListeParagraf"/>
        <w:numPr>
          <w:ilvl w:val="0"/>
          <w:numId w:val="5"/>
        </w:numPr>
        <w:shd w:val="clear" w:color="auto" w:fill="FFFFFF"/>
        <w:tabs>
          <w:tab w:val="left" w:pos="284"/>
        </w:tabs>
        <w:spacing w:after="120"/>
        <w:ind w:left="0" w:firstLine="0"/>
        <w:contextualSpacing w:val="0"/>
        <w:jc w:val="both"/>
        <w:rPr>
          <w:rFonts w:ascii="Cambria" w:eastAsia="Times New Roman" w:hAnsi="Cambria" w:cs="Times New Roman"/>
          <w:sz w:val="24"/>
          <w:szCs w:val="24"/>
          <w:lang w:eastAsia="tr-TR"/>
        </w:rPr>
      </w:pPr>
      <w:r w:rsidRPr="00144B02">
        <w:rPr>
          <w:rFonts w:ascii="Cambria" w:eastAsia="Times New Roman" w:hAnsi="Cambria" w:cs="Times New Roman"/>
          <w:sz w:val="24"/>
          <w:szCs w:val="24"/>
          <w:lang w:eastAsia="tr-TR"/>
        </w:rPr>
        <w:t>Talep ve şikayetlerin takibi</w:t>
      </w:r>
      <w:r w:rsidR="00144B02" w:rsidRPr="00144B02">
        <w:rPr>
          <w:rFonts w:ascii="Cambria" w:eastAsia="Times New Roman" w:hAnsi="Cambria" w:cs="Times New Roman"/>
          <w:sz w:val="24"/>
          <w:szCs w:val="24"/>
          <w:lang w:eastAsia="tr-TR"/>
        </w:rPr>
        <w:t>,</w:t>
      </w:r>
      <w:r w:rsidR="00362752" w:rsidRPr="00144B02">
        <w:rPr>
          <w:rFonts w:ascii="Cambria" w:eastAsia="Times New Roman" w:hAnsi="Cambria" w:cs="Times New Roman"/>
          <w:sz w:val="24"/>
          <w:szCs w:val="24"/>
          <w:lang w:eastAsia="tr-TR"/>
        </w:rPr>
        <w:t> </w:t>
      </w:r>
    </w:p>
    <w:p w14:paraId="4D01EB04" w14:textId="12AD54FC" w:rsidR="00362752" w:rsidRPr="00144B02" w:rsidRDefault="00144B02" w:rsidP="006C2534">
      <w:pPr>
        <w:pStyle w:val="ListeParagraf"/>
        <w:numPr>
          <w:ilvl w:val="0"/>
          <w:numId w:val="5"/>
        </w:numPr>
        <w:shd w:val="clear" w:color="auto" w:fill="FFFFFF"/>
        <w:tabs>
          <w:tab w:val="left" w:pos="284"/>
        </w:tabs>
        <w:spacing w:after="120"/>
        <w:ind w:left="0" w:firstLine="0"/>
        <w:contextualSpacing w:val="0"/>
        <w:jc w:val="both"/>
        <w:rPr>
          <w:rFonts w:ascii="Cambria" w:eastAsia="Times New Roman" w:hAnsi="Cambria" w:cs="Times New Roman"/>
          <w:sz w:val="24"/>
          <w:szCs w:val="24"/>
          <w:lang w:eastAsia="tr-TR"/>
        </w:rPr>
      </w:pPr>
      <w:r w:rsidRPr="00144B02">
        <w:rPr>
          <w:rFonts w:ascii="Cambria" w:eastAsia="Times New Roman" w:hAnsi="Cambria" w:cs="Times New Roman"/>
          <w:sz w:val="24"/>
          <w:szCs w:val="24"/>
          <w:lang w:eastAsia="tr-TR"/>
        </w:rPr>
        <w:t>İletişim faaliyetlerinin yürütülmesi,</w:t>
      </w:r>
    </w:p>
    <w:p w14:paraId="06F3C8F8" w14:textId="6FA87341" w:rsidR="00362752" w:rsidRPr="00144B02" w:rsidRDefault="00362752" w:rsidP="006C2534">
      <w:pPr>
        <w:pStyle w:val="ListeParagraf"/>
        <w:numPr>
          <w:ilvl w:val="0"/>
          <w:numId w:val="5"/>
        </w:numPr>
        <w:shd w:val="clear" w:color="auto" w:fill="FFFFFF"/>
        <w:tabs>
          <w:tab w:val="left" w:pos="284"/>
        </w:tabs>
        <w:spacing w:after="120"/>
        <w:ind w:left="0" w:firstLine="0"/>
        <w:contextualSpacing w:val="0"/>
        <w:jc w:val="both"/>
        <w:rPr>
          <w:rFonts w:ascii="Cambria" w:eastAsia="Times New Roman" w:hAnsi="Cambria" w:cs="Times New Roman"/>
          <w:sz w:val="24"/>
          <w:szCs w:val="24"/>
          <w:lang w:eastAsia="tr-TR"/>
        </w:rPr>
      </w:pPr>
      <w:r w:rsidRPr="00144B02">
        <w:rPr>
          <w:rFonts w:ascii="Cambria" w:eastAsia="Times New Roman" w:hAnsi="Cambria" w:cs="Times New Roman"/>
          <w:sz w:val="24"/>
          <w:szCs w:val="24"/>
          <w:lang w:eastAsia="tr-TR"/>
        </w:rPr>
        <w:t xml:space="preserve">Sözleşme </w:t>
      </w:r>
      <w:r w:rsidR="00144B02" w:rsidRPr="00144B02">
        <w:rPr>
          <w:rFonts w:ascii="Cambria" w:eastAsia="Times New Roman" w:hAnsi="Cambria" w:cs="Times New Roman"/>
          <w:sz w:val="24"/>
          <w:szCs w:val="24"/>
          <w:lang w:eastAsia="tr-TR"/>
        </w:rPr>
        <w:t>gereksinimleri,</w:t>
      </w:r>
    </w:p>
    <w:p w14:paraId="090A3BA4" w14:textId="563ADAFD" w:rsidR="00362752" w:rsidRPr="00144B02" w:rsidRDefault="00144B02" w:rsidP="006C2534">
      <w:pPr>
        <w:pStyle w:val="ListeParagraf"/>
        <w:numPr>
          <w:ilvl w:val="0"/>
          <w:numId w:val="5"/>
        </w:numPr>
        <w:shd w:val="clear" w:color="auto" w:fill="FFFFFF"/>
        <w:tabs>
          <w:tab w:val="left" w:pos="284"/>
        </w:tabs>
        <w:spacing w:after="120"/>
        <w:ind w:left="0" w:firstLine="0"/>
        <w:contextualSpacing w:val="0"/>
        <w:jc w:val="both"/>
        <w:rPr>
          <w:rFonts w:ascii="Cambria" w:eastAsia="Times New Roman" w:hAnsi="Cambria" w:cs="Times New Roman"/>
          <w:sz w:val="24"/>
          <w:szCs w:val="24"/>
          <w:lang w:eastAsia="tr-TR"/>
        </w:rPr>
      </w:pPr>
      <w:r w:rsidRPr="00144B02">
        <w:rPr>
          <w:rFonts w:ascii="Cambria" w:eastAsia="Times New Roman" w:hAnsi="Cambria" w:cs="Times New Roman"/>
          <w:sz w:val="24"/>
          <w:szCs w:val="24"/>
          <w:lang w:eastAsia="tr-TR"/>
        </w:rPr>
        <w:t>Finansal işlerin yürütülmesi,</w:t>
      </w:r>
    </w:p>
    <w:p w14:paraId="2AF01213" w14:textId="4C992A64" w:rsidR="00144B02" w:rsidRPr="00144B02" w:rsidRDefault="00144B02" w:rsidP="006C2534">
      <w:pPr>
        <w:pStyle w:val="ListeParagraf"/>
        <w:numPr>
          <w:ilvl w:val="0"/>
          <w:numId w:val="5"/>
        </w:numPr>
        <w:shd w:val="clear" w:color="auto" w:fill="FFFFFF"/>
        <w:tabs>
          <w:tab w:val="left" w:pos="284"/>
        </w:tabs>
        <w:spacing w:after="120"/>
        <w:ind w:left="0" w:firstLine="0"/>
        <w:contextualSpacing w:val="0"/>
        <w:jc w:val="both"/>
        <w:rPr>
          <w:rFonts w:ascii="Cambria" w:eastAsia="Times New Roman" w:hAnsi="Cambria" w:cs="Times New Roman"/>
          <w:sz w:val="24"/>
          <w:szCs w:val="24"/>
          <w:lang w:eastAsia="tr-TR"/>
        </w:rPr>
      </w:pPr>
      <w:r w:rsidRPr="00144B02">
        <w:rPr>
          <w:rFonts w:ascii="Cambria" w:eastAsia="Times New Roman" w:hAnsi="Cambria" w:cs="Times New Roman"/>
          <w:sz w:val="24"/>
          <w:szCs w:val="24"/>
          <w:lang w:eastAsia="tr-TR"/>
        </w:rPr>
        <w:t>Bilgi güvenliği süreçlerinin yürütülmesi,</w:t>
      </w:r>
    </w:p>
    <w:p w14:paraId="5CCA792A" w14:textId="0D96138F" w:rsidR="00362752" w:rsidRPr="00144B02" w:rsidRDefault="00144B02" w:rsidP="006C2534">
      <w:pPr>
        <w:pStyle w:val="ListeParagraf"/>
        <w:numPr>
          <w:ilvl w:val="0"/>
          <w:numId w:val="5"/>
        </w:numPr>
        <w:shd w:val="clear" w:color="auto" w:fill="FFFFFF"/>
        <w:tabs>
          <w:tab w:val="left" w:pos="284"/>
        </w:tabs>
        <w:spacing w:after="120"/>
        <w:ind w:left="0" w:firstLine="0"/>
        <w:contextualSpacing w:val="0"/>
        <w:jc w:val="both"/>
        <w:rPr>
          <w:rFonts w:ascii="Cambria" w:eastAsia="Times New Roman" w:hAnsi="Cambria" w:cs="Times New Roman"/>
          <w:sz w:val="24"/>
          <w:szCs w:val="24"/>
          <w:lang w:eastAsia="tr-TR"/>
        </w:rPr>
      </w:pPr>
      <w:r w:rsidRPr="00144B02">
        <w:rPr>
          <w:rFonts w:ascii="Cambria" w:eastAsia="Times New Roman" w:hAnsi="Cambria" w:cs="Times New Roman"/>
          <w:sz w:val="24"/>
          <w:szCs w:val="24"/>
          <w:lang w:eastAsia="tr-TR"/>
        </w:rPr>
        <w:t>Mevzuatın gerektirdiği hallerde yetkili kişi, kurum ve kuruluşlara bilgi verilmesi</w:t>
      </w:r>
    </w:p>
    <w:p w14:paraId="5E971766" w14:textId="40313698" w:rsidR="00362752" w:rsidRPr="00144B02" w:rsidRDefault="00144B02" w:rsidP="00577CB2">
      <w:pPr>
        <w:shd w:val="clear" w:color="auto" w:fill="FFFFFF"/>
        <w:jc w:val="both"/>
        <w:rPr>
          <w:rFonts w:ascii="Cambria" w:eastAsia="Times New Roman" w:hAnsi="Cambria" w:cs="Times New Roman"/>
          <w:sz w:val="24"/>
          <w:szCs w:val="24"/>
          <w:lang w:eastAsia="tr-TR"/>
        </w:rPr>
      </w:pPr>
      <w:r w:rsidRPr="00144B02">
        <w:rPr>
          <w:rFonts w:ascii="Cambria" w:eastAsia="Times New Roman" w:hAnsi="Cambria" w:cs="Times New Roman"/>
          <w:sz w:val="24"/>
          <w:szCs w:val="24"/>
          <w:lang w:eastAsia="tr-TR"/>
        </w:rPr>
        <w:t>Amaçlarıyla sınırlı olarak işlenmektedir.</w:t>
      </w:r>
    </w:p>
    <w:p w14:paraId="1ABDB3BC" w14:textId="77777777" w:rsidR="00362752" w:rsidRPr="00144B02" w:rsidRDefault="00362752" w:rsidP="00577CB2">
      <w:pPr>
        <w:shd w:val="clear" w:color="auto" w:fill="FFFFFF"/>
        <w:jc w:val="both"/>
        <w:rPr>
          <w:rFonts w:ascii="Cambria" w:eastAsia="Times New Roman" w:hAnsi="Cambria" w:cs="Times New Roman"/>
          <w:b/>
          <w:bCs/>
          <w:sz w:val="24"/>
          <w:szCs w:val="24"/>
          <w:lang w:eastAsia="tr-TR"/>
        </w:rPr>
      </w:pPr>
      <w:r w:rsidRPr="00144B02">
        <w:rPr>
          <w:rFonts w:ascii="Cambria" w:eastAsia="Times New Roman" w:hAnsi="Cambria" w:cs="Times New Roman"/>
          <w:b/>
          <w:bCs/>
          <w:sz w:val="24"/>
          <w:szCs w:val="24"/>
          <w:lang w:eastAsia="tr-TR"/>
        </w:rPr>
        <w:t>KİŞİSEL VERİLERİN İŞLENMESİNİN HUKUKİ SEBEBİ</w:t>
      </w:r>
    </w:p>
    <w:p w14:paraId="7AA4F694" w14:textId="77777777" w:rsidR="00362752" w:rsidRPr="00144B02" w:rsidRDefault="00362752" w:rsidP="00577CB2">
      <w:pPr>
        <w:shd w:val="clear" w:color="auto" w:fill="FFFFFF"/>
        <w:jc w:val="both"/>
        <w:rPr>
          <w:rFonts w:ascii="Cambria" w:eastAsia="Times New Roman" w:hAnsi="Cambria" w:cs="Times New Roman"/>
          <w:sz w:val="24"/>
          <w:szCs w:val="24"/>
          <w:lang w:eastAsia="tr-TR"/>
        </w:rPr>
      </w:pPr>
      <w:r w:rsidRPr="00144B02">
        <w:rPr>
          <w:rFonts w:ascii="Cambria" w:eastAsia="Times New Roman" w:hAnsi="Cambria" w:cs="Times New Roman"/>
          <w:sz w:val="24"/>
          <w:szCs w:val="24"/>
          <w:lang w:eastAsia="tr-TR"/>
        </w:rPr>
        <w:t>Bu kişisel veriler, 6698 Sayılı Kanun’un 5. Maddesinin 2. Fıkrasının</w:t>
      </w:r>
    </w:p>
    <w:p w14:paraId="25949051" w14:textId="77777777" w:rsidR="00362752" w:rsidRPr="00144B02" w:rsidRDefault="00362752" w:rsidP="00144B02">
      <w:pPr>
        <w:pStyle w:val="ListeParagraf"/>
        <w:numPr>
          <w:ilvl w:val="0"/>
          <w:numId w:val="5"/>
        </w:numPr>
        <w:shd w:val="clear" w:color="auto" w:fill="FFFFFF"/>
        <w:tabs>
          <w:tab w:val="left" w:pos="284"/>
        </w:tabs>
        <w:ind w:left="0" w:firstLine="0"/>
        <w:contextualSpacing w:val="0"/>
        <w:jc w:val="both"/>
        <w:rPr>
          <w:rFonts w:ascii="Cambria" w:eastAsia="Times New Roman" w:hAnsi="Cambria" w:cs="Times New Roman"/>
          <w:sz w:val="24"/>
          <w:szCs w:val="24"/>
          <w:lang w:eastAsia="tr-TR"/>
        </w:rPr>
      </w:pPr>
      <w:r w:rsidRPr="00144B02">
        <w:rPr>
          <w:rFonts w:ascii="Cambria" w:eastAsia="Times New Roman" w:hAnsi="Cambria" w:cs="Times New Roman"/>
          <w:sz w:val="24"/>
          <w:szCs w:val="24"/>
          <w:lang w:eastAsia="tr-TR"/>
        </w:rPr>
        <w:t>(a) bendine (</w:t>
      </w:r>
      <w:r w:rsidRPr="00144B02">
        <w:rPr>
          <w:rFonts w:ascii="Cambria" w:eastAsia="Times New Roman" w:hAnsi="Cambria" w:cs="Times New Roman"/>
          <w:i/>
          <w:iCs/>
          <w:sz w:val="24"/>
          <w:szCs w:val="24"/>
          <w:lang w:eastAsia="tr-TR"/>
        </w:rPr>
        <w:t>kanunlarda açıkça öngörülmesi</w:t>
      </w:r>
      <w:r w:rsidRPr="00144B02">
        <w:rPr>
          <w:rFonts w:ascii="Cambria" w:eastAsia="Times New Roman" w:hAnsi="Cambria" w:cs="Times New Roman"/>
          <w:sz w:val="24"/>
          <w:szCs w:val="24"/>
          <w:lang w:eastAsia="tr-TR"/>
        </w:rPr>
        <w:t>);</w:t>
      </w:r>
    </w:p>
    <w:p w14:paraId="6D878DAA" w14:textId="73CDB8A9" w:rsidR="00144B02" w:rsidRPr="00144B02" w:rsidRDefault="00144B02" w:rsidP="00144B02">
      <w:pPr>
        <w:pStyle w:val="ListeParagraf"/>
        <w:numPr>
          <w:ilvl w:val="0"/>
          <w:numId w:val="5"/>
        </w:numPr>
        <w:shd w:val="clear" w:color="auto" w:fill="FFFFFF"/>
        <w:tabs>
          <w:tab w:val="left" w:pos="284"/>
        </w:tabs>
        <w:ind w:left="0" w:firstLine="0"/>
        <w:contextualSpacing w:val="0"/>
        <w:jc w:val="both"/>
        <w:rPr>
          <w:rFonts w:ascii="Cambria" w:eastAsia="Times New Roman" w:hAnsi="Cambria" w:cs="Times New Roman"/>
          <w:sz w:val="24"/>
          <w:szCs w:val="24"/>
          <w:lang w:eastAsia="tr-TR"/>
        </w:rPr>
      </w:pPr>
      <w:r w:rsidRPr="00144B02">
        <w:rPr>
          <w:rFonts w:ascii="Cambria" w:eastAsia="Times New Roman" w:hAnsi="Cambria" w:cs="Times New Roman"/>
          <w:sz w:val="24"/>
          <w:szCs w:val="24"/>
          <w:lang w:eastAsia="tr-TR"/>
        </w:rPr>
        <w:t>(c) bendine (</w:t>
      </w:r>
      <w:r w:rsidRPr="00144B02">
        <w:rPr>
          <w:rFonts w:ascii="Cambria" w:eastAsia="Times New Roman" w:hAnsi="Cambria" w:cs="Times New Roman"/>
          <w:i/>
          <w:iCs/>
          <w:sz w:val="24"/>
          <w:szCs w:val="24"/>
          <w:lang w:eastAsia="tr-TR"/>
        </w:rPr>
        <w:t>bir sözleşmenin kurulması veya ifasıyla doğrudan doğruya ilgili olması kaydıyla, sözleşmenin taraflarına ait kişisel verilerin işlenmesinin gerekli olması</w:t>
      </w:r>
      <w:r w:rsidRPr="00144B02">
        <w:rPr>
          <w:rFonts w:ascii="Cambria" w:eastAsia="Times New Roman" w:hAnsi="Cambria" w:cs="Times New Roman"/>
          <w:sz w:val="24"/>
          <w:szCs w:val="24"/>
          <w:lang w:eastAsia="tr-TR"/>
        </w:rPr>
        <w:t>);</w:t>
      </w:r>
    </w:p>
    <w:p w14:paraId="4F713357" w14:textId="5A403D96" w:rsidR="00362752" w:rsidRPr="00144B02" w:rsidRDefault="00362752" w:rsidP="00144B02">
      <w:pPr>
        <w:pStyle w:val="ListeParagraf"/>
        <w:numPr>
          <w:ilvl w:val="0"/>
          <w:numId w:val="5"/>
        </w:numPr>
        <w:shd w:val="clear" w:color="auto" w:fill="FFFFFF"/>
        <w:tabs>
          <w:tab w:val="left" w:pos="284"/>
        </w:tabs>
        <w:ind w:left="0" w:firstLine="0"/>
        <w:contextualSpacing w:val="0"/>
        <w:jc w:val="both"/>
        <w:rPr>
          <w:rFonts w:ascii="Cambria" w:eastAsia="Times New Roman" w:hAnsi="Cambria" w:cs="Times New Roman"/>
          <w:sz w:val="24"/>
          <w:szCs w:val="24"/>
          <w:lang w:eastAsia="tr-TR"/>
        </w:rPr>
      </w:pPr>
      <w:r w:rsidRPr="00144B02">
        <w:rPr>
          <w:rFonts w:ascii="Cambria" w:eastAsia="Times New Roman" w:hAnsi="Cambria" w:cs="Times New Roman"/>
          <w:sz w:val="24"/>
          <w:szCs w:val="24"/>
          <w:lang w:eastAsia="tr-TR"/>
        </w:rPr>
        <w:t>(</w:t>
      </w:r>
      <w:proofErr w:type="gramStart"/>
      <w:r w:rsidRPr="00144B02">
        <w:rPr>
          <w:rFonts w:ascii="Cambria" w:eastAsia="Times New Roman" w:hAnsi="Cambria" w:cs="Times New Roman"/>
          <w:sz w:val="24"/>
          <w:szCs w:val="24"/>
          <w:lang w:eastAsia="tr-TR"/>
        </w:rPr>
        <w:t>ç</w:t>
      </w:r>
      <w:proofErr w:type="gramEnd"/>
      <w:r w:rsidRPr="00144B02">
        <w:rPr>
          <w:rFonts w:ascii="Cambria" w:eastAsia="Times New Roman" w:hAnsi="Cambria" w:cs="Times New Roman"/>
          <w:sz w:val="24"/>
          <w:szCs w:val="24"/>
          <w:lang w:eastAsia="tr-TR"/>
        </w:rPr>
        <w:t>) bendine (</w:t>
      </w:r>
      <w:r w:rsidRPr="00144B02">
        <w:rPr>
          <w:rFonts w:ascii="Cambria" w:eastAsia="Times New Roman" w:hAnsi="Cambria" w:cs="Times New Roman"/>
          <w:i/>
          <w:iCs/>
          <w:sz w:val="24"/>
          <w:szCs w:val="24"/>
          <w:lang w:eastAsia="tr-TR"/>
        </w:rPr>
        <w:t>veri sorumlusunun hukuki yükümlülüğünü yerine getirebilmesi için zorunlu olması</w:t>
      </w:r>
      <w:r w:rsidRPr="00144B02">
        <w:rPr>
          <w:rFonts w:ascii="Cambria" w:eastAsia="Times New Roman" w:hAnsi="Cambria" w:cs="Times New Roman"/>
          <w:sz w:val="24"/>
          <w:szCs w:val="24"/>
          <w:lang w:eastAsia="tr-TR"/>
        </w:rPr>
        <w:t>);</w:t>
      </w:r>
    </w:p>
    <w:p w14:paraId="44CB681F" w14:textId="77777777" w:rsidR="00362752" w:rsidRPr="00144B02" w:rsidRDefault="00362752" w:rsidP="00144B02">
      <w:pPr>
        <w:pStyle w:val="ListeParagraf"/>
        <w:numPr>
          <w:ilvl w:val="0"/>
          <w:numId w:val="5"/>
        </w:numPr>
        <w:shd w:val="clear" w:color="auto" w:fill="FFFFFF"/>
        <w:tabs>
          <w:tab w:val="left" w:pos="284"/>
        </w:tabs>
        <w:ind w:left="0" w:firstLine="0"/>
        <w:contextualSpacing w:val="0"/>
        <w:jc w:val="both"/>
        <w:rPr>
          <w:rFonts w:ascii="Cambria" w:eastAsia="Times New Roman" w:hAnsi="Cambria" w:cs="Times New Roman"/>
          <w:sz w:val="24"/>
          <w:szCs w:val="24"/>
          <w:lang w:eastAsia="tr-TR"/>
        </w:rPr>
      </w:pPr>
      <w:r w:rsidRPr="00144B02">
        <w:rPr>
          <w:rFonts w:ascii="Cambria" w:eastAsia="Times New Roman" w:hAnsi="Cambria" w:cs="Times New Roman"/>
          <w:sz w:val="24"/>
          <w:szCs w:val="24"/>
          <w:lang w:eastAsia="tr-TR"/>
        </w:rPr>
        <w:t>(e) bendine (</w:t>
      </w:r>
      <w:r w:rsidRPr="00144B02">
        <w:rPr>
          <w:rFonts w:ascii="Cambria" w:eastAsia="Times New Roman" w:hAnsi="Cambria" w:cs="Times New Roman"/>
          <w:i/>
          <w:iCs/>
          <w:sz w:val="24"/>
          <w:szCs w:val="24"/>
          <w:lang w:eastAsia="tr-TR"/>
        </w:rPr>
        <w:t>bir hakkın tesisi, kullanılması veya korunması için veri işlemenin zorunlu olması</w:t>
      </w:r>
      <w:r w:rsidRPr="00144B02">
        <w:rPr>
          <w:rFonts w:ascii="Cambria" w:eastAsia="Times New Roman" w:hAnsi="Cambria" w:cs="Times New Roman"/>
          <w:sz w:val="24"/>
          <w:szCs w:val="24"/>
          <w:lang w:eastAsia="tr-TR"/>
        </w:rPr>
        <w:t>);</w:t>
      </w:r>
    </w:p>
    <w:p w14:paraId="4A664D18" w14:textId="77777777" w:rsidR="00362752" w:rsidRPr="00144B02" w:rsidRDefault="00362752" w:rsidP="00144B02">
      <w:pPr>
        <w:pStyle w:val="ListeParagraf"/>
        <w:numPr>
          <w:ilvl w:val="0"/>
          <w:numId w:val="5"/>
        </w:numPr>
        <w:shd w:val="clear" w:color="auto" w:fill="FFFFFF"/>
        <w:tabs>
          <w:tab w:val="left" w:pos="284"/>
        </w:tabs>
        <w:ind w:left="0" w:firstLine="0"/>
        <w:contextualSpacing w:val="0"/>
        <w:jc w:val="both"/>
        <w:rPr>
          <w:rFonts w:ascii="Cambria" w:eastAsia="Times New Roman" w:hAnsi="Cambria" w:cs="Times New Roman"/>
          <w:sz w:val="24"/>
          <w:szCs w:val="24"/>
          <w:lang w:eastAsia="tr-TR"/>
        </w:rPr>
      </w:pPr>
      <w:r w:rsidRPr="00144B02">
        <w:rPr>
          <w:rFonts w:ascii="Cambria" w:eastAsia="Times New Roman" w:hAnsi="Cambria" w:cs="Times New Roman"/>
          <w:sz w:val="24"/>
          <w:szCs w:val="24"/>
          <w:lang w:eastAsia="tr-TR"/>
        </w:rPr>
        <w:t>(f) bendine (</w:t>
      </w:r>
      <w:r w:rsidRPr="00144B02">
        <w:rPr>
          <w:rFonts w:ascii="Cambria" w:eastAsia="Times New Roman" w:hAnsi="Cambria" w:cs="Times New Roman"/>
          <w:i/>
          <w:iCs/>
          <w:sz w:val="24"/>
          <w:szCs w:val="24"/>
          <w:lang w:eastAsia="tr-TR"/>
        </w:rPr>
        <w:t>ilgili kişinin temel hak ve özgürlüklerine zarar vermemek kaydıyla, veri sorumlusunun meşru menfaatleri için veri işlenmesinin zorunlu olması</w:t>
      </w:r>
      <w:r w:rsidRPr="00144B02">
        <w:rPr>
          <w:rFonts w:ascii="Cambria" w:eastAsia="Times New Roman" w:hAnsi="Cambria" w:cs="Times New Roman"/>
          <w:sz w:val="24"/>
          <w:szCs w:val="24"/>
          <w:lang w:eastAsia="tr-TR"/>
        </w:rPr>
        <w:t>)</w:t>
      </w:r>
    </w:p>
    <w:p w14:paraId="51A877C5" w14:textId="77777777" w:rsidR="00362752" w:rsidRPr="00144B02" w:rsidRDefault="00362752" w:rsidP="00577CB2">
      <w:pPr>
        <w:pStyle w:val="ListeParagraf"/>
        <w:shd w:val="clear" w:color="auto" w:fill="FFFFFF"/>
        <w:tabs>
          <w:tab w:val="left" w:pos="284"/>
        </w:tabs>
        <w:ind w:left="0"/>
        <w:contextualSpacing w:val="0"/>
        <w:jc w:val="both"/>
        <w:rPr>
          <w:rFonts w:ascii="Cambria" w:eastAsia="Times New Roman" w:hAnsi="Cambria" w:cs="Times New Roman"/>
          <w:sz w:val="24"/>
          <w:szCs w:val="24"/>
          <w:lang w:eastAsia="tr-TR"/>
        </w:rPr>
      </w:pPr>
      <w:r w:rsidRPr="00144B02">
        <w:rPr>
          <w:rFonts w:ascii="Cambria" w:eastAsia="Times New Roman" w:hAnsi="Cambria" w:cs="Times New Roman"/>
          <w:sz w:val="24"/>
          <w:szCs w:val="24"/>
          <w:lang w:eastAsia="tr-TR"/>
        </w:rPr>
        <w:t>Hukuki sebeplerine dayalı olarak işlenmektedir.</w:t>
      </w:r>
    </w:p>
    <w:p w14:paraId="4707A98A" w14:textId="77777777" w:rsidR="00362752" w:rsidRPr="00144B02" w:rsidRDefault="00362752" w:rsidP="00144B02">
      <w:pPr>
        <w:shd w:val="clear" w:color="auto" w:fill="FFFFFF"/>
        <w:jc w:val="both"/>
        <w:rPr>
          <w:rFonts w:ascii="Cambria" w:eastAsia="Times New Roman" w:hAnsi="Cambria" w:cs="Times New Roman"/>
          <w:b/>
          <w:bCs/>
          <w:sz w:val="24"/>
          <w:szCs w:val="24"/>
          <w:lang w:eastAsia="tr-TR"/>
        </w:rPr>
      </w:pPr>
      <w:r w:rsidRPr="00144B02">
        <w:rPr>
          <w:rFonts w:ascii="Cambria" w:eastAsia="Times New Roman" w:hAnsi="Cambria" w:cs="Times New Roman"/>
          <w:b/>
          <w:bCs/>
          <w:sz w:val="24"/>
          <w:szCs w:val="24"/>
          <w:lang w:eastAsia="tr-TR"/>
        </w:rPr>
        <w:t>KİŞİSEL VERİLERİN TOPLANMA YÖNTEMİ</w:t>
      </w:r>
    </w:p>
    <w:p w14:paraId="0BFFFF55" w14:textId="47ACFA89" w:rsidR="00362752" w:rsidRPr="00144B02" w:rsidRDefault="00362752" w:rsidP="00144B02">
      <w:pPr>
        <w:pStyle w:val="ListeParagraf"/>
        <w:numPr>
          <w:ilvl w:val="0"/>
          <w:numId w:val="5"/>
        </w:numPr>
        <w:shd w:val="clear" w:color="auto" w:fill="FFFFFF"/>
        <w:tabs>
          <w:tab w:val="left" w:pos="284"/>
        </w:tabs>
        <w:ind w:left="0" w:firstLine="0"/>
        <w:contextualSpacing w:val="0"/>
        <w:jc w:val="both"/>
        <w:rPr>
          <w:rFonts w:ascii="Cambria" w:eastAsia="Times New Roman" w:hAnsi="Cambria" w:cs="Times New Roman"/>
          <w:sz w:val="24"/>
          <w:szCs w:val="24"/>
          <w:lang w:eastAsia="tr-TR"/>
        </w:rPr>
      </w:pPr>
      <w:r w:rsidRPr="00144B02">
        <w:rPr>
          <w:rFonts w:ascii="Cambria" w:eastAsia="Times New Roman" w:hAnsi="Cambria" w:cs="Times New Roman"/>
          <w:sz w:val="24"/>
          <w:szCs w:val="24"/>
          <w:lang w:eastAsia="tr-TR"/>
        </w:rPr>
        <w:t xml:space="preserve">Kişisel verileriniz, yukarıda belirtilen hukuki sebeplere dayalı olarak </w:t>
      </w:r>
      <w:r w:rsidR="0095485A">
        <w:rPr>
          <w:rFonts w:ascii="Cambria" w:eastAsia="Times New Roman" w:hAnsi="Cambria" w:cs="Times New Roman"/>
          <w:sz w:val="24"/>
          <w:szCs w:val="24"/>
          <w:lang w:eastAsia="tr-TR"/>
        </w:rPr>
        <w:t>Portalda</w:t>
      </w:r>
      <w:r w:rsidR="00144B02" w:rsidRPr="00144B02">
        <w:rPr>
          <w:rFonts w:ascii="Cambria" w:eastAsia="Times New Roman" w:hAnsi="Cambria" w:cs="Times New Roman"/>
          <w:sz w:val="24"/>
          <w:szCs w:val="24"/>
          <w:lang w:eastAsia="tr-TR"/>
        </w:rPr>
        <w:t xml:space="preserve"> yer alan </w:t>
      </w:r>
      <w:r w:rsidRPr="00144B02">
        <w:rPr>
          <w:rFonts w:ascii="Cambria" w:eastAsia="Times New Roman" w:hAnsi="Cambria" w:cs="Times New Roman"/>
          <w:sz w:val="24"/>
          <w:szCs w:val="24"/>
          <w:lang w:eastAsia="tr-TR"/>
        </w:rPr>
        <w:t xml:space="preserve">formlar, </w:t>
      </w:r>
      <w:r w:rsidR="00144B02" w:rsidRPr="00144B02">
        <w:rPr>
          <w:rFonts w:ascii="Cambria" w:eastAsia="Times New Roman" w:hAnsi="Cambria" w:cs="Times New Roman"/>
          <w:sz w:val="24"/>
          <w:szCs w:val="24"/>
          <w:lang w:eastAsia="tr-TR"/>
        </w:rPr>
        <w:t xml:space="preserve">e-posta ve diğer </w:t>
      </w:r>
      <w:r w:rsidRPr="00144B02">
        <w:rPr>
          <w:rFonts w:ascii="Cambria" w:eastAsia="Times New Roman" w:hAnsi="Cambria" w:cs="Times New Roman"/>
          <w:sz w:val="24"/>
          <w:szCs w:val="24"/>
          <w:lang w:eastAsia="tr-TR"/>
        </w:rPr>
        <w:t xml:space="preserve">bilgisayarlar </w:t>
      </w:r>
      <w:r w:rsidR="00144B02" w:rsidRPr="00144B02">
        <w:rPr>
          <w:rFonts w:ascii="Cambria" w:eastAsia="Times New Roman" w:hAnsi="Cambria" w:cs="Times New Roman"/>
          <w:sz w:val="24"/>
          <w:szCs w:val="24"/>
          <w:lang w:eastAsia="tr-TR"/>
        </w:rPr>
        <w:t>teknolojileri</w:t>
      </w:r>
      <w:r w:rsidRPr="00144B02">
        <w:rPr>
          <w:rFonts w:ascii="Cambria" w:eastAsia="Times New Roman" w:hAnsi="Cambria" w:cs="Times New Roman"/>
          <w:sz w:val="24"/>
          <w:szCs w:val="24"/>
          <w:lang w:eastAsia="tr-TR"/>
        </w:rPr>
        <w:t xml:space="preserve"> aracılığıyla kısmen otomatik veya otomatik olarak işlenmektedir. </w:t>
      </w:r>
    </w:p>
    <w:p w14:paraId="6CFCBFCF" w14:textId="77777777" w:rsidR="00144B02" w:rsidRPr="00144B02" w:rsidRDefault="00144B02" w:rsidP="00144B02">
      <w:pPr>
        <w:pStyle w:val="ListeParagraf"/>
        <w:tabs>
          <w:tab w:val="left" w:pos="142"/>
          <w:tab w:val="left" w:pos="284"/>
        </w:tabs>
        <w:ind w:left="0"/>
        <w:contextualSpacing w:val="0"/>
        <w:jc w:val="both"/>
        <w:rPr>
          <w:rFonts w:ascii="Cambria" w:hAnsi="Cambria"/>
          <w:b/>
          <w:bCs/>
          <w:sz w:val="24"/>
          <w:szCs w:val="24"/>
        </w:rPr>
      </w:pPr>
      <w:r w:rsidRPr="00144B02">
        <w:rPr>
          <w:rFonts w:ascii="Cambria" w:hAnsi="Cambria"/>
          <w:b/>
          <w:bCs/>
          <w:sz w:val="24"/>
          <w:szCs w:val="24"/>
        </w:rPr>
        <w:t>KİŞİSEL VERİLERİN AKTARILMASI</w:t>
      </w:r>
    </w:p>
    <w:p w14:paraId="375755F8" w14:textId="6EB1B133" w:rsidR="00144B02" w:rsidRPr="00144B02" w:rsidRDefault="005B5D66" w:rsidP="00144B02">
      <w:pPr>
        <w:pStyle w:val="ListeParagraf"/>
        <w:numPr>
          <w:ilvl w:val="0"/>
          <w:numId w:val="5"/>
        </w:numPr>
        <w:shd w:val="clear" w:color="auto" w:fill="FFFFFF"/>
        <w:tabs>
          <w:tab w:val="left" w:pos="284"/>
        </w:tabs>
        <w:ind w:left="0" w:firstLine="0"/>
        <w:contextualSpacing w:val="0"/>
        <w:jc w:val="both"/>
        <w:rPr>
          <w:rFonts w:ascii="Cambria" w:hAnsi="Cambria"/>
          <w:sz w:val="24"/>
          <w:szCs w:val="24"/>
        </w:rPr>
      </w:pPr>
      <w:r>
        <w:rPr>
          <w:rFonts w:ascii="Cambria" w:hAnsi="Cambria"/>
          <w:sz w:val="24"/>
          <w:szCs w:val="24"/>
        </w:rPr>
        <w:t>Craniocatch</w:t>
      </w:r>
      <w:r w:rsidR="00144B02" w:rsidRPr="00144B02">
        <w:rPr>
          <w:rFonts w:ascii="Cambria" w:hAnsi="Cambria"/>
          <w:sz w:val="24"/>
          <w:szCs w:val="24"/>
        </w:rPr>
        <w:t xml:space="preserve"> tarafından </w:t>
      </w:r>
      <w:r w:rsidR="0095485A">
        <w:rPr>
          <w:rFonts w:ascii="Cambria" w:hAnsi="Cambria"/>
          <w:sz w:val="24"/>
          <w:szCs w:val="24"/>
        </w:rPr>
        <w:t>Portal</w:t>
      </w:r>
      <w:r w:rsidR="00144B02">
        <w:rPr>
          <w:rFonts w:ascii="Cambria" w:hAnsi="Cambria"/>
          <w:sz w:val="24"/>
          <w:szCs w:val="24"/>
        </w:rPr>
        <w:t xml:space="preserve"> üzerinden</w:t>
      </w:r>
      <w:r w:rsidR="00144B02" w:rsidRPr="00144B02">
        <w:rPr>
          <w:rFonts w:ascii="Cambria" w:hAnsi="Cambria"/>
          <w:sz w:val="24"/>
          <w:szCs w:val="24"/>
        </w:rPr>
        <w:t xml:space="preserve"> </w:t>
      </w:r>
      <w:r w:rsidR="00144B02">
        <w:rPr>
          <w:rFonts w:ascii="Cambria" w:hAnsi="Cambria"/>
          <w:sz w:val="24"/>
          <w:szCs w:val="24"/>
        </w:rPr>
        <w:t xml:space="preserve">veri sorumlusu sıfatıyla </w:t>
      </w:r>
      <w:r w:rsidR="00144B02" w:rsidRPr="00144B02">
        <w:rPr>
          <w:rFonts w:ascii="Cambria" w:hAnsi="Cambria"/>
          <w:sz w:val="24"/>
          <w:szCs w:val="24"/>
        </w:rPr>
        <w:t>işlenen tüm bu kişisel veriler, ilgili kamu kurumları</w:t>
      </w:r>
      <w:r w:rsidR="006076DF">
        <w:rPr>
          <w:rFonts w:ascii="Cambria" w:hAnsi="Cambria"/>
          <w:sz w:val="24"/>
          <w:szCs w:val="24"/>
        </w:rPr>
        <w:t>, denetim ve teftişle görevli kurum ve kuruluşlar</w:t>
      </w:r>
      <w:r w:rsidR="00144B02" w:rsidRPr="00144B02">
        <w:rPr>
          <w:rFonts w:ascii="Cambria" w:hAnsi="Cambria"/>
          <w:sz w:val="24"/>
          <w:szCs w:val="24"/>
        </w:rPr>
        <w:t xml:space="preserve"> ve talep halinde adli merciler dışında </w:t>
      </w:r>
      <w:r w:rsidR="00144B02" w:rsidRPr="00144B02">
        <w:rPr>
          <w:rFonts w:ascii="Cambria" w:hAnsi="Cambria"/>
          <w:b/>
          <w:bCs/>
          <w:sz w:val="24"/>
          <w:szCs w:val="24"/>
          <w:u w:val="single"/>
        </w:rPr>
        <w:t>üçüncü kişiler ile paylaşılmamaktadır.</w:t>
      </w:r>
      <w:r w:rsidR="00144B02" w:rsidRPr="00144B02">
        <w:rPr>
          <w:rFonts w:ascii="Cambria" w:hAnsi="Cambria"/>
          <w:sz w:val="24"/>
          <w:szCs w:val="24"/>
        </w:rPr>
        <w:t xml:space="preserve"> </w:t>
      </w:r>
    </w:p>
    <w:p w14:paraId="2C89E8FB" w14:textId="13DEBB5A" w:rsidR="00144B02" w:rsidRPr="00144B02" w:rsidRDefault="00144B02" w:rsidP="00144B02">
      <w:pPr>
        <w:pStyle w:val="ListeParagraf"/>
        <w:numPr>
          <w:ilvl w:val="0"/>
          <w:numId w:val="5"/>
        </w:numPr>
        <w:shd w:val="clear" w:color="auto" w:fill="FFFFFF"/>
        <w:tabs>
          <w:tab w:val="left" w:pos="284"/>
        </w:tabs>
        <w:ind w:left="0" w:firstLine="0"/>
        <w:contextualSpacing w:val="0"/>
        <w:jc w:val="both"/>
        <w:rPr>
          <w:rFonts w:ascii="Cambria" w:hAnsi="Cambria"/>
          <w:sz w:val="24"/>
          <w:szCs w:val="24"/>
        </w:rPr>
      </w:pPr>
      <w:r w:rsidRPr="00144B02">
        <w:rPr>
          <w:rFonts w:ascii="Cambria" w:hAnsi="Cambria"/>
          <w:sz w:val="24"/>
          <w:szCs w:val="24"/>
        </w:rPr>
        <w:t xml:space="preserve">Bahse konu kişisel veriler hiçbir şekilde </w:t>
      </w:r>
      <w:r w:rsidRPr="00144B02">
        <w:rPr>
          <w:rFonts w:ascii="Cambria" w:hAnsi="Cambria"/>
          <w:b/>
          <w:bCs/>
          <w:sz w:val="24"/>
          <w:szCs w:val="24"/>
        </w:rPr>
        <w:t>yurtdışına aktarılmamaktadır</w:t>
      </w:r>
      <w:r w:rsidRPr="00144B02">
        <w:rPr>
          <w:rFonts w:ascii="Cambria" w:hAnsi="Cambria"/>
          <w:sz w:val="24"/>
          <w:szCs w:val="24"/>
        </w:rPr>
        <w:t xml:space="preserve">. </w:t>
      </w:r>
      <w:r w:rsidR="005B5D66">
        <w:rPr>
          <w:rFonts w:ascii="Cambria" w:hAnsi="Cambria"/>
          <w:sz w:val="24"/>
          <w:szCs w:val="24"/>
        </w:rPr>
        <w:t xml:space="preserve">İlgili kişisel veriler yurtiçinde bulunan </w:t>
      </w:r>
      <w:r w:rsidR="00702A7E">
        <w:rPr>
          <w:rFonts w:ascii="Cambria" w:hAnsi="Cambria"/>
          <w:sz w:val="24"/>
          <w:szCs w:val="24"/>
        </w:rPr>
        <w:t>sunucularda</w:t>
      </w:r>
      <w:r w:rsidR="005B5D66">
        <w:rPr>
          <w:rFonts w:ascii="Cambria" w:hAnsi="Cambria"/>
          <w:sz w:val="24"/>
          <w:szCs w:val="24"/>
        </w:rPr>
        <w:t xml:space="preserve"> tutulmaktadır.</w:t>
      </w:r>
    </w:p>
    <w:p w14:paraId="41BBAF83" w14:textId="4E49DE18" w:rsidR="00144B02" w:rsidRDefault="00144B02" w:rsidP="00144B02">
      <w:pPr>
        <w:pStyle w:val="ListeParagraf"/>
        <w:numPr>
          <w:ilvl w:val="0"/>
          <w:numId w:val="5"/>
        </w:numPr>
        <w:shd w:val="clear" w:color="auto" w:fill="FFFFFF"/>
        <w:tabs>
          <w:tab w:val="left" w:pos="284"/>
        </w:tabs>
        <w:ind w:left="0" w:firstLine="0"/>
        <w:contextualSpacing w:val="0"/>
        <w:jc w:val="both"/>
        <w:rPr>
          <w:rFonts w:ascii="Cambria" w:hAnsi="Cambria"/>
          <w:sz w:val="24"/>
          <w:szCs w:val="24"/>
        </w:rPr>
      </w:pPr>
      <w:r w:rsidRPr="00144B02">
        <w:rPr>
          <w:rFonts w:ascii="Cambria" w:hAnsi="Cambria"/>
          <w:sz w:val="24"/>
          <w:szCs w:val="24"/>
        </w:rPr>
        <w:t>İşlenen tüm kişisel veriler KVKK hükümlerine uygun idari ve teknik tedbirlerin alınması suretiyle her bir verinin işlendiği amaç için gerekli olan süre kadar muhafaza edilmektedir.</w:t>
      </w:r>
    </w:p>
    <w:p w14:paraId="053A68A0" w14:textId="77777777" w:rsidR="006076DF" w:rsidRPr="00D07A80" w:rsidRDefault="006076DF" w:rsidP="006076DF">
      <w:pPr>
        <w:pStyle w:val="ListeParagraf"/>
        <w:tabs>
          <w:tab w:val="left" w:pos="284"/>
        </w:tabs>
        <w:ind w:left="0"/>
        <w:contextualSpacing w:val="0"/>
        <w:jc w:val="both"/>
        <w:rPr>
          <w:rFonts w:ascii="Cambria" w:hAnsi="Cambria"/>
          <w:b/>
          <w:bCs/>
          <w:sz w:val="28"/>
          <w:szCs w:val="28"/>
        </w:rPr>
      </w:pPr>
      <w:bookmarkStart w:id="0" w:name="_Hlk28127341"/>
      <w:r w:rsidRPr="00D07A80">
        <w:rPr>
          <w:rFonts w:ascii="Cambria" w:hAnsi="Cambria"/>
          <w:b/>
          <w:bCs/>
          <w:sz w:val="24"/>
          <w:szCs w:val="24"/>
        </w:rPr>
        <w:lastRenderedPageBreak/>
        <w:t>İLGİLİ KİŞİNİN HAKLARI</w:t>
      </w:r>
    </w:p>
    <w:p w14:paraId="2CCC6379" w14:textId="77777777" w:rsidR="006076DF" w:rsidRPr="00704D8F" w:rsidRDefault="006076DF" w:rsidP="006076DF">
      <w:pPr>
        <w:tabs>
          <w:tab w:val="left" w:pos="284"/>
        </w:tabs>
        <w:jc w:val="both"/>
        <w:rPr>
          <w:rFonts w:ascii="Cambria" w:hAnsi="Cambria"/>
          <w:sz w:val="24"/>
          <w:szCs w:val="24"/>
        </w:rPr>
      </w:pPr>
      <w:r w:rsidRPr="00704D8F">
        <w:rPr>
          <w:rFonts w:ascii="Cambria" w:hAnsi="Cambria"/>
          <w:sz w:val="24"/>
          <w:szCs w:val="24"/>
        </w:rPr>
        <w:t xml:space="preserve">Kanunun “ilgili kişinin haklarını düzenleyen” 11. Maddesi kapsamında veri sorumlusuna başvurarak </w:t>
      </w:r>
      <w:r>
        <w:rPr>
          <w:rFonts w:ascii="Cambria" w:hAnsi="Cambria"/>
          <w:sz w:val="24"/>
          <w:szCs w:val="24"/>
        </w:rPr>
        <w:t>kendisiyle</w:t>
      </w:r>
      <w:r w:rsidRPr="00704D8F">
        <w:rPr>
          <w:rFonts w:ascii="Cambria" w:hAnsi="Cambria"/>
          <w:sz w:val="24"/>
          <w:szCs w:val="24"/>
        </w:rPr>
        <w:t xml:space="preserve"> ilgili;</w:t>
      </w:r>
    </w:p>
    <w:p w14:paraId="3810DCE9" w14:textId="77777777" w:rsidR="006076DF" w:rsidRPr="00704D8F" w:rsidRDefault="006076DF" w:rsidP="006076DF">
      <w:pPr>
        <w:pStyle w:val="ListeParagraf"/>
        <w:numPr>
          <w:ilvl w:val="0"/>
          <w:numId w:val="9"/>
        </w:numPr>
        <w:tabs>
          <w:tab w:val="left" w:pos="284"/>
        </w:tabs>
        <w:ind w:left="0" w:firstLine="0"/>
        <w:jc w:val="both"/>
        <w:rPr>
          <w:rFonts w:ascii="Cambria" w:hAnsi="Cambria"/>
          <w:b/>
          <w:sz w:val="28"/>
          <w:szCs w:val="28"/>
        </w:rPr>
      </w:pPr>
      <w:r>
        <w:rPr>
          <w:rFonts w:ascii="Cambria" w:hAnsi="Cambria"/>
          <w:sz w:val="24"/>
          <w:szCs w:val="24"/>
        </w:rPr>
        <w:t>Kişisel veri işlenip işlenmediğini öğrenme,</w:t>
      </w:r>
    </w:p>
    <w:p w14:paraId="79F79791" w14:textId="77777777" w:rsidR="006076DF" w:rsidRPr="00704D8F" w:rsidRDefault="006076DF" w:rsidP="006076DF">
      <w:pPr>
        <w:pStyle w:val="ListeParagraf"/>
        <w:numPr>
          <w:ilvl w:val="0"/>
          <w:numId w:val="9"/>
        </w:numPr>
        <w:tabs>
          <w:tab w:val="left" w:pos="284"/>
        </w:tabs>
        <w:ind w:left="0" w:firstLine="0"/>
        <w:jc w:val="both"/>
        <w:rPr>
          <w:rFonts w:ascii="Cambria" w:hAnsi="Cambria"/>
          <w:b/>
          <w:sz w:val="28"/>
          <w:szCs w:val="28"/>
        </w:rPr>
      </w:pPr>
      <w:r>
        <w:rPr>
          <w:rFonts w:ascii="Cambria" w:hAnsi="Cambria"/>
          <w:sz w:val="24"/>
          <w:szCs w:val="24"/>
        </w:rPr>
        <w:t>Kişisel veri işlenmişse buna ilişkin bilgi talep etme,</w:t>
      </w:r>
    </w:p>
    <w:p w14:paraId="2A7E91C2" w14:textId="77777777" w:rsidR="006076DF" w:rsidRPr="00704D8F" w:rsidRDefault="006076DF" w:rsidP="006076DF">
      <w:pPr>
        <w:pStyle w:val="ListeParagraf"/>
        <w:numPr>
          <w:ilvl w:val="0"/>
          <w:numId w:val="9"/>
        </w:numPr>
        <w:tabs>
          <w:tab w:val="left" w:pos="284"/>
        </w:tabs>
        <w:ind w:left="0" w:firstLine="0"/>
        <w:jc w:val="both"/>
        <w:rPr>
          <w:rFonts w:ascii="Cambria" w:hAnsi="Cambria"/>
          <w:b/>
          <w:sz w:val="28"/>
          <w:szCs w:val="28"/>
        </w:rPr>
      </w:pPr>
      <w:r>
        <w:rPr>
          <w:rFonts w:ascii="Cambria" w:hAnsi="Cambria"/>
          <w:sz w:val="24"/>
          <w:szCs w:val="24"/>
        </w:rPr>
        <w:t>Kişisel verilerin işlenme amacını ve bunların amacına uygun kullanılıp kullanılmadığını öğrenme,</w:t>
      </w:r>
    </w:p>
    <w:p w14:paraId="54AA9186" w14:textId="77777777" w:rsidR="006076DF" w:rsidRDefault="006076DF" w:rsidP="006076DF">
      <w:pPr>
        <w:pStyle w:val="ListeParagraf"/>
        <w:numPr>
          <w:ilvl w:val="0"/>
          <w:numId w:val="9"/>
        </w:numPr>
        <w:tabs>
          <w:tab w:val="left" w:pos="284"/>
        </w:tabs>
        <w:ind w:left="0" w:firstLine="0"/>
        <w:jc w:val="both"/>
        <w:rPr>
          <w:rFonts w:ascii="Cambria" w:hAnsi="Cambria"/>
          <w:bCs/>
          <w:sz w:val="24"/>
          <w:szCs w:val="24"/>
        </w:rPr>
      </w:pPr>
      <w:r w:rsidRPr="00790556">
        <w:rPr>
          <w:rFonts w:ascii="Cambria" w:hAnsi="Cambria"/>
          <w:bCs/>
          <w:sz w:val="24"/>
          <w:szCs w:val="24"/>
        </w:rPr>
        <w:t>Yurt içi</w:t>
      </w:r>
      <w:r>
        <w:rPr>
          <w:rFonts w:ascii="Cambria" w:hAnsi="Cambria"/>
          <w:bCs/>
          <w:sz w:val="24"/>
          <w:szCs w:val="24"/>
        </w:rPr>
        <w:t>nde veya yurt dışında kişisel verilerin aktarıldığı üçüncü kişileri bilme,</w:t>
      </w:r>
    </w:p>
    <w:p w14:paraId="2E9D978D" w14:textId="77777777" w:rsidR="006076DF" w:rsidRDefault="006076DF" w:rsidP="006076DF">
      <w:pPr>
        <w:pStyle w:val="ListeParagraf"/>
        <w:numPr>
          <w:ilvl w:val="0"/>
          <w:numId w:val="9"/>
        </w:numPr>
        <w:tabs>
          <w:tab w:val="left" w:pos="284"/>
        </w:tabs>
        <w:ind w:left="0" w:firstLine="0"/>
        <w:jc w:val="both"/>
        <w:rPr>
          <w:rFonts w:ascii="Cambria" w:hAnsi="Cambria"/>
          <w:bCs/>
          <w:sz w:val="24"/>
          <w:szCs w:val="24"/>
        </w:rPr>
      </w:pPr>
      <w:r>
        <w:rPr>
          <w:rFonts w:ascii="Cambria" w:hAnsi="Cambria"/>
          <w:bCs/>
          <w:sz w:val="24"/>
          <w:szCs w:val="24"/>
        </w:rPr>
        <w:t>Kişisel verilerin eksik veya yanlış işlenmiş olması halinde bunların düzeltilmesini isteme,</w:t>
      </w:r>
    </w:p>
    <w:p w14:paraId="6ECBB5D7" w14:textId="77777777" w:rsidR="006076DF" w:rsidRDefault="006076DF" w:rsidP="006076DF">
      <w:pPr>
        <w:pStyle w:val="ListeParagraf"/>
        <w:numPr>
          <w:ilvl w:val="0"/>
          <w:numId w:val="9"/>
        </w:numPr>
        <w:tabs>
          <w:tab w:val="left" w:pos="284"/>
        </w:tabs>
        <w:ind w:left="0" w:firstLine="0"/>
        <w:jc w:val="both"/>
        <w:rPr>
          <w:rFonts w:ascii="Cambria" w:hAnsi="Cambria"/>
          <w:bCs/>
          <w:sz w:val="24"/>
          <w:szCs w:val="24"/>
        </w:rPr>
      </w:pPr>
      <w:r>
        <w:rPr>
          <w:rFonts w:ascii="Cambria" w:hAnsi="Cambria"/>
          <w:bCs/>
          <w:sz w:val="24"/>
          <w:szCs w:val="24"/>
        </w:rPr>
        <w:t xml:space="preserve">Kanunun 7. maddesinde belirtilen şartlar çerçevesinde kişisel verilerin silinmesini veya yok edilmesini isteme, </w:t>
      </w:r>
    </w:p>
    <w:p w14:paraId="180BED19" w14:textId="77777777" w:rsidR="006076DF" w:rsidRDefault="006076DF" w:rsidP="006076DF">
      <w:pPr>
        <w:pStyle w:val="ListeParagraf"/>
        <w:numPr>
          <w:ilvl w:val="0"/>
          <w:numId w:val="9"/>
        </w:numPr>
        <w:tabs>
          <w:tab w:val="left" w:pos="284"/>
        </w:tabs>
        <w:ind w:left="0" w:firstLine="0"/>
        <w:jc w:val="both"/>
        <w:rPr>
          <w:rFonts w:ascii="Cambria" w:hAnsi="Cambria"/>
          <w:bCs/>
          <w:sz w:val="24"/>
          <w:szCs w:val="24"/>
        </w:rPr>
      </w:pPr>
      <w:r>
        <w:rPr>
          <w:rFonts w:ascii="Cambria" w:hAnsi="Cambria"/>
          <w:bCs/>
          <w:sz w:val="24"/>
          <w:szCs w:val="24"/>
        </w:rPr>
        <w:t>(d) ve (e) bentleri uyarınca yapılan işlemlerin, kişisel verilerin aktarıldığı üçüncü kişilere bildirilmesini isteme,</w:t>
      </w:r>
    </w:p>
    <w:p w14:paraId="1C939274" w14:textId="77777777" w:rsidR="006076DF" w:rsidRDefault="006076DF" w:rsidP="006076DF">
      <w:pPr>
        <w:pStyle w:val="ListeParagraf"/>
        <w:numPr>
          <w:ilvl w:val="0"/>
          <w:numId w:val="9"/>
        </w:numPr>
        <w:tabs>
          <w:tab w:val="left" w:pos="284"/>
        </w:tabs>
        <w:ind w:left="0" w:firstLine="0"/>
        <w:jc w:val="both"/>
        <w:rPr>
          <w:rFonts w:ascii="Cambria" w:hAnsi="Cambria"/>
          <w:bCs/>
          <w:sz w:val="24"/>
          <w:szCs w:val="24"/>
        </w:rPr>
      </w:pPr>
      <w:r w:rsidRPr="00225495">
        <w:rPr>
          <w:rFonts w:ascii="Cambria" w:hAnsi="Cambria"/>
          <w:bCs/>
          <w:sz w:val="24"/>
          <w:szCs w:val="24"/>
        </w:rPr>
        <w:t>İşlenen kişisel verilerin münhasıran otomatik sistemler vasıtasıyla analiz edilmesi suretiyle kendi aleyhinize bir sonucun ortaya çıkmasına itiraz etme,</w:t>
      </w:r>
    </w:p>
    <w:p w14:paraId="646632B9" w14:textId="77777777" w:rsidR="006076DF" w:rsidRDefault="006076DF" w:rsidP="006076DF">
      <w:pPr>
        <w:pStyle w:val="ListeParagraf"/>
        <w:numPr>
          <w:ilvl w:val="0"/>
          <w:numId w:val="9"/>
        </w:numPr>
        <w:tabs>
          <w:tab w:val="left" w:pos="284"/>
        </w:tabs>
        <w:ind w:left="0" w:firstLine="0"/>
        <w:contextualSpacing w:val="0"/>
        <w:jc w:val="both"/>
        <w:rPr>
          <w:rFonts w:ascii="Cambria" w:hAnsi="Cambria"/>
          <w:bCs/>
          <w:sz w:val="24"/>
          <w:szCs w:val="24"/>
        </w:rPr>
      </w:pPr>
      <w:r w:rsidRPr="00225495">
        <w:rPr>
          <w:rFonts w:ascii="Cambria" w:hAnsi="Cambria"/>
          <w:bCs/>
          <w:sz w:val="24"/>
          <w:szCs w:val="24"/>
        </w:rPr>
        <w:t xml:space="preserve">Kişisel verilerin kanuna aykırı olarak işlenmesi sebebiyle zarara </w:t>
      </w:r>
      <w:r>
        <w:rPr>
          <w:rFonts w:ascii="Cambria" w:hAnsi="Cambria"/>
          <w:bCs/>
          <w:sz w:val="24"/>
          <w:szCs w:val="24"/>
        </w:rPr>
        <w:t>uğraması</w:t>
      </w:r>
      <w:r w:rsidRPr="00225495">
        <w:rPr>
          <w:rFonts w:ascii="Cambria" w:hAnsi="Cambria"/>
          <w:bCs/>
          <w:sz w:val="24"/>
          <w:szCs w:val="24"/>
        </w:rPr>
        <w:t xml:space="preserve"> halinde zararın giderilmesini talep etme</w:t>
      </w:r>
      <w:r>
        <w:rPr>
          <w:rFonts w:ascii="Cambria" w:hAnsi="Cambria"/>
          <w:bCs/>
          <w:sz w:val="24"/>
          <w:szCs w:val="24"/>
        </w:rPr>
        <w:t>,</w:t>
      </w:r>
    </w:p>
    <w:p w14:paraId="3FB4C118" w14:textId="77777777" w:rsidR="006076DF" w:rsidRPr="00225495" w:rsidRDefault="006076DF" w:rsidP="006076DF">
      <w:pPr>
        <w:pStyle w:val="ListeParagraf"/>
        <w:tabs>
          <w:tab w:val="left" w:pos="284"/>
        </w:tabs>
        <w:ind w:left="0"/>
        <w:contextualSpacing w:val="0"/>
        <w:jc w:val="both"/>
        <w:rPr>
          <w:rFonts w:ascii="Cambria" w:hAnsi="Cambria"/>
          <w:bCs/>
          <w:sz w:val="24"/>
          <w:szCs w:val="24"/>
        </w:rPr>
      </w:pPr>
      <w:r>
        <w:rPr>
          <w:rFonts w:ascii="Cambria" w:hAnsi="Cambria"/>
          <w:bCs/>
          <w:sz w:val="24"/>
          <w:szCs w:val="24"/>
        </w:rPr>
        <w:t>H</w:t>
      </w:r>
      <w:r w:rsidRPr="00225495">
        <w:rPr>
          <w:rFonts w:ascii="Cambria" w:hAnsi="Cambria"/>
          <w:bCs/>
          <w:sz w:val="24"/>
          <w:szCs w:val="24"/>
        </w:rPr>
        <w:t>aklarına sahip</w:t>
      </w:r>
      <w:r>
        <w:rPr>
          <w:rFonts w:ascii="Cambria" w:hAnsi="Cambria"/>
          <w:bCs/>
          <w:sz w:val="24"/>
          <w:szCs w:val="24"/>
        </w:rPr>
        <w:t>tir</w:t>
      </w:r>
      <w:r w:rsidRPr="00225495">
        <w:rPr>
          <w:rFonts w:ascii="Cambria" w:hAnsi="Cambria"/>
          <w:bCs/>
          <w:sz w:val="24"/>
          <w:szCs w:val="24"/>
        </w:rPr>
        <w:t>.</w:t>
      </w:r>
    </w:p>
    <w:p w14:paraId="1460800D" w14:textId="77777777" w:rsidR="006076DF" w:rsidRPr="002459DB" w:rsidRDefault="006076DF" w:rsidP="006076DF">
      <w:pPr>
        <w:pStyle w:val="ListeParagraf"/>
        <w:tabs>
          <w:tab w:val="left" w:pos="284"/>
        </w:tabs>
        <w:ind w:left="0"/>
        <w:contextualSpacing w:val="0"/>
        <w:jc w:val="both"/>
        <w:rPr>
          <w:rFonts w:ascii="Cambria" w:hAnsi="Cambria"/>
          <w:b/>
          <w:sz w:val="24"/>
          <w:szCs w:val="24"/>
          <w:u w:val="single"/>
        </w:rPr>
      </w:pPr>
      <w:r w:rsidRPr="002459DB">
        <w:rPr>
          <w:rFonts w:ascii="Cambria" w:hAnsi="Cambria"/>
          <w:b/>
          <w:sz w:val="24"/>
          <w:szCs w:val="24"/>
          <w:u w:val="single"/>
        </w:rPr>
        <w:t>“Veri Sorumlusuna Başvuru Usul ve Esasları Hakkında Tebliğ Uyarınca”;</w:t>
      </w:r>
    </w:p>
    <w:p w14:paraId="551D2D64" w14:textId="126810E4" w:rsidR="006076DF" w:rsidRDefault="006076DF" w:rsidP="006076DF">
      <w:pPr>
        <w:pStyle w:val="ListeParagraf"/>
        <w:numPr>
          <w:ilvl w:val="0"/>
          <w:numId w:val="10"/>
        </w:numPr>
        <w:tabs>
          <w:tab w:val="left" w:pos="284"/>
        </w:tabs>
        <w:ind w:left="0" w:firstLine="0"/>
        <w:contextualSpacing w:val="0"/>
        <w:jc w:val="both"/>
        <w:rPr>
          <w:rFonts w:ascii="Cambria" w:hAnsi="Cambria"/>
          <w:bCs/>
          <w:sz w:val="24"/>
          <w:szCs w:val="24"/>
        </w:rPr>
      </w:pPr>
      <w:r>
        <w:rPr>
          <w:rFonts w:ascii="Cambria" w:hAnsi="Cambria"/>
          <w:bCs/>
          <w:sz w:val="24"/>
          <w:szCs w:val="24"/>
        </w:rPr>
        <w:t xml:space="preserve">İlgili kişiler bu taleplerini Türkçe olarak iletmek zorundadır. </w:t>
      </w:r>
    </w:p>
    <w:p w14:paraId="372FE4E9" w14:textId="6D0731DE" w:rsidR="00CC3909" w:rsidRDefault="006076DF" w:rsidP="006076DF">
      <w:pPr>
        <w:pStyle w:val="ListeParagraf"/>
        <w:numPr>
          <w:ilvl w:val="0"/>
          <w:numId w:val="10"/>
        </w:numPr>
        <w:tabs>
          <w:tab w:val="left" w:pos="284"/>
        </w:tabs>
        <w:ind w:left="0" w:firstLine="0"/>
        <w:contextualSpacing w:val="0"/>
        <w:jc w:val="both"/>
        <w:rPr>
          <w:rFonts w:ascii="Cambria" w:hAnsi="Cambria"/>
          <w:bCs/>
          <w:sz w:val="24"/>
          <w:szCs w:val="24"/>
        </w:rPr>
      </w:pPr>
      <w:r>
        <w:rPr>
          <w:rFonts w:ascii="Cambria" w:hAnsi="Cambria"/>
          <w:bCs/>
          <w:sz w:val="24"/>
          <w:szCs w:val="24"/>
        </w:rPr>
        <w:t>Taleple</w:t>
      </w:r>
      <w:r w:rsidR="00CC3909">
        <w:rPr>
          <w:rFonts w:ascii="Cambria" w:hAnsi="Cambria"/>
          <w:bCs/>
          <w:sz w:val="24"/>
          <w:szCs w:val="24"/>
        </w:rPr>
        <w:t xml:space="preserve">r, veri sorumlusunun aşağıda belirtilen adresine elden, iadeli taahhütlü posta ya da noter kanalıyla </w:t>
      </w:r>
      <w:r>
        <w:rPr>
          <w:rFonts w:ascii="Cambria" w:hAnsi="Cambria"/>
          <w:bCs/>
          <w:sz w:val="24"/>
          <w:szCs w:val="24"/>
        </w:rPr>
        <w:t xml:space="preserve">yazılı olarak </w:t>
      </w:r>
      <w:r w:rsidR="006C2534">
        <w:rPr>
          <w:rFonts w:ascii="Cambria" w:hAnsi="Cambria"/>
          <w:bCs/>
          <w:sz w:val="24"/>
          <w:szCs w:val="24"/>
        </w:rPr>
        <w:t>gönderilebilir</w:t>
      </w:r>
      <w:r w:rsidR="00CC3909">
        <w:rPr>
          <w:rFonts w:ascii="Cambria" w:hAnsi="Cambria"/>
          <w:bCs/>
          <w:sz w:val="24"/>
          <w:szCs w:val="24"/>
        </w:rPr>
        <w:t>.</w:t>
      </w:r>
    </w:p>
    <w:p w14:paraId="5B6337C8" w14:textId="162A27BB" w:rsidR="006076DF" w:rsidRDefault="00CC3909" w:rsidP="006076DF">
      <w:pPr>
        <w:pStyle w:val="ListeParagraf"/>
        <w:numPr>
          <w:ilvl w:val="0"/>
          <w:numId w:val="10"/>
        </w:numPr>
        <w:tabs>
          <w:tab w:val="left" w:pos="284"/>
        </w:tabs>
        <w:ind w:left="0" w:firstLine="0"/>
        <w:contextualSpacing w:val="0"/>
        <w:jc w:val="both"/>
        <w:rPr>
          <w:rFonts w:ascii="Cambria" w:hAnsi="Cambria"/>
          <w:bCs/>
          <w:sz w:val="24"/>
          <w:szCs w:val="24"/>
        </w:rPr>
      </w:pPr>
      <w:r>
        <w:rPr>
          <w:rFonts w:ascii="Cambria" w:hAnsi="Cambria"/>
          <w:bCs/>
          <w:sz w:val="24"/>
          <w:szCs w:val="24"/>
        </w:rPr>
        <w:t xml:space="preserve">Talepler elektronik imzalı olarak kayıtlı elektronik posta (KEP) adresi aracılığıyla </w:t>
      </w:r>
      <w:r w:rsidR="006076DF">
        <w:rPr>
          <w:rFonts w:ascii="Cambria" w:hAnsi="Cambria"/>
          <w:bCs/>
          <w:sz w:val="24"/>
          <w:szCs w:val="24"/>
        </w:rPr>
        <w:t xml:space="preserve">veya ilgili kişi tarafından veri sorumlusuna daha önce bildirilen ve veri sorumlusunun sisteminde kayıtlı bulunan elektronik posta adresinin kullanılması suretiyle </w:t>
      </w:r>
      <w:r>
        <w:rPr>
          <w:rFonts w:ascii="Cambria" w:hAnsi="Cambria"/>
          <w:bCs/>
          <w:sz w:val="24"/>
          <w:szCs w:val="24"/>
        </w:rPr>
        <w:t xml:space="preserve">de </w:t>
      </w:r>
      <w:r w:rsidR="006076DF">
        <w:rPr>
          <w:rFonts w:ascii="Cambria" w:hAnsi="Cambria"/>
          <w:bCs/>
          <w:sz w:val="24"/>
          <w:szCs w:val="24"/>
        </w:rPr>
        <w:t xml:space="preserve">iletilmesi mümkündür. </w:t>
      </w:r>
    </w:p>
    <w:p w14:paraId="085FE76D" w14:textId="6C00EC9E" w:rsidR="006076DF" w:rsidRDefault="006076DF" w:rsidP="006076DF">
      <w:pPr>
        <w:pStyle w:val="ListeParagraf"/>
        <w:numPr>
          <w:ilvl w:val="0"/>
          <w:numId w:val="10"/>
        </w:numPr>
        <w:tabs>
          <w:tab w:val="left" w:pos="284"/>
        </w:tabs>
        <w:ind w:left="0" w:firstLine="0"/>
        <w:contextualSpacing w:val="0"/>
        <w:jc w:val="both"/>
        <w:rPr>
          <w:rFonts w:ascii="Cambria" w:hAnsi="Cambria"/>
          <w:bCs/>
          <w:sz w:val="24"/>
          <w:szCs w:val="24"/>
          <w:u w:val="single"/>
        </w:rPr>
      </w:pPr>
      <w:r>
        <w:rPr>
          <w:rFonts w:ascii="Cambria" w:hAnsi="Cambria"/>
          <w:bCs/>
          <w:sz w:val="24"/>
          <w:szCs w:val="24"/>
          <w:u w:val="single"/>
        </w:rPr>
        <w:t>Başvurular</w:t>
      </w:r>
      <w:r w:rsidRPr="002459DB">
        <w:rPr>
          <w:rFonts w:ascii="Cambria" w:hAnsi="Cambria"/>
          <w:bCs/>
          <w:sz w:val="24"/>
          <w:szCs w:val="24"/>
          <w:u w:val="single"/>
        </w:rPr>
        <w:t xml:space="preserve"> yukarıda anılan tebliğin 5. Maddesinin 2. Fıkrasında sayılan zorunlu unsurları barındırmalıdır. Aksi takdirde </w:t>
      </w:r>
      <w:r>
        <w:rPr>
          <w:rFonts w:ascii="Cambria" w:hAnsi="Cambria"/>
          <w:bCs/>
          <w:sz w:val="24"/>
          <w:szCs w:val="24"/>
          <w:u w:val="single"/>
        </w:rPr>
        <w:t>yapılacak başvurular</w:t>
      </w:r>
      <w:r w:rsidRPr="002459DB">
        <w:rPr>
          <w:rFonts w:ascii="Cambria" w:hAnsi="Cambria"/>
          <w:bCs/>
          <w:sz w:val="24"/>
          <w:szCs w:val="24"/>
          <w:u w:val="single"/>
        </w:rPr>
        <w:t xml:space="preserve"> değerlendirmeye alınmayacaktır.</w:t>
      </w:r>
    </w:p>
    <w:p w14:paraId="7A825BBC" w14:textId="2043B817" w:rsidR="006076DF" w:rsidRPr="006076DF" w:rsidRDefault="006076DF" w:rsidP="006076DF">
      <w:pPr>
        <w:pStyle w:val="ListeParagraf"/>
        <w:numPr>
          <w:ilvl w:val="0"/>
          <w:numId w:val="10"/>
        </w:numPr>
        <w:tabs>
          <w:tab w:val="left" w:pos="284"/>
        </w:tabs>
        <w:ind w:left="0" w:firstLine="0"/>
        <w:contextualSpacing w:val="0"/>
        <w:jc w:val="both"/>
        <w:rPr>
          <w:rFonts w:ascii="Cambria" w:hAnsi="Cambria"/>
          <w:bCs/>
          <w:sz w:val="24"/>
          <w:szCs w:val="24"/>
        </w:rPr>
      </w:pPr>
      <w:bookmarkStart w:id="1" w:name="_Hlk79640794"/>
      <w:r>
        <w:rPr>
          <w:rFonts w:ascii="Cambria" w:hAnsi="Cambria"/>
          <w:bCs/>
          <w:sz w:val="24"/>
          <w:szCs w:val="24"/>
        </w:rPr>
        <w:t>Usulüne uygun biçimde tarafımıza ulaştırılan başvurular en kısa sürede ve her halde en geç 30 (otuz) gün içerisinde yanıtlanacaktır.</w:t>
      </w:r>
      <w:bookmarkEnd w:id="1"/>
    </w:p>
    <w:bookmarkEnd w:id="0"/>
    <w:p w14:paraId="623DE60F" w14:textId="77777777" w:rsidR="006076DF" w:rsidRPr="00820D5C" w:rsidRDefault="006076DF" w:rsidP="006076DF">
      <w:pPr>
        <w:tabs>
          <w:tab w:val="left" w:pos="284"/>
        </w:tabs>
        <w:jc w:val="both"/>
        <w:rPr>
          <w:rFonts w:ascii="Cambria" w:hAnsi="Cambria"/>
          <w:b/>
          <w:bCs/>
          <w:sz w:val="24"/>
          <w:szCs w:val="24"/>
        </w:rPr>
      </w:pPr>
      <w:r w:rsidRPr="00820D5C">
        <w:rPr>
          <w:rFonts w:ascii="Cambria" w:hAnsi="Cambria"/>
          <w:b/>
          <w:bCs/>
          <w:sz w:val="24"/>
          <w:szCs w:val="24"/>
        </w:rPr>
        <w:t>VERİ SORUMLUSU İLETİŞİM BİLGİLERİ</w:t>
      </w:r>
    </w:p>
    <w:p w14:paraId="7BAFC6C1" w14:textId="77C06508" w:rsidR="006076DF" w:rsidRDefault="006076DF" w:rsidP="00CC3909">
      <w:pPr>
        <w:tabs>
          <w:tab w:val="left" w:pos="284"/>
        </w:tabs>
        <w:ind w:left="1701" w:hanging="1701"/>
        <w:contextualSpacing/>
        <w:jc w:val="both"/>
        <w:rPr>
          <w:rFonts w:ascii="Cambria" w:hAnsi="Cambria"/>
          <w:sz w:val="24"/>
          <w:szCs w:val="24"/>
        </w:rPr>
      </w:pPr>
      <w:r w:rsidRPr="00CF6762">
        <w:rPr>
          <w:rFonts w:ascii="Cambria" w:hAnsi="Cambria"/>
          <w:sz w:val="24"/>
          <w:szCs w:val="24"/>
        </w:rPr>
        <w:t>Adres</w:t>
      </w:r>
      <w:r w:rsidRPr="00CF6762">
        <w:rPr>
          <w:rFonts w:ascii="Cambria" w:hAnsi="Cambria"/>
          <w:sz w:val="24"/>
          <w:szCs w:val="24"/>
        </w:rPr>
        <w:tab/>
        <w:t xml:space="preserve">: </w:t>
      </w:r>
      <w:r w:rsidR="005B5D66">
        <w:rPr>
          <w:rFonts w:ascii="Cambria" w:hAnsi="Cambria"/>
          <w:sz w:val="24"/>
          <w:szCs w:val="24"/>
        </w:rPr>
        <w:t>Büyükdere</w:t>
      </w:r>
      <w:r>
        <w:rPr>
          <w:rFonts w:ascii="Cambria" w:hAnsi="Cambria"/>
          <w:sz w:val="24"/>
          <w:szCs w:val="24"/>
        </w:rPr>
        <w:t xml:space="preserve"> Mah. </w:t>
      </w:r>
      <w:r w:rsidR="005B5D66">
        <w:rPr>
          <w:rFonts w:ascii="Cambria" w:hAnsi="Cambria"/>
          <w:sz w:val="24"/>
          <w:szCs w:val="24"/>
        </w:rPr>
        <w:t xml:space="preserve">Prof. Dr. Nabi Avcı </w:t>
      </w:r>
      <w:proofErr w:type="spellStart"/>
      <w:r w:rsidR="005B5D66">
        <w:rPr>
          <w:rFonts w:ascii="Cambria" w:hAnsi="Cambria"/>
          <w:sz w:val="24"/>
          <w:szCs w:val="24"/>
        </w:rPr>
        <w:t>Blv</w:t>
      </w:r>
      <w:proofErr w:type="spellEnd"/>
      <w:r w:rsidR="005B5D66">
        <w:rPr>
          <w:rFonts w:ascii="Cambria" w:hAnsi="Cambria"/>
          <w:sz w:val="24"/>
          <w:szCs w:val="24"/>
        </w:rPr>
        <w:t>. Teknopark Blok No 4/59 İç Kapı</w:t>
      </w:r>
      <w:r>
        <w:rPr>
          <w:rFonts w:ascii="Cambria" w:hAnsi="Cambria"/>
          <w:sz w:val="24"/>
          <w:szCs w:val="24"/>
        </w:rPr>
        <w:t xml:space="preserve"> No </w:t>
      </w:r>
      <w:r w:rsidR="005B5D66">
        <w:rPr>
          <w:rFonts w:ascii="Cambria" w:hAnsi="Cambria"/>
          <w:sz w:val="24"/>
          <w:szCs w:val="24"/>
        </w:rPr>
        <w:t>10</w:t>
      </w:r>
      <w:r>
        <w:rPr>
          <w:rFonts w:ascii="Cambria" w:hAnsi="Cambria"/>
          <w:sz w:val="24"/>
          <w:szCs w:val="24"/>
        </w:rPr>
        <w:t xml:space="preserve">8 </w:t>
      </w:r>
      <w:r w:rsidR="005B5D66">
        <w:rPr>
          <w:rFonts w:ascii="Cambria" w:hAnsi="Cambria"/>
          <w:sz w:val="24"/>
          <w:szCs w:val="24"/>
        </w:rPr>
        <w:t>Odunpazarı</w:t>
      </w:r>
      <w:r>
        <w:rPr>
          <w:rFonts w:ascii="Cambria" w:hAnsi="Cambria"/>
          <w:sz w:val="24"/>
          <w:szCs w:val="24"/>
        </w:rPr>
        <w:t>/Eskişehir</w:t>
      </w:r>
    </w:p>
    <w:p w14:paraId="2168DD3D" w14:textId="74DD90AC" w:rsidR="006076DF" w:rsidRDefault="006076DF" w:rsidP="00CC3909">
      <w:pPr>
        <w:tabs>
          <w:tab w:val="left" w:pos="284"/>
        </w:tabs>
        <w:ind w:left="1701" w:hanging="1701"/>
        <w:contextualSpacing/>
        <w:jc w:val="both"/>
        <w:rPr>
          <w:rFonts w:ascii="Cambria" w:hAnsi="Cambria"/>
          <w:sz w:val="24"/>
          <w:szCs w:val="24"/>
        </w:rPr>
      </w:pPr>
      <w:r w:rsidRPr="00CF6762">
        <w:rPr>
          <w:rFonts w:ascii="Cambria" w:hAnsi="Cambria"/>
          <w:sz w:val="24"/>
          <w:szCs w:val="24"/>
        </w:rPr>
        <w:t>E-Posta</w:t>
      </w:r>
      <w:r w:rsidRPr="00CF6762">
        <w:rPr>
          <w:rFonts w:ascii="Cambria" w:hAnsi="Cambria"/>
          <w:sz w:val="24"/>
          <w:szCs w:val="24"/>
        </w:rPr>
        <w:tab/>
        <w:t xml:space="preserve">: </w:t>
      </w:r>
      <w:hyperlink r:id="rId5" w:history="1">
        <w:r w:rsidR="005B5D66" w:rsidRPr="00031BA0">
          <w:rPr>
            <w:rStyle w:val="Kpr"/>
            <w:rFonts w:ascii="Cambria" w:hAnsi="Cambria"/>
            <w:sz w:val="24"/>
            <w:szCs w:val="24"/>
          </w:rPr>
          <w:t>info@craniocatch.com</w:t>
        </w:r>
      </w:hyperlink>
      <w:r w:rsidRPr="00CF6762">
        <w:rPr>
          <w:rFonts w:ascii="Cambria" w:hAnsi="Cambria"/>
          <w:sz w:val="24"/>
          <w:szCs w:val="24"/>
        </w:rPr>
        <w:t xml:space="preserve"> </w:t>
      </w:r>
    </w:p>
    <w:p w14:paraId="22166F45" w14:textId="443463AD" w:rsidR="00CC3909" w:rsidRPr="00CF6762" w:rsidRDefault="00CC3909" w:rsidP="00CC3909">
      <w:pPr>
        <w:tabs>
          <w:tab w:val="left" w:pos="284"/>
        </w:tabs>
        <w:ind w:left="1701" w:hanging="1701"/>
        <w:contextualSpacing/>
        <w:jc w:val="both"/>
        <w:rPr>
          <w:rFonts w:ascii="Cambria" w:hAnsi="Cambria"/>
          <w:sz w:val="24"/>
          <w:szCs w:val="24"/>
        </w:rPr>
      </w:pPr>
      <w:r>
        <w:rPr>
          <w:rFonts w:ascii="Cambria" w:hAnsi="Cambria"/>
          <w:sz w:val="24"/>
          <w:szCs w:val="24"/>
        </w:rPr>
        <w:t>KEP</w:t>
      </w:r>
      <w:r>
        <w:rPr>
          <w:rFonts w:ascii="Cambria" w:hAnsi="Cambria"/>
          <w:sz w:val="24"/>
          <w:szCs w:val="24"/>
        </w:rPr>
        <w:tab/>
        <w:t>:</w:t>
      </w:r>
      <w:r w:rsidR="005B5D66">
        <w:rPr>
          <w:rFonts w:ascii="Cambria" w:hAnsi="Cambria"/>
          <w:sz w:val="24"/>
          <w:szCs w:val="24"/>
        </w:rPr>
        <w:t xml:space="preserve"> </w:t>
      </w:r>
      <w:r w:rsidR="005566A0">
        <w:rPr>
          <w:rFonts w:ascii="Cambria" w:hAnsi="Cambria"/>
          <w:sz w:val="24"/>
          <w:szCs w:val="24"/>
        </w:rPr>
        <w:t>craniocatch@hs01.kep.tr</w:t>
      </w:r>
    </w:p>
    <w:sectPr w:rsidR="00CC3909" w:rsidRPr="00CF676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D74F3"/>
    <w:multiLevelType w:val="multilevel"/>
    <w:tmpl w:val="D5A83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B706E6"/>
    <w:multiLevelType w:val="hybridMultilevel"/>
    <w:tmpl w:val="2E8AD3DE"/>
    <w:lvl w:ilvl="0" w:tplc="916AFEB6">
      <w:start w:val="1"/>
      <w:numFmt w:val="lowerLetter"/>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2" w15:restartNumberingAfterBreak="0">
    <w:nsid w:val="2A275602"/>
    <w:multiLevelType w:val="hybridMultilevel"/>
    <w:tmpl w:val="76809B38"/>
    <w:lvl w:ilvl="0" w:tplc="05EECD16">
      <w:numFmt w:val="bullet"/>
      <w:lvlText w:val="-"/>
      <w:lvlJc w:val="left"/>
      <w:pPr>
        <w:ind w:left="720" w:hanging="360"/>
      </w:pPr>
      <w:rPr>
        <w:rFonts w:ascii="Times New Roman" w:eastAsia="Times New Roman" w:hAnsi="Times New Roman"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2DA12E2A"/>
    <w:multiLevelType w:val="hybridMultilevel"/>
    <w:tmpl w:val="6EC872EC"/>
    <w:lvl w:ilvl="0" w:tplc="81984200">
      <w:start w:val="1"/>
      <mc:AlternateContent>
        <mc:Choice Requires="w14">
          <w:numFmt w:val="custom" w:format="a, ç, ĝ, ..."/>
        </mc:Choice>
        <mc:Fallback>
          <w:numFmt w:val="decimal"/>
        </mc:Fallback>
      </mc:AlternateContent>
      <w:lvlText w:val="%1)"/>
      <w:lvlJc w:val="left"/>
      <w:pPr>
        <w:ind w:left="720" w:hanging="360"/>
      </w:pPr>
      <w:rPr>
        <w:rFonts w:hint="default"/>
        <w:b w:val="0"/>
        <w:sz w:val="24"/>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42A03E52"/>
    <w:multiLevelType w:val="multilevel"/>
    <w:tmpl w:val="2452C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C53F10"/>
    <w:multiLevelType w:val="hybridMultilevel"/>
    <w:tmpl w:val="F120057C"/>
    <w:lvl w:ilvl="0" w:tplc="041F0005">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51CA7BFF"/>
    <w:multiLevelType w:val="hybridMultilevel"/>
    <w:tmpl w:val="78CEFE68"/>
    <w:lvl w:ilvl="0" w:tplc="70640446">
      <w:start w:val="1"/>
      <mc:AlternateContent>
        <mc:Choice Requires="w14">
          <w:numFmt w:val="custom" w:format="a, ç, ĝ, ..."/>
        </mc:Choice>
        <mc:Fallback>
          <w:numFmt w:val="decimal"/>
        </mc:Fallback>
      </mc:AlternateContent>
      <w:lvlText w:val="%1."/>
      <w:lvlJc w:val="left"/>
      <w:pPr>
        <w:ind w:left="720" w:hanging="360"/>
      </w:pPr>
      <w:rPr>
        <w:rFonts w:hint="default"/>
        <w:b w:val="0"/>
        <w:sz w:val="24"/>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64F5594D"/>
    <w:multiLevelType w:val="hybridMultilevel"/>
    <w:tmpl w:val="824644C8"/>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15:restartNumberingAfterBreak="0">
    <w:nsid w:val="72B31193"/>
    <w:multiLevelType w:val="hybridMultilevel"/>
    <w:tmpl w:val="2E8AD3DE"/>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 w15:restartNumberingAfterBreak="0">
    <w:nsid w:val="7D532A19"/>
    <w:multiLevelType w:val="multilevel"/>
    <w:tmpl w:val="517ED0A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16cid:durableId="1136096945">
    <w:abstractNumId w:val="9"/>
    <w:lvlOverride w:ilvl="0">
      <w:lvl w:ilvl="0">
        <w:numFmt w:val="decimal"/>
        <w:lvlText w:val="%1."/>
        <w:lvlJc w:val="left"/>
      </w:lvl>
    </w:lvlOverride>
  </w:num>
  <w:num w:numId="2" w16cid:durableId="1714305814">
    <w:abstractNumId w:val="1"/>
  </w:num>
  <w:num w:numId="3" w16cid:durableId="1239629614">
    <w:abstractNumId w:val="4"/>
  </w:num>
  <w:num w:numId="4" w16cid:durableId="2316777">
    <w:abstractNumId w:val="0"/>
  </w:num>
  <w:num w:numId="5" w16cid:durableId="39943738">
    <w:abstractNumId w:val="5"/>
  </w:num>
  <w:num w:numId="6" w16cid:durableId="1786650960">
    <w:abstractNumId w:val="6"/>
  </w:num>
  <w:num w:numId="7" w16cid:durableId="476847603">
    <w:abstractNumId w:val="8"/>
  </w:num>
  <w:num w:numId="8" w16cid:durableId="414210838">
    <w:abstractNumId w:val="2"/>
  </w:num>
  <w:num w:numId="9" w16cid:durableId="1180395133">
    <w:abstractNumId w:val="3"/>
  </w:num>
  <w:num w:numId="10" w16cid:durableId="103469595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32CC"/>
    <w:rsid w:val="000E2D5E"/>
    <w:rsid w:val="00144B02"/>
    <w:rsid w:val="00163D9B"/>
    <w:rsid w:val="00361C7B"/>
    <w:rsid w:val="00362752"/>
    <w:rsid w:val="004372D1"/>
    <w:rsid w:val="005566A0"/>
    <w:rsid w:val="00577CB2"/>
    <w:rsid w:val="005B5D66"/>
    <w:rsid w:val="006076DF"/>
    <w:rsid w:val="006C2534"/>
    <w:rsid w:val="00702A7E"/>
    <w:rsid w:val="0095485A"/>
    <w:rsid w:val="009D15FC"/>
    <w:rsid w:val="00B0797D"/>
    <w:rsid w:val="00B57EAC"/>
    <w:rsid w:val="00C732CC"/>
    <w:rsid w:val="00CC3909"/>
    <w:rsid w:val="00CD578B"/>
    <w:rsid w:val="00CE7F05"/>
    <w:rsid w:val="00E801D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CF160"/>
  <w15:chartTrackingRefBased/>
  <w15:docId w15:val="{8021E51E-170B-4D23-BDB4-F8EC1E335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2752"/>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362752"/>
    <w:rPr>
      <w:color w:val="0000FF"/>
      <w:u w:val="single"/>
    </w:rPr>
  </w:style>
  <w:style w:type="paragraph" w:styleId="ListeParagraf">
    <w:name w:val="List Paragraph"/>
    <w:basedOn w:val="Normal"/>
    <w:uiPriority w:val="34"/>
    <w:qFormat/>
    <w:rsid w:val="00362752"/>
    <w:pPr>
      <w:ind w:left="720"/>
      <w:contextualSpacing/>
    </w:pPr>
  </w:style>
  <w:style w:type="character" w:styleId="zmlenmeyenBahsetme">
    <w:name w:val="Unresolved Mention"/>
    <w:basedOn w:val="VarsaylanParagrafYazTipi"/>
    <w:uiPriority w:val="99"/>
    <w:semiHidden/>
    <w:unhideWhenUsed/>
    <w:rsid w:val="006076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info@craniocatch.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3</Pages>
  <Words>1026</Words>
  <Characters>5853</Characters>
  <Application>Microsoft Office Word</Application>
  <DocSecurity>0</DocSecurity>
  <Lines>48</Lines>
  <Paragraphs>13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ahmet haşim alagüney</dc:creator>
  <cp:keywords/>
  <dc:description/>
  <cp:lastModifiedBy>ahmet haşim alagüney</cp:lastModifiedBy>
  <cp:revision>10</cp:revision>
  <dcterms:created xsi:type="dcterms:W3CDTF">2022-02-17T06:24:00Z</dcterms:created>
  <dcterms:modified xsi:type="dcterms:W3CDTF">2022-08-12T13:15:00Z</dcterms:modified>
</cp:coreProperties>
</file>