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oals for years 2020-2023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g.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 Sr. Software Engineer at a reputable IT firm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rn a monthly income of at least Rs. 1,00,000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Rs. 10,000/ month to my parent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 a car for m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ur to Singapo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