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E3A8A"/>
          <w:sz w:val="32"/>
          <w:szCs w:val="32"/>
        </w:rPr>
        <w:t xml:space="preserve">SAHEB PAPER PVT. LTD.</w:t>
      </w:r>
    </w:p>
    <w:p>
      <w:pPr>
        <w:spacing w:after="300"/>
        <w:jc w:val="center"/>
      </w:pPr>
      <w:r>
        <w:rPr>
          <w:color w:val="475569"/>
          <w:sz w:val="20"/>
          <w:szCs w:val="20"/>
        </w:rPr>
        <w:t xml:space="preserve">Custom Enterprise Resource Planning (ERP) System &amp; QR Traceability Proposal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1F5F9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Ref: SP-ERP-PROPOSAL-2026-V2</w:t>
            </w:r>
          </w:p>
        </w:tc>
        <w:tc>
          <w:tcPr>
            <w:tcW w:type="pct" w:w="33%"/>
            <w:shd w:fill="F1F5F9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Date: August 15, 2026</w:t>
            </w:r>
          </w:p>
        </w:tc>
        <w:tc>
          <w:tcPr>
            <w:tcW w:type="pct" w:w="34%"/>
            <w:shd w:fill="F1F5F9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Prepared For: Executive Management Board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t xml:space="preserve">1. EXECUTIVE PROJECT OVERVIEW &amp; SCOPE DELIVERED</w:t>
      </w:r>
    </w:p>
    <w:p>
      <w:pPr>
        <w:spacing w:after="160"/>
      </w:pPr>
      <w:r>
        <w:rPr>
          <w:sz w:val="20"/>
          <w:szCs w:val="20"/>
        </w:rPr>
        <w:t xml:space="preserve">This custom-engineered Enterprise Resource Planning (ERP) system has been designed specifically for paper manufacturing operations, providing end-to-end digitisation from Raw Material Intake to Rewinder Reel QR Labeling and Dispatch Gate Pass Generation.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</w:tcPr>
          <w:p>
            <w:r>
              <w:rPr>
                <w:b/>
                <w:bCs/>
                <w:color w:val="1E3A8A"/>
                <w:sz w:val="20"/>
                <w:szCs w:val="20"/>
              </w:rPr>
              <w:t xml:space="preserve">DELIVERED PLATFORMS &amp; SCOPE:
</w:t>
            </w:r>
            <w:r>
              <w:rPr>
                <w:sz w:val="19"/>
                <w:szCs w:val="19"/>
              </w:rPr>
              <w:t xml:space="preserve">• Android Native Mobile App (.apk) — Operator smartphones &amp; tablets
</w:t>
            </w:r>
            <w:r>
              <w:rPr>
                <w:sz w:val="19"/>
                <w:szCs w:val="19"/>
              </w:rPr>
              <w:t xml:space="preserve">• Windows Portable Desktop App (.exe) — Installed on office PCs &amp; weighbridge
</w:t>
            </w:r>
            <w:r>
              <w:rPr>
                <w:sz w:val="19"/>
                <w:szCs w:val="19"/>
              </w:rPr>
              <w:t xml:space="preserve">• Web Browser Cloud Access — Instant access on laptops &amp; remote PCs
</w:t>
            </w:r>
            <w:r>
              <w:rPr>
                <w:sz w:val="19"/>
                <w:szCs w:val="19"/>
              </w:rPr>
              <w:t xml:space="preserve">• QR Engine &amp; Label Generator — Instant QR stickers for reels (TSC / A4)
</w:t>
            </w:r>
            <w:r>
              <w:rPr>
                <w:sz w:val="19"/>
                <w:szCs w:val="19"/>
              </w:rPr>
              <w:t xml:space="preserve">• Dual Camera &amp; Laser Gun Scanner — Live phone camera + handheld laser scanner
</w:t>
            </w:r>
            <w:r>
              <w:rPr>
                <w:sz w:val="19"/>
                <w:szCs w:val="19"/>
              </w:rPr>
              <w:t xml:space="preserve">• 9 Role-Based Access Accounts — Admin, Boiler, ETP, Machine, Rewinder, Dispatch, Store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t xml:space="preserve">2. MODULE-BY-MODULE CAPABILITIES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 Name</w:t>
            </w:r>
          </w:p>
        </w:tc>
        <w:tc>
          <w:tcPr>
            <w:tcW w:type="pct" w:w="50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Core Functionality Delivered</w:t>
            </w:r>
          </w:p>
        </w:tc>
        <w:tc>
          <w:tcPr>
            <w:tcW w:type="pct" w:w="25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Automation Logic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1. Executive Dashboard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Real-time KPI Scorecards, Daily Reel Weight, Yield Efficiency %, Stock Gauges &amp; Financial Summary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Auto-syncs across all devices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2. Raw Material Stock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Track Waste Paper Lots (Indian Tissue, Import, SMK, Broke), Reorder Thresholds &amp; Stock Valuation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Auto-deducts on Pulping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3. Pulp Mill Operations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Daily Fiber &amp; Chemical Formula Mix (DSR, WSR, OBA), Cooking Temp &amp; Consistency Logs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Auto-deducts raw stock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4. Machine Production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Machine Roll Logging (GSM, Width, Shift, Speed), Downtime Tracking &amp; Blade Change Logs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Feeds into Rewinder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5. Rewinder Conversion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Auto-Incrementing Reel No, 11-Field Input Modal, Rule 6 Broke Auto-Loopback, &amp; TSC QR Labels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Auto-adds Broke to Raw Stock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6. QR Code Scanner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Dual-Mode Live Camera Scanner + Manual Reel Search Input + Inline Spec Editor + Instant Dispatch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Dual Camera + Laser Gun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7. Full Traceability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Genealogy audit graph: Waste Paper Lot → Pulp Batch → Machine Roll → Rewinder Reel → Dispatch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100% Audit Compliance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8. Utilities &amp; Boiler/ETP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Boiler Fuel Wood &amp; Water Consumption, Steam Pressure, ETP Chemical Dosing Logs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Compliance &amp; Cost Audit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9. Finished Stock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Inventory Cascading Filter (Product → GSM → Size → Ply), Grade A vs B Stock Split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Real-time MT Weight Counter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10. Dispatch &amp; Gate Pass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Packing Slip Generation, Customer Order Mapping, Vehicle Number Linking &amp; Gate Pass Print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Auto-Minus Finished Stock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t xml:space="preserve">3. LOCAL DATA ENGINE VS. CLOUD DATABASE STORAGE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Criteria / Feature</w:t>
            </w:r>
          </w:p>
        </w:tc>
        <w:tc>
          <w:tcPr>
            <w:tcW w:type="pct" w:w="25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 1: Local Engine (Default)</w:t>
            </w:r>
          </w:p>
        </w:tc>
        <w:tc>
          <w:tcPr>
            <w:tcW w:type="pct" w:w="25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 2: Cloud Database</w:t>
            </w:r>
          </w:p>
        </w:tc>
        <w:tc>
          <w:tcPr>
            <w:tcW w:type="pct" w:w="25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 3: Private Mill Server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Monthly Bill</w:t>
            </w:r>
          </w:p>
        </w:tc>
        <w:tc>
          <w:tcPr>
            <w:tcW w:type="pct" w:w="25%"/>
            <w:shd w:fill="DCFCE7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₹0 / Month (100% Free Lifetime)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₹500 – ₹1,500 / Month</w:t>
            </w:r>
          </w:p>
        </w:tc>
        <w:tc>
          <w:tcPr>
            <w:tcW w:type="pct" w:w="25%"/>
            <w:shd w:fill="DCFCE7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₹0 Cloud Bill (Local Mini PC)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Internet Dependency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100% Offline (No Internet Needed)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Requires Active Internet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Works on Local Plant Wi-Fi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Data Speed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Instant 0ms Latency (Ultra Fast)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Depends on Internet Speed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Instant 0ms Local Wi-Fi Speed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Multi-Device Sync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Export/Import JSON Backup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Real-Time Live Auto-Sync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Real-Time Local Wi-Fi Auto-Sync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Data Security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100% Data Stays Inside Mill PCs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Secured on Enterprise Cloud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100% Data Stays Inside Mill Premises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t xml:space="preserve">4. ITEMIZED COMMERCIAL COST &amp; INVESTMENT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</w:t>
            </w:r>
          </w:p>
        </w:tc>
        <w:tc>
          <w:tcPr>
            <w:tcW w:type="pct" w:w="55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 Component &amp; Engineering Description</w:t>
            </w:r>
          </w:p>
        </w:tc>
        <w:tc>
          <w:tcPr>
            <w:tcW w:type="pct" w:w="18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 Value</w:t>
            </w:r>
          </w:p>
        </w:tc>
        <w:tc>
          <w:tcPr>
            <w:tcW w:type="pct" w:w="17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Investment (₹)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Core ERP Software Architecture &amp; Custom UI/UX (Branding, 11 Modules, Glassmorphic Design)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₹2,50,000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₹24,000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Data Engine &amp; Schema Architecture (LocalStorage Engine, 17 Schemas, JSON Backup/Restore)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₹80,000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₹8,500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QR Engine, Scanner &amp; Thermal Printer Driver (Camera Scan + Barcode Gun Listener, TSC Drivers)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₹50,000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₹6,500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Cross-Platform Build Pipeline Setup (Android Native APK &amp; Windows Executable EXE Setup)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₹60,000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₹8,000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On-Site System Deployment &amp; Go-Live Assistance (Device Installation, Driver Setup, 6 Months Support)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₹45,000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₹8,000</w:t>
            </w:r>
          </w:p>
        </w:tc>
      </w:tr>
      <w:tr>
        <w:tc>
          <w:tcPr>
            <w:tcW w:type="pct" w:w="10%"/>
            <w:shd w:fill="E2E8F0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pct" w:w="55%"/>
            <w:shd w:fill="E2E8F0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TOTAL COMMERCIAL MARKET VALUE</w:t>
            </w:r>
          </w:p>
        </w:tc>
        <w:tc>
          <w:tcPr>
            <w:tcW w:type="pct" w:w="18%"/>
            <w:shd w:fill="E2E8F0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₹4,85,000</w:t>
            </w:r>
          </w:p>
        </w:tc>
        <w:tc>
          <w:tcPr>
            <w:tcW w:type="pct" w:w="17%"/>
            <w:shd w:fill="E2E8F0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₹55,000</w:t>
            </w:r>
          </w:p>
        </w:tc>
      </w:tr>
      <w:tr>
        <w:tc>
          <w:tcPr>
            <w:tcW w:type="pct" w:w="10%"/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pct" w:w="55%"/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LESS: SPECIAL INAUGURAL DISCOUNT</w:t>
            </w:r>
          </w:p>
        </w:tc>
        <w:tc>
          <w:tcPr>
            <w:tcW w:type="pct" w:w="18%"/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pct" w:w="17%"/>
            <w:shd w:fill="FEE2E2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- ₹7,000</w:t>
            </w:r>
          </w:p>
        </w:tc>
      </w:tr>
      <w:tr>
        <w:tc>
          <w:tcPr>
            <w:tcW w:type="pct" w:w="10%"/>
            <w:shd w:fill="DBEAFE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pct" w:w="55%"/>
            <w:shd w:fill="DBEAFE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NET TURNKEY INVESTMENT COST</w:t>
            </w:r>
          </w:p>
        </w:tc>
        <w:tc>
          <w:tcPr>
            <w:tcW w:type="pct" w:w="18%"/>
            <w:shd w:fill="DBEAFE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pct" w:w="17%"/>
            <w:shd w:fill="DBEAFE" w:val="clear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₹48,000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t xml:space="preserve">5. RECOMMENDED PRICING &amp; DEAL PACKAGES</w:t>
      </w:r>
    </w:p>
    <w:p>
      <w:pPr>
        <w:spacing w:after="100"/>
      </w:pPr>
      <w:r>
        <w:rPr>
          <w:b/>
          <w:bCs/>
          <w:color w:val="1E3A8A"/>
          <w:sz w:val="22"/>
          <w:szCs w:val="22"/>
        </w:rPr>
        <w:t xml:space="preserve">Option A: Complete Turnkey ERP Package — ₹48,000 (Recommended)
</w:t>
      </w:r>
      <w:r>
        <w:rPr>
          <w:sz w:val="20"/>
          <w:szCs w:val="20"/>
        </w:rPr>
        <w:t xml:space="preserve">Includes Full Software (Windows + Android + Web), Custom Branding, On-Site Installation, Commissioning, Hardware Drivers Integration &amp; 6 Months FREE Technical Support &amp; Updates.</w:t>
      </w:r>
    </w:p>
    <w:p>
      <w:pPr>
        <w:spacing w:after="200"/>
      </w:pPr>
      <w:r>
        <w:rPr>
          <w:b/>
          <w:bCs/>
          <w:color w:val="2563EB"/>
          <w:sz w:val="22"/>
          <w:szCs w:val="22"/>
        </w:rPr>
        <w:t xml:space="preserve">Option B: Early-Bird Special Deal — ₹45,000 (If Confirmed within 48 Hours)
</w:t>
      </w:r>
      <w:r>
        <w:rPr>
          <w:sz w:val="20"/>
          <w:szCs w:val="20"/>
        </w:rPr>
        <w:t xml:space="preserve">Includes full software, setup, and 6 months support with lump-sum early booking discount.</w:t>
      </w:r>
    </w:p>
    <w:p>
      <w:pPr>
        <w:pStyle w:val="Heading2"/>
        <w:spacing w:after="120" w:before="200"/>
      </w:pPr>
      <w:r>
        <w:t xml:space="preserve">6. MILESTONE PAYMENT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 1: Advance</w:t>
            </w:r>
          </w:p>
        </w:tc>
        <w:tc>
          <w:tcPr>
            <w:tcW w:type="pct" w:w="33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 2: Deployment</w:t>
            </w:r>
          </w:p>
        </w:tc>
        <w:tc>
          <w:tcPr>
            <w:tcW w:type="pct" w:w="34%"/>
            <w:shd w:fill="1E293B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 3: Go-Live</w:t>
            </w:r>
          </w:p>
        </w:tc>
      </w:tr>
      <w:tr>
        <w:tc>
          <w:tcPr>
            <w:tcW w:type="pct" w:w="33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Booking Token &amp; Branding Configuration
Amount: ₹18,000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Installation on Office PCs &amp; Mobiles
Amount: ₹20,000</w:t>
            </w:r>
          </w:p>
        </w:tc>
        <w:tc>
          <w:tcPr>
            <w:tcW w:type="pct" w:w="34%"/>
          </w:tcPr>
          <w:p>
            <w:pPr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Production Go-Live &amp; Handover
Amount: ₹10,000</w:t>
            </w:r>
          </w:p>
        </w:tc>
      </w:tr>
    </w:tbl>
    <w:p>
      <w:pPr>
        <w:spacing w:after="300"/>
      </w:pPr>
    </w:p>
    <w:p>
      <w:pPr>
        <w:spacing w:before="300"/>
      </w:pPr>
      <w:r>
        <w:t xml:space="preserve">Authorized Signatory (Software Engineering Lead)                               Accepted &amp; Approved By (Saheb Paper Pvt. Ltd.)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2026-08-15T07:11:10.980Z</dcterms:created>
  <dcterms:modified xsi:type="dcterms:W3CDTF">2026-08-15T07:11:10.981Z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