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 Your Own AI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build-your-own-ai-system"/>
    <w:p>
      <w:pPr>
        <w:pStyle w:val="Heading1"/>
      </w:pPr>
      <w:r>
        <w:t xml:space="preserve">Build Your Own AI System</w:t>
      </w:r>
    </w:p>
    <w:p>
      <w:pPr>
        <w:pStyle w:val="FirstParagraph"/>
      </w:pPr>
      <w:r>
        <w:t xml:space="preserve">A step-by-step, no-code manual — Predictive Maintenance on an IM-500 machine</w:t>
      </w:r>
      <w:r>
        <w:br/>
      </w:r>
      <w:r>
        <w:t xml:space="preserve">LG Electronics Noida — AI Training take-home guide</w:t>
      </w:r>
    </w:p>
    <w:p>
      <w:pPr>
        <w:pStyle w:val="BodyText"/>
      </w:pPr>
      <w:r>
        <w:rPr>
          <w:bCs/>
          <w:b/>
        </w:rPr>
        <w:t xml:space="preserve">What this is.</w:t>
      </w:r>
      <w:r>
        <w:t xml:space="preserve"> </w:t>
      </w:r>
      <w:r>
        <w:t xml:space="preserve">Everything you watched in the session, written so you can rebuild it at home for free. You'll first make an AI read your machine documents (RAG), then build three AI agents that work as a team, and finally make them log their decisions to a Google Sheet — with no coding.</w:t>
      </w:r>
    </w:p>
    <w:bookmarkStart w:id="20" w:name="what-youll-build"/>
    <w:p>
      <w:pPr>
        <w:pStyle w:val="Heading2"/>
      </w:pPr>
      <w:r>
        <w:t xml:space="preserve">1. What you'll build</w:t>
      </w:r>
    </w:p>
    <w:p>
      <w:pPr>
        <w:pStyle w:val="FirstParagraph"/>
      </w:pPr>
      <w:r>
        <w:t xml:space="preserve">One worked example, grown step by step:</w:t>
      </w:r>
    </w:p>
    <w:p>
      <w:pPr>
        <w:numPr>
          <w:ilvl w:val="0"/>
          <w:numId w:val="1001"/>
        </w:numPr>
        <w:pStyle w:val="Compact"/>
      </w:pPr>
      <w:r>
        <w:rPr>
          <w:bCs/>
          <w:b/>
        </w:rPr>
        <w:t xml:space="preserve">RAG</w:t>
      </w:r>
      <w:r>
        <w:t xml:space="preserve"> </w:t>
      </w:r>
      <w:r>
        <w:t xml:space="preserve">— an AI that answers only from your machine PDFs (NotebookLM).</w:t>
      </w:r>
    </w:p>
    <w:p>
      <w:pPr>
        <w:numPr>
          <w:ilvl w:val="0"/>
          <w:numId w:val="1001"/>
        </w:numPr>
        <w:pStyle w:val="Compact"/>
      </w:pPr>
      <w:r>
        <w:rPr>
          <w:bCs/>
          <w:b/>
        </w:rPr>
        <w:t xml:space="preserve">Three agents</w:t>
      </w:r>
      <w:r>
        <w:t xml:space="preserve"> </w:t>
      </w:r>
      <w:r>
        <w:t xml:space="preserve">that reason and hand off to each other (n8n):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Job</w:t>
            </w:r>
          </w:p>
        </w:tc>
        <w:tc>
          <w:tcPr/>
          <w:p>
            <w:pPr>
              <w:pStyle w:val="Compact"/>
              <w:jc w:val="left"/>
            </w:pPr>
            <w:r>
              <w:t xml:space="preserve">Input → Output</w:t>
            </w:r>
          </w:p>
        </w:tc>
      </w:tr>
      <w:tr>
        <w:tc>
          <w:tcPr/>
          <w:p>
            <w:pPr>
              <w:pStyle w:val="Compact"/>
              <w:jc w:val="left"/>
            </w:pPr>
            <w:r>
              <w:t xml:space="preserve">A — Failure Prediction</w:t>
            </w:r>
          </w:p>
        </w:tc>
        <w:tc>
          <w:tcPr/>
          <w:p>
            <w:pPr>
              <w:pStyle w:val="Compact"/>
              <w:jc w:val="left"/>
            </w:pPr>
            <w:r>
              <w:t xml:space="preserve">Predicts a machine failure from a sensor reading</w:t>
            </w:r>
          </w:p>
        </w:tc>
        <w:tc>
          <w:tcPr/>
          <w:p>
            <w:pPr>
              <w:pStyle w:val="Compact"/>
              <w:jc w:val="left"/>
            </w:pPr>
            <w:r>
              <w:t xml:space="preserve">sensor value → failing part + days to failure</w:t>
            </w:r>
          </w:p>
        </w:tc>
      </w:tr>
      <w:tr>
        <w:tc>
          <w:tcPr/>
          <w:p>
            <w:pPr>
              <w:pStyle w:val="Compact"/>
              <w:jc w:val="left"/>
            </w:pPr>
            <w:r>
              <w:t xml:space="preserve">B — Spare Parts</w:t>
            </w:r>
          </w:p>
        </w:tc>
        <w:tc>
          <w:tcPr/>
          <w:p>
            <w:pPr>
              <w:pStyle w:val="Compact"/>
              <w:jc w:val="left"/>
            </w:pPr>
            <w:r>
              <w:t xml:space="preserve">Checks the part's stock &amp; lead time</w:t>
            </w:r>
          </w:p>
        </w:tc>
        <w:tc>
          <w:tcPr/>
          <w:p>
            <w:pPr>
              <w:pStyle w:val="Compact"/>
              <w:jc w:val="left"/>
            </w:pPr>
            <w:r>
              <w:t xml:space="preserve">failing part → stock, lead time, order decision</w:t>
            </w:r>
          </w:p>
        </w:tc>
      </w:tr>
      <w:tr>
        <w:tc>
          <w:tcPr/>
          <w:p>
            <w:pPr>
              <w:pStyle w:val="Compact"/>
              <w:jc w:val="left"/>
            </w:pPr>
            <w:r>
              <w:t xml:space="preserve">C — Maintenance</w:t>
            </w:r>
          </w:p>
        </w:tc>
        <w:tc>
          <w:tcPr/>
          <w:p>
            <w:pPr>
              <w:pStyle w:val="Compact"/>
              <w:jc w:val="left"/>
            </w:pPr>
            <w:r>
              <w:t xml:space="preserve">Raises the maintenance request</w:t>
            </w:r>
          </w:p>
        </w:tc>
        <w:tc>
          <w:tcPr/>
          <w:p>
            <w:pPr>
              <w:pStyle w:val="Compact"/>
              <w:jc w:val="left"/>
            </w:pPr>
            <w:r>
              <w:t xml:space="preserve">prediction + parts → scheduled request + priority</w:t>
            </w:r>
          </w:p>
        </w:tc>
      </w:tr>
    </w:tbl>
    <w:p>
      <w:pPr>
        <w:pStyle w:val="BodyText"/>
      </w:pPr>
      <w:r>
        <w:rPr>
          <w:bCs/>
          <w:b/>
        </w:rPr>
        <w:t xml:space="preserve">End-to-end:</w:t>
      </w:r>
      <w:r>
        <w:t xml:space="preserve"> </w:t>
      </w:r>
      <w:r>
        <w:rPr>
          <w:rStyle w:val="VerbatimChar"/>
        </w:rPr>
        <w:t xml:space="preserve">RAG → your question → Agent A → Agent B → Agent C → Google Sheet</w:t>
      </w:r>
    </w:p>
    <w:bookmarkEnd w:id="20"/>
    <w:bookmarkStart w:id="24" w:name="prerequisites-do-once"/>
    <w:p>
      <w:pPr>
        <w:pStyle w:val="Heading2"/>
      </w:pPr>
      <w:r>
        <w:t xml:space="preserve">2. Prerequisites (do once)</w:t>
      </w:r>
    </w:p>
    <w:bookmarkStart w:id="21" w:name="a-google-account"/>
    <w:p>
      <w:pPr>
        <w:pStyle w:val="Heading3"/>
      </w:pPr>
      <w:r>
        <w:t xml:space="preserve">2.1 A Google account</w:t>
      </w:r>
    </w:p>
    <w:p>
      <w:pPr>
        <w:pStyle w:val="FirstParagraph"/>
      </w:pPr>
      <w:r>
        <w:t xml:space="preserve">Use a personal Gmail or your own domain —</w:t>
      </w:r>
      <w:r>
        <w:t xml:space="preserve"> </w:t>
      </w:r>
      <w:r>
        <w:rPr>
          <w:bCs/>
          <w:b/>
        </w:rPr>
        <w:t xml:space="preserve">not</w:t>
      </w:r>
      <w:r>
        <w:t xml:space="preserve"> </w:t>
      </w:r>
      <w:r>
        <w:t xml:space="preserve">a locked corporate account, which may block these tools. This one login covers NotebookLM, Gemini, and Google Sheets.</w:t>
      </w:r>
    </w:p>
    <w:bookmarkEnd w:id="21"/>
    <w:bookmarkStart w:id="22" w:name="Xa676b234cd387c2abdc0abe2227a9f970ce3615"/>
    <w:p>
      <w:pPr>
        <w:pStyle w:val="Heading3"/>
      </w:pPr>
      <w:r>
        <w:t xml:space="preserve">2.2 A free Gemini API key (needed for the agents, not for RAG)</w:t>
      </w:r>
    </w:p>
    <w:p>
      <w:pPr>
        <w:numPr>
          <w:ilvl w:val="0"/>
          <w:numId w:val="1002"/>
        </w:numPr>
        <w:pStyle w:val="Compact"/>
      </w:pPr>
      <w:r>
        <w:t xml:space="preserve">Go to</w:t>
      </w:r>
      <w:r>
        <w:t xml:space="preserve"> </w:t>
      </w:r>
      <w:r>
        <w:rPr>
          <w:rStyle w:val="VerbatimChar"/>
        </w:rPr>
        <w:t xml:space="preserve">aistudio.google.com</w:t>
      </w:r>
      <w:r>
        <w:t xml:space="preserve"> </w:t>
      </w:r>
      <w:r>
        <w:t xml:space="preserve">→</w:t>
      </w:r>
      <w:r>
        <w:t xml:space="preserve"> </w:t>
      </w:r>
      <w:r>
        <w:rPr>
          <w:bCs/>
          <w:b/>
        </w:rPr>
        <w:t xml:space="preserve">Get API key</w:t>
      </w:r>
      <w:r>
        <w:t xml:space="preserve"> </w:t>
      </w:r>
      <w:r>
        <w:t xml:space="preserve">→</w:t>
      </w:r>
      <w:r>
        <w:t xml:space="preserve"> </w:t>
      </w:r>
      <w:r>
        <w:rPr>
          <w:bCs/>
          <w:b/>
        </w:rPr>
        <w:t xml:space="preserve">Create API key</w:t>
      </w:r>
      <w:r>
        <w:t xml:space="preserve">.</w:t>
      </w:r>
    </w:p>
    <w:p>
      <w:pPr>
        <w:numPr>
          <w:ilvl w:val="0"/>
          <w:numId w:val="1002"/>
        </w:numPr>
        <w:pStyle w:val="Compact"/>
      </w:pPr>
      <w:r>
        <w:t xml:space="preserve">Copy it somewhere safe. This is what lets n8n talk to the AI model.</w:t>
      </w:r>
    </w:p>
    <w:bookmarkEnd w:id="22"/>
    <w:bookmarkStart w:id="23" w:name="a-free-n8n-cloud-account-for-the-agents"/>
    <w:p>
      <w:pPr>
        <w:pStyle w:val="Heading3"/>
      </w:pPr>
      <w:r>
        <w:t xml:space="preserve">2.3 A free n8n Cloud account (for the agents)</w:t>
      </w:r>
    </w:p>
    <w:p>
      <w:pPr>
        <w:numPr>
          <w:ilvl w:val="0"/>
          <w:numId w:val="1003"/>
        </w:numPr>
        <w:pStyle w:val="Compact"/>
      </w:pPr>
      <w:r>
        <w:t xml:space="preserve">Go to</w:t>
      </w:r>
      <w:r>
        <w:t xml:space="preserve"> </w:t>
      </w:r>
      <w:r>
        <w:rPr>
          <w:rStyle w:val="VerbatimChar"/>
        </w:rPr>
        <w:t xml:space="preserve">n8n.io</w:t>
      </w:r>
      <w:r>
        <w:t xml:space="preserve"> </w:t>
      </w:r>
      <w:r>
        <w:t xml:space="preserve">→ start a free cloud trial → sign in.</w:t>
      </w:r>
    </w:p>
    <w:p>
      <w:pPr>
        <w:numPr>
          <w:ilvl w:val="0"/>
          <w:numId w:val="1003"/>
        </w:numPr>
        <w:pStyle w:val="Compact"/>
      </w:pPr>
      <w:r>
        <w:t xml:space="preserve">You land on your workflows home — this is where every agent lives.</w:t>
      </w:r>
    </w:p>
    <w:bookmarkEnd w:id="23"/>
    <w:bookmarkEnd w:id="24"/>
    <w:bookmarkStart w:id="28" w:name="Xea5e0a3611178d8dca548b108a77ae2ebb31124"/>
    <w:p>
      <w:pPr>
        <w:pStyle w:val="Heading2"/>
      </w:pPr>
      <w:r>
        <w:t xml:space="preserve">3. Stage 1 — RAG: make the AI read YOUR machine docs (NotebookLM)</w:t>
      </w:r>
    </w:p>
    <w:p>
      <w:pPr>
        <w:pStyle w:val="FirstParagraph"/>
      </w:pPr>
      <w:r>
        <w:rPr>
          <w:bCs/>
          <w:b/>
        </w:rPr>
        <w:t xml:space="preserve">Why NotebookLM?</w:t>
      </w:r>
      <w:r>
        <w:t xml:space="preserve"> </w:t>
      </w:r>
      <w:r>
        <w:t xml:space="preserve">No-code, free, Google-stable. You upload PDFs and it answers</w:t>
      </w:r>
      <w:r>
        <w:t xml:space="preserve"> </w:t>
      </w:r>
      <w:r>
        <w:rPr>
          <w:iCs/>
          <w:i/>
        </w:rPr>
        <w:t xml:space="preserve">only</w:t>
      </w:r>
      <w:r>
        <w:t xml:space="preserve"> </w:t>
      </w:r>
      <w:r>
        <w:t xml:space="preserve">from them, with citations — no vector database to set up, nothing to manage. Best "just works" tool for grounded answers.</w:t>
      </w:r>
    </w:p>
    <w:bookmarkStart w:id="25" w:name="what-rag-is-one-line"/>
    <w:p>
      <w:pPr>
        <w:pStyle w:val="Heading3"/>
      </w:pPr>
      <w:r>
        <w:t xml:space="preserve">3.1 What RAG is (one line)</w:t>
      </w:r>
    </w:p>
    <w:p>
      <w:pPr>
        <w:pStyle w:val="FirstParagraph"/>
      </w:pPr>
      <w:r>
        <w:t xml:space="preserve">Give the AI your documents; it answers strictly from them and cites the source — instead of guessing from general knowledge.</w:t>
      </w:r>
    </w:p>
    <w:bookmarkEnd w:id="25"/>
    <w:bookmarkStart w:id="26" w:name="build-it"/>
    <w:p>
      <w:pPr>
        <w:pStyle w:val="Heading3"/>
      </w:pPr>
      <w:r>
        <w:t xml:space="preserve">3.2 Build it</w:t>
      </w:r>
    </w:p>
    <w:p>
      <w:pPr>
        <w:numPr>
          <w:ilvl w:val="0"/>
          <w:numId w:val="1004"/>
        </w:numPr>
        <w:pStyle w:val="Compact"/>
      </w:pPr>
      <w:r>
        <w:t xml:space="preserve">Go to</w:t>
      </w:r>
      <w:r>
        <w:t xml:space="preserve"> </w:t>
      </w:r>
      <w:r>
        <w:rPr>
          <w:rStyle w:val="VerbatimChar"/>
        </w:rPr>
        <w:t xml:space="preserve">notebooklm.google.com</w:t>
      </w:r>
      <w:r>
        <w:t xml:space="preserve"> </w:t>
      </w:r>
      <w:r>
        <w:t xml:space="preserve">→ sign in with your Google account.</w:t>
      </w:r>
    </w:p>
    <w:p>
      <w:pPr>
        <w:numPr>
          <w:ilvl w:val="0"/>
          <w:numId w:val="1004"/>
        </w:numPr>
        <w:pStyle w:val="Compact"/>
      </w:pPr>
      <w:r>
        <w:rPr>
          <w:bCs/>
          <w:b/>
        </w:rPr>
        <w:t xml:space="preserve">Create new</w:t>
      </w:r>
      <w:r>
        <w:t xml:space="preserve"> </w:t>
      </w:r>
      <w:r>
        <w:t xml:space="preserve">notebook → name it "IM-500".</w:t>
      </w:r>
    </w:p>
    <w:p>
      <w:pPr>
        <w:numPr>
          <w:ilvl w:val="0"/>
          <w:numId w:val="1004"/>
        </w:numPr>
        <w:pStyle w:val="Compact"/>
      </w:pPr>
      <w:r>
        <w:rPr>
          <w:bCs/>
          <w:b/>
        </w:rPr>
        <w:t xml:space="preserve">Add sources</w:t>
      </w:r>
      <w:r>
        <w:t xml:space="preserve"> </w:t>
      </w:r>
      <w:r>
        <w:t xml:space="preserve">→ upload the two machine PDFs: the</w:t>
      </w:r>
      <w:r>
        <w:t xml:space="preserve"> </w:t>
      </w:r>
      <w:r>
        <w:rPr>
          <w:iCs/>
          <w:i/>
        </w:rPr>
        <w:t xml:space="preserve">Failure Prediction Manual</w:t>
      </w:r>
      <w:r>
        <w:t xml:space="preserve"> </w:t>
      </w:r>
      <w:r>
        <w:t xml:space="preserve">and the</w:t>
      </w:r>
      <w:r>
        <w:t xml:space="preserve"> </w:t>
      </w:r>
      <w:r>
        <w:rPr>
          <w:iCs/>
          <w:i/>
        </w:rPr>
        <w:t xml:space="preserve">Spare Parts Catalog</w:t>
      </w:r>
      <w:r>
        <w:t xml:space="preserve">.</w:t>
      </w:r>
    </w:p>
    <w:p>
      <w:pPr>
        <w:numPr>
          <w:ilvl w:val="0"/>
          <w:numId w:val="1004"/>
        </w:numPr>
        <w:pStyle w:val="Compact"/>
      </w:pPr>
      <w:r>
        <w:t xml:space="preserve">Ask in the chat:</w:t>
      </w:r>
      <w:r>
        <w:t xml:space="preserve"> </w:t>
      </w:r>
      <w:r>
        <w:rPr>
          <w:rStyle w:val="VerbatimChar"/>
        </w:rPr>
        <w:t xml:space="preserve">Servo position error is rising — which part, is it in stock, what's the risk?</w:t>
      </w:r>
    </w:p>
    <w:bookmarkEnd w:id="26"/>
    <w:bookmarkStart w:id="27" w:name="the-beforeafter-the-proof"/>
    <w:p>
      <w:pPr>
        <w:pStyle w:val="Heading3"/>
      </w:pPr>
      <w:r>
        <w:t xml:space="preserve">3.3 The before/after (the proof)</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What happens</w:t>
            </w:r>
          </w:p>
        </w:tc>
      </w:tr>
      <w:tr>
        <w:tc>
          <w:tcPr/>
          <w:p>
            <w:pPr>
              <w:pStyle w:val="Compact"/>
              <w:jc w:val="left"/>
            </w:pPr>
            <w:r>
              <w:rPr>
                <w:bCs/>
                <w:b/>
              </w:rPr>
              <w:t xml:space="preserve">Plain chatbot</w:t>
            </w:r>
            <w:r>
              <w:t xml:space="preserve"> </w:t>
            </w:r>
            <w:r>
              <w:t xml:space="preserve">(ask the same question in</w:t>
            </w:r>
            <w:r>
              <w:t xml:space="preserve"> </w:t>
            </w:r>
            <w:r>
              <w:rPr>
                <w:rStyle w:val="VerbatimChar"/>
              </w:rPr>
              <w:t xml:space="preserve">gemini.google.com</w:t>
            </w:r>
            <w:r>
              <w:t xml:space="preserve">, no docs)</w:t>
            </w:r>
          </w:p>
        </w:tc>
        <w:tc>
          <w:tcPr/>
          <w:p>
            <w:pPr>
              <w:pStyle w:val="Compact"/>
              <w:jc w:val="left"/>
            </w:pPr>
            <w:r>
              <w:t xml:space="preserve">Vague or guessed — doesn't know your part numbers or stock. Not safe to act on.</w:t>
            </w:r>
          </w:p>
        </w:tc>
      </w:tr>
      <w:tr>
        <w:tc>
          <w:tcPr/>
          <w:p>
            <w:pPr>
              <w:pStyle w:val="Compact"/>
              <w:jc w:val="left"/>
            </w:pPr>
            <w:r>
              <w:rPr>
                <w:bCs/>
                <w:b/>
              </w:rPr>
              <w:t xml:space="preserve">NotebookLM, manuals only</w:t>
            </w:r>
            <w:r>
              <w:t xml:space="preserve"> </w:t>
            </w:r>
            <w:r>
              <w:t xml:space="preserve">(no addendum yet)</w:t>
            </w:r>
          </w:p>
        </w:tc>
        <w:tc>
          <w:tcPr/>
          <w:p>
            <w:pPr>
              <w:pStyle w:val="Compact"/>
              <w:jc w:val="left"/>
            </w:pPr>
            <w:r>
              <w:t xml:space="preserve">Honestly says the servo encoder info is</w:t>
            </w:r>
            <w:r>
              <w:t xml:space="preserve"> </w:t>
            </w:r>
            <w:r>
              <w:rPr>
                <w:iCs/>
                <w:i/>
              </w:rPr>
              <w:t xml:space="preserve">not in the sources</w:t>
            </w:r>
            <w:r>
              <w:t xml:space="preserve"> </w:t>
            </w:r>
            <w:r>
              <w:t xml:space="preserve">— no hallucination.</w:t>
            </w:r>
          </w:p>
        </w:tc>
      </w:tr>
      <w:tr>
        <w:tc>
          <w:tcPr/>
          <w:p>
            <w:pPr>
              <w:pStyle w:val="Compact"/>
              <w:jc w:val="left"/>
            </w:pPr>
            <w:r>
              <w:rPr>
                <w:bCs/>
                <w:b/>
              </w:rPr>
              <w:t xml:space="preserve">NotebookLM + addendum</w:t>
            </w:r>
            <w:r>
              <w:t xml:space="preserve"> </w:t>
            </w:r>
            <w:r>
              <w:t xml:space="preserve">(upload the EN-77 addendum PDF, ask again)</w:t>
            </w:r>
          </w:p>
        </w:tc>
        <w:tc>
          <w:tcPr/>
          <w:p>
            <w:pPr>
              <w:pStyle w:val="Compact"/>
              <w:jc w:val="left"/>
            </w:pPr>
            <w:r>
              <w:t xml:space="preserve">Full grounded answer: encoder EN-77, 0 in stock, 21-day lead, urgent —</w:t>
            </w:r>
            <w:r>
              <w:t xml:space="preserve"> </w:t>
            </w:r>
            <w:r>
              <w:rPr>
                <w:bCs/>
                <w:b/>
              </w:rPr>
              <w:t xml:space="preserve">cited</w:t>
            </w:r>
            <w:r>
              <w:t xml:space="preserve"> </w:t>
            </w:r>
            <w:r>
              <w:t xml:space="preserve">to the source.</w:t>
            </w:r>
          </w:p>
        </w:tc>
      </w:tr>
    </w:tbl>
    <w:p>
      <w:pPr>
        <w:pStyle w:val="BodyText"/>
      </w:pPr>
      <w:r>
        <w:t xml:space="preserve">NotebookLM won't chat with zero sources. To show "before RAG," use plain Gemini (</w:t>
      </w:r>
      <w:r>
        <w:rPr>
          <w:rStyle w:val="VerbatimChar"/>
        </w:rPr>
        <w:t xml:space="preserve">gemini.google.com</w:t>
      </w:r>
      <w:r>
        <w:t xml:space="preserve">) with no documents so the audience sees it guess.</w:t>
      </w:r>
    </w:p>
    <w:bookmarkEnd w:id="27"/>
    <w:bookmarkEnd w:id="28"/>
    <w:bookmarkStart w:id="29" w:name="n8n-in-60-seconds"/>
    <w:p>
      <w:pPr>
        <w:pStyle w:val="Heading2"/>
      </w:pPr>
      <w:r>
        <w:t xml:space="preserve">4. n8n in 60 seconds</w:t>
      </w:r>
    </w:p>
    <w:p>
      <w:pPr>
        <w:numPr>
          <w:ilvl w:val="0"/>
          <w:numId w:val="1005"/>
        </w:numPr>
        <w:pStyle w:val="Compact"/>
      </w:pPr>
      <w:r>
        <w:rPr>
          <w:bCs/>
          <w:b/>
        </w:rPr>
        <w:t xml:space="preserve">Workflow</w:t>
      </w:r>
      <w:r>
        <w:t xml:space="preserve"> </w:t>
      </w:r>
      <w:r>
        <w:t xml:space="preserve">— one automation on one canvas.</w:t>
      </w:r>
    </w:p>
    <w:p>
      <w:pPr>
        <w:numPr>
          <w:ilvl w:val="0"/>
          <w:numId w:val="1005"/>
        </w:numPr>
        <w:pStyle w:val="Compact"/>
      </w:pPr>
      <w:r>
        <w:rPr>
          <w:bCs/>
          <w:b/>
        </w:rPr>
        <w:t xml:space="preserve">Node</w:t>
      </w:r>
      <w:r>
        <w:t xml:space="preserve"> </w:t>
      </w:r>
      <w:r>
        <w:t xml:space="preserve">— one step; wired left → right, data flows along the wires.</w:t>
      </w:r>
    </w:p>
    <w:p>
      <w:pPr>
        <w:numPr>
          <w:ilvl w:val="0"/>
          <w:numId w:val="1005"/>
        </w:numPr>
        <w:pStyle w:val="Compact"/>
      </w:pPr>
      <w:r>
        <w:rPr>
          <w:bCs/>
          <w:b/>
        </w:rPr>
        <w:t xml:space="preserve">Trigger</w:t>
      </w:r>
      <w:r>
        <w:t xml:space="preserve"> </w:t>
      </w:r>
      <w:r>
        <w:t xml:space="preserve">— the first node (we use</w:t>
      </w:r>
      <w:r>
        <w:t xml:space="preserve"> </w:t>
      </w:r>
      <w:r>
        <w:rPr>
          <w:bCs/>
          <w:b/>
        </w:rPr>
        <w:t xml:space="preserve">Chat Trigger</w:t>
      </w:r>
      <w:r>
        <w:t xml:space="preserve"> </w:t>
      </w:r>
      <w:r>
        <w:t xml:space="preserve">= a live chat box).</w:t>
      </w:r>
    </w:p>
    <w:p>
      <w:pPr>
        <w:numPr>
          <w:ilvl w:val="0"/>
          <w:numId w:val="1005"/>
        </w:numPr>
        <w:pStyle w:val="Compact"/>
      </w:pPr>
      <w:r>
        <w:rPr>
          <w:bCs/>
          <w:b/>
        </w:rPr>
        <w:t xml:space="preserve">AI Agent node</w:t>
      </w:r>
      <w:r>
        <w:t xml:space="preserve"> </w:t>
      </w:r>
      <w:r>
        <w:t xml:space="preserve">— the "brain"; you plug sub-nodes underneath it: a</w:t>
      </w:r>
      <w:r>
        <w:t xml:space="preserve"> </w:t>
      </w:r>
      <w:r>
        <w:rPr>
          <w:bCs/>
          <w:b/>
        </w:rPr>
        <w:t xml:space="preserve">Chat Model</w:t>
      </w:r>
      <w:r>
        <w:t xml:space="preserve"> </w:t>
      </w:r>
      <w:r>
        <w:t xml:space="preserve">(the LLM, required), optional</w:t>
      </w:r>
      <w:r>
        <w:t xml:space="preserve"> </w:t>
      </w:r>
      <w:r>
        <w:rPr>
          <w:bCs/>
          <w:b/>
        </w:rPr>
        <w:t xml:space="preserve">Memory</w:t>
      </w:r>
      <w:r>
        <w:t xml:space="preserve">,</w:t>
      </w:r>
      <w:r>
        <w:t xml:space="preserve"> </w:t>
      </w:r>
      <w:r>
        <w:rPr>
          <w:bCs/>
          <w:b/>
        </w:rPr>
        <w:t xml:space="preserve">Tool</w:t>
      </w:r>
      <w:r>
        <w:t xml:space="preserve">, and</w:t>
      </w:r>
      <w:r>
        <w:t xml:space="preserve"> </w:t>
      </w:r>
      <w:r>
        <w:rPr>
          <w:bCs/>
          <w:b/>
        </w:rPr>
        <w:t xml:space="preserve">Output Parser</w:t>
      </w:r>
      <w:r>
        <w:t xml:space="preserve">.</w:t>
      </w:r>
    </w:p>
    <w:p>
      <w:pPr>
        <w:numPr>
          <w:ilvl w:val="0"/>
          <w:numId w:val="1005"/>
        </w:numPr>
        <w:pStyle w:val="Compact"/>
      </w:pPr>
      <w:r>
        <w:rPr>
          <w:bCs/>
          <w:b/>
        </w:rPr>
        <w:t xml:space="preserve">Credential</w:t>
      </w:r>
      <w:r>
        <w:t xml:space="preserve"> </w:t>
      </w:r>
      <w:r>
        <w:t xml:space="preserve">— a saved secret (your API key / Google login), saved once and reused.</w:t>
      </w:r>
    </w:p>
    <w:p>
      <w:pPr>
        <w:pStyle w:val="FirstParagraph"/>
      </w:pPr>
      <w:r>
        <w:t xml:space="preserve">The AI Agent no longer has an "agent type" setting (removed in n8n v1.82). Every AI Agent is a "Tools Agent" automatically.</w:t>
      </w:r>
    </w:p>
    <w:p>
      <w:pPr>
        <w:pStyle w:val="BodyText"/>
      </w:pPr>
      <w:r>
        <w:rPr>
          <w:bCs/>
          <w:b/>
        </w:rPr>
        <w:t xml:space="preserve">Why n8n?</w:t>
      </w:r>
      <w:r>
        <w:t xml:space="preserve"> </w:t>
      </w:r>
      <w:r>
        <w:t xml:space="preserve">A no-code, visual builder with a free tier that "just works" in a browser — no servers, no licences. (Microsoft Copilot Studio needed a paid licence we didn't have; n8n needs none.)</w:t>
      </w:r>
    </w:p>
    <w:bookmarkEnd w:id="29"/>
    <w:bookmarkStart w:id="30" w:name="build-agent-a-failure-prediction"/>
    <w:p>
      <w:pPr>
        <w:pStyle w:val="Heading2"/>
      </w:pPr>
      <w:r>
        <w:t xml:space="preserve">5. Build Agent A (Failure Prediction)</w:t>
      </w:r>
    </w:p>
    <w:p>
      <w:pPr>
        <w:numPr>
          <w:ilvl w:val="0"/>
          <w:numId w:val="1006"/>
        </w:numPr>
        <w:pStyle w:val="Compact"/>
      </w:pPr>
      <w:r>
        <w:t xml:space="preserve">Workflows home →</w:t>
      </w:r>
      <w:r>
        <w:t xml:space="preserve"> </w:t>
      </w:r>
      <w:r>
        <w:rPr>
          <w:bCs/>
          <w:b/>
        </w:rPr>
        <w:t xml:space="preserve">Create Workflow</w:t>
      </w:r>
      <w:r>
        <w:t xml:space="preserve"> </w:t>
      </w:r>
      <w:r>
        <w:t xml:space="preserve">→ rename it "Agent A — Failure Prediction".</w:t>
      </w:r>
    </w:p>
    <w:p>
      <w:pPr>
        <w:numPr>
          <w:ilvl w:val="0"/>
          <w:numId w:val="1006"/>
        </w:numPr>
        <w:pStyle w:val="Compact"/>
      </w:pPr>
      <w:r>
        <w:t xml:space="preserve">Click</w:t>
      </w:r>
      <w:r>
        <w:t xml:space="preserve"> </w:t>
      </w:r>
      <w:r>
        <w:rPr>
          <w:bCs/>
          <w:b/>
        </w:rPr>
        <w:t xml:space="preserve">+</w:t>
      </w:r>
      <w:r>
        <w:t xml:space="preserve"> </w:t>
      </w:r>
      <w:r>
        <w:t xml:space="preserve">→ add</w:t>
      </w:r>
      <w:r>
        <w:t xml:space="preserve"> </w:t>
      </w:r>
      <w:r>
        <w:rPr>
          <w:bCs/>
          <w:b/>
        </w:rPr>
        <w:t xml:space="preserve">When chat message received</w:t>
      </w:r>
      <w:r>
        <w:t xml:space="preserve"> </w:t>
      </w:r>
      <w:r>
        <w:t xml:space="preserve">(Chat Trigger).</w:t>
      </w:r>
    </w:p>
    <w:p>
      <w:pPr>
        <w:numPr>
          <w:ilvl w:val="0"/>
          <w:numId w:val="1006"/>
        </w:numPr>
        <w:pStyle w:val="Compact"/>
      </w:pPr>
      <w:r>
        <w:t xml:space="preserve">On the trigger, click</w:t>
      </w:r>
      <w:r>
        <w:t xml:space="preserve"> </w:t>
      </w:r>
      <w:r>
        <w:rPr>
          <w:bCs/>
          <w:b/>
        </w:rPr>
        <w:t xml:space="preserve">+</w:t>
      </w:r>
      <w:r>
        <w:t xml:space="preserve"> </w:t>
      </w:r>
      <w:r>
        <w:t xml:space="preserve">→ search</w:t>
      </w:r>
      <w:r>
        <w:t xml:space="preserve"> </w:t>
      </w:r>
      <w:r>
        <w:rPr>
          <w:bCs/>
          <w:b/>
        </w:rPr>
        <w:t xml:space="preserve">AI Agent</w:t>
      </w:r>
      <w:r>
        <w:t xml:space="preserve"> </w:t>
      </w:r>
      <w:r>
        <w:t xml:space="preserve">→ add it.</w:t>
      </w:r>
    </w:p>
    <w:p>
      <w:pPr>
        <w:numPr>
          <w:ilvl w:val="0"/>
          <w:numId w:val="1006"/>
        </w:numPr>
        <w:pStyle w:val="Compact"/>
      </w:pPr>
      <w:r>
        <w:t xml:space="preserve">Under the AI Agent's</w:t>
      </w:r>
      <w:r>
        <w:t xml:space="preserve"> </w:t>
      </w:r>
      <w:r>
        <w:rPr>
          <w:bCs/>
          <w:b/>
        </w:rPr>
        <w:t xml:space="preserve">Chat Model</w:t>
      </w:r>
      <w:r>
        <w:t xml:space="preserve"> </w:t>
      </w:r>
      <w:r>
        <w:t xml:space="preserve">slot →</w:t>
      </w:r>
      <w:r>
        <w:t xml:space="preserve"> </w:t>
      </w:r>
      <w:r>
        <w:rPr>
          <w:bCs/>
          <w:b/>
        </w:rPr>
        <w:t xml:space="preserve">+</w:t>
      </w:r>
      <w:r>
        <w:t xml:space="preserve"> </w:t>
      </w:r>
      <w:r>
        <w:t xml:space="preserve">→</w:t>
      </w:r>
      <w:r>
        <w:t xml:space="preserve"> </w:t>
      </w:r>
      <w:r>
        <w:rPr>
          <w:bCs/>
          <w:b/>
        </w:rPr>
        <w:t xml:space="preserve">Google Gemini Chat Model</w:t>
      </w:r>
      <w:r>
        <w:t xml:space="preserve">.</w:t>
      </w:r>
    </w:p>
    <w:p>
      <w:pPr>
        <w:numPr>
          <w:ilvl w:val="1"/>
          <w:numId w:val="1007"/>
        </w:numPr>
        <w:pStyle w:val="Compact"/>
      </w:pPr>
      <w:r>
        <w:rPr>
          <w:bCs/>
          <w:b/>
        </w:rPr>
        <w:t xml:space="preserve">Credential</w:t>
      </w:r>
      <w:r>
        <w:t xml:space="preserve"> </w:t>
      </w:r>
      <w:r>
        <w:t xml:space="preserve">→ Create new → paste your Gemini API key → Save.</w:t>
      </w:r>
    </w:p>
    <w:p>
      <w:pPr>
        <w:numPr>
          <w:ilvl w:val="1"/>
          <w:numId w:val="1007"/>
        </w:numPr>
        <w:pStyle w:val="Compact"/>
      </w:pPr>
      <w:r>
        <w:rPr>
          <w:bCs/>
          <w:b/>
        </w:rPr>
        <w:t xml:space="preserve">Model</w:t>
      </w:r>
      <w:r>
        <w:t xml:space="preserve"> </w:t>
      </w:r>
      <w:r>
        <w:t xml:space="preserve">→ pick a stable Flash model (see §9) —</w:t>
      </w:r>
      <w:r>
        <w:t xml:space="preserve"> </w:t>
      </w:r>
      <w:r>
        <w:rPr>
          <w:bCs/>
          <w:b/>
        </w:rPr>
        <w:t xml:space="preserve">not</w:t>
      </w:r>
      <w:r>
        <w:t xml:space="preserve"> </w:t>
      </w:r>
      <w:r>
        <w:t xml:space="preserve">a "preview" one.</w:t>
      </w:r>
    </w:p>
    <w:p>
      <w:pPr>
        <w:numPr>
          <w:ilvl w:val="0"/>
          <w:numId w:val="1006"/>
        </w:numPr>
        <w:pStyle w:val="Compact"/>
      </w:pPr>
      <w:r>
        <w:t xml:space="preserve">Double-click the AI Agent →</w:t>
      </w:r>
      <w:r>
        <w:t xml:space="preserve"> </w:t>
      </w:r>
      <w:r>
        <w:rPr>
          <w:bCs/>
          <w:b/>
        </w:rPr>
        <w:t xml:space="preserve">Prompt</w:t>
      </w:r>
      <w:r>
        <w:t xml:space="preserve"> </w:t>
      </w:r>
      <w:r>
        <w:t xml:space="preserve">= "Take from previous node automatically".</w:t>
      </w:r>
    </w:p>
    <w:p>
      <w:pPr>
        <w:numPr>
          <w:ilvl w:val="0"/>
          <w:numId w:val="1006"/>
        </w:numPr>
        <w:pStyle w:val="Compact"/>
      </w:pPr>
      <w:r>
        <w:t xml:space="preserve">Scroll to</w:t>
      </w:r>
      <w:r>
        <w:t xml:space="preserve"> </w:t>
      </w:r>
      <w:r>
        <w:rPr>
          <w:bCs/>
          <w:b/>
        </w:rPr>
        <w:t xml:space="preserve">Options → Add Option → System Message</w:t>
      </w:r>
      <w:r>
        <w:t xml:space="preserve"> </w:t>
      </w:r>
      <w:r>
        <w:t xml:space="preserve">→ paste the Agent A prompt (Appendix A).</w:t>
      </w:r>
    </w:p>
    <w:p>
      <w:pPr>
        <w:numPr>
          <w:ilvl w:val="0"/>
          <w:numId w:val="1006"/>
        </w:numPr>
        <w:pStyle w:val="Compact"/>
      </w:pPr>
      <w:r>
        <w:rPr>
          <w:bCs/>
          <w:b/>
        </w:rPr>
        <w:t xml:space="preserve">Save</w:t>
      </w:r>
      <w:r>
        <w:t xml:space="preserve"> </w:t>
      </w:r>
      <w:r>
        <w:t xml:space="preserve">→</w:t>
      </w:r>
      <w:r>
        <w:t xml:space="preserve"> </w:t>
      </w:r>
      <w:r>
        <w:rPr>
          <w:bCs/>
          <w:b/>
        </w:rPr>
        <w:t xml:space="preserve">Open Chat</w:t>
      </w:r>
      <w:r>
        <w:t xml:space="preserve"> </w:t>
      </w:r>
      <w:r>
        <w:t xml:space="preserve">→ test:</w:t>
      </w:r>
      <w:r>
        <w:t xml:space="preserve"> </w:t>
      </w:r>
      <w:r>
        <w:rPr>
          <w:rStyle w:val="VerbatimChar"/>
        </w:rPr>
        <w:t xml:space="preserve">vibration 3.9 mm/s for 4 shifts</w:t>
      </w:r>
      <w:r>
        <w:t xml:space="preserve">.</w:t>
      </w:r>
    </w:p>
    <w:p>
      <w:pPr>
        <w:pStyle w:val="FirstParagraph"/>
      </w:pPr>
      <w:r>
        <w:t xml:space="preserve">Read the</w:t>
      </w:r>
      <w:r>
        <w:t xml:space="preserve"> </w:t>
      </w:r>
      <w:r>
        <w:rPr>
          <w:bCs/>
          <w:b/>
        </w:rPr>
        <w:t xml:space="preserve">chat bubble</w:t>
      </w:r>
      <w:r>
        <w:t xml:space="preserve">, not the raw output panel — the raw panel shows escaped</w:t>
      </w:r>
      <w:r>
        <w:t xml:space="preserve"> </w:t>
      </w:r>
      <w:r>
        <w:rPr>
          <w:rStyle w:val="VerbatimChar"/>
        </w:rPr>
        <w:t xml:space="preserve">\n</w:t>
      </w:r>
      <w:r>
        <w:t xml:space="preserve"> </w:t>
      </w:r>
      <w:r>
        <w:t xml:space="preserve">and</w:t>
      </w:r>
      <w:r>
        <w:t xml:space="preserve"> </w:t>
      </w:r>
      <w:r>
        <w:rPr>
          <w:rStyle w:val="VerbatimChar"/>
        </w:rPr>
        <w:t xml:space="preserve">*</w:t>
      </w:r>
      <w:r>
        <w:t xml:space="preserve">, which is normal.</w:t>
      </w:r>
    </w:p>
    <w:bookmarkEnd w:id="30"/>
    <w:bookmarkStart w:id="31" w:name="build-agent-b-spare-parts"/>
    <w:p>
      <w:pPr>
        <w:pStyle w:val="Heading2"/>
      </w:pPr>
      <w:r>
        <w:t xml:space="preserve">6. Build Agent B (Spare Parts)</w:t>
      </w:r>
    </w:p>
    <w:p>
      <w:pPr>
        <w:pStyle w:val="FirstParagraph"/>
      </w:pPr>
      <w:r>
        <w:t xml:space="preserve">Same steps as Agent A, in a</w:t>
      </w:r>
      <w:r>
        <w:t xml:space="preserve"> </w:t>
      </w:r>
      <w:r>
        <w:rPr>
          <w:bCs/>
          <w:b/>
        </w:rPr>
        <w:t xml:space="preserve">new workflow</w:t>
      </w:r>
      <w:r>
        <w:t xml:space="preserve">. Only differences:</w:t>
      </w:r>
    </w:p>
    <w:p>
      <w:pPr>
        <w:numPr>
          <w:ilvl w:val="0"/>
          <w:numId w:val="1008"/>
        </w:numPr>
        <w:pStyle w:val="Compact"/>
      </w:pPr>
      <w:r>
        <w:t xml:space="preserve">When adding the Gemini model,</w:t>
      </w:r>
      <w:r>
        <w:t xml:space="preserve"> </w:t>
      </w:r>
      <w:r>
        <w:rPr>
          <w:bCs/>
          <w:b/>
        </w:rPr>
        <w:t xml:space="preserve">reuse the same credential</w:t>
      </w:r>
      <w:r>
        <w:t xml:space="preserve"> </w:t>
      </w:r>
      <w:r>
        <w:t xml:space="preserve">from the dropdown.</w:t>
      </w:r>
    </w:p>
    <w:p>
      <w:pPr>
        <w:numPr>
          <w:ilvl w:val="0"/>
          <w:numId w:val="1008"/>
        </w:numPr>
        <w:pStyle w:val="Compact"/>
      </w:pPr>
      <w:r>
        <w:t xml:space="preserve">Paste the</w:t>
      </w:r>
      <w:r>
        <w:t xml:space="preserve"> </w:t>
      </w:r>
      <w:r>
        <w:rPr>
          <w:bCs/>
          <w:b/>
        </w:rPr>
        <w:t xml:space="preserve">Agent B</w:t>
      </w:r>
      <w:r>
        <w:t xml:space="preserve"> </w:t>
      </w:r>
      <w:r>
        <w:t xml:space="preserve">system message (Appendix A).</w:t>
      </w:r>
    </w:p>
    <w:bookmarkEnd w:id="31"/>
    <w:bookmarkStart w:id="32" w:name="Xd117b238d8b00c4dbe8304bd717016b84a8f7a5"/>
    <w:p>
      <w:pPr>
        <w:pStyle w:val="Heading2"/>
      </w:pPr>
      <w:r>
        <w:t xml:space="preserve">7. Build Agent C (Maintenance) + structured output</w:t>
      </w:r>
    </w:p>
    <w:p>
      <w:pPr>
        <w:numPr>
          <w:ilvl w:val="0"/>
          <w:numId w:val="1009"/>
        </w:numPr>
        <w:pStyle w:val="Compact"/>
      </w:pPr>
      <w:r>
        <w:t xml:space="preserve">New workflow → build the agent exactly like B, paste the</w:t>
      </w:r>
      <w:r>
        <w:t xml:space="preserve"> </w:t>
      </w:r>
      <w:r>
        <w:rPr>
          <w:bCs/>
          <w:b/>
        </w:rPr>
        <w:t xml:space="preserve">Agent C</w:t>
      </w:r>
      <w:r>
        <w:t xml:space="preserve"> </w:t>
      </w:r>
      <w:r>
        <w:t xml:space="preserve">system message.</w:t>
      </w:r>
    </w:p>
    <w:p>
      <w:pPr>
        <w:numPr>
          <w:ilvl w:val="0"/>
          <w:numId w:val="1009"/>
        </w:numPr>
        <w:pStyle w:val="Compact"/>
      </w:pPr>
      <w:r>
        <w:t xml:space="preserve">In the Agent C node, turn</w:t>
      </w:r>
      <w:r>
        <w:t xml:space="preserve"> </w:t>
      </w:r>
      <w:r>
        <w:rPr>
          <w:bCs/>
          <w:b/>
        </w:rPr>
        <w:t xml:space="preserve">ON</w:t>
      </w:r>
      <w:r>
        <w:t xml:space="preserve"> </w:t>
      </w:r>
      <w:r>
        <w:t xml:space="preserve">the toggle</w:t>
      </w:r>
      <w:r>
        <w:t xml:space="preserve"> </w:t>
      </w:r>
      <w:r>
        <w:rPr>
          <w:bCs/>
          <w:b/>
        </w:rPr>
        <w:t xml:space="preserve">"Require Specific Output Format"</w:t>
      </w:r>
      <w:r>
        <w:t xml:space="preserve"> </w:t>
      </w:r>
      <w:r>
        <w:t xml:space="preserve">(bottom of the Parameters tab). An</w:t>
      </w:r>
      <w:r>
        <w:t xml:space="preserve"> </w:t>
      </w:r>
      <w:r>
        <w:rPr>
          <w:bCs/>
          <w:b/>
        </w:rPr>
        <w:t xml:space="preserve">Output Parser</w:t>
      </w:r>
      <w:r>
        <w:t xml:space="preserve"> </w:t>
      </w:r>
      <w:r>
        <w:t xml:space="preserve">slot appears.</w:t>
      </w:r>
    </w:p>
    <w:p>
      <w:pPr>
        <w:numPr>
          <w:ilvl w:val="0"/>
          <w:numId w:val="1009"/>
        </w:numPr>
      </w:pPr>
      <w:r>
        <w:t xml:space="preserve">Under it →</w:t>
      </w:r>
      <w:r>
        <w:t xml:space="preserve"> </w:t>
      </w:r>
      <w:r>
        <w:rPr>
          <w:bCs/>
          <w:b/>
        </w:rPr>
        <w:t xml:space="preserve">+</w:t>
      </w:r>
      <w:r>
        <w:t xml:space="preserve"> </w:t>
      </w:r>
      <w:r>
        <w:t xml:space="preserve">→</w:t>
      </w:r>
      <w:r>
        <w:t xml:space="preserve"> </w:t>
      </w:r>
      <w:r>
        <w:rPr>
          <w:bCs/>
          <w:b/>
        </w:rPr>
        <w:t xml:space="preserve">Structured Output Parser</w:t>
      </w:r>
      <w:r>
        <w:t xml:space="preserve"> </w:t>
      </w:r>
      <w:r>
        <w:t xml:space="preserve">→ Schema Type =</w:t>
      </w:r>
      <w:r>
        <w:t xml:space="preserve"> </w:t>
      </w:r>
      <w:r>
        <w:rPr>
          <w:bCs/>
          <w:b/>
        </w:rPr>
        <w:t xml:space="preserve">Generate From JSON Example</w:t>
      </w:r>
      <w:r>
        <w:t xml:space="preserve"> </w:t>
      </w:r>
      <w:r>
        <w:t xml:space="preserve">→ paste:</w:t>
      </w:r>
    </w:p>
    <w:p>
      <w:pPr>
        <w:numPr>
          <w:ilvl w:val="0"/>
          <w:numId w:val="1000"/>
        </w:numPr>
        <w:pStyle w:val="SourceCode"/>
      </w:pPr>
      <w:r>
        <w:rPr>
          <w:rStyle w:val="VerbatimChar"/>
        </w:rPr>
        <w:t xml:space="preserve">{</w:t>
      </w:r>
      <w:r>
        <w:br/>
      </w:r>
      <w:r>
        <w:rPr>
          <w:rStyle w:val="VerbatimChar"/>
        </w:rPr>
        <w:t xml:space="preserve">  "machine": "IM-500 (Bay 3)",</w:t>
      </w:r>
      <w:r>
        <w:br/>
      </w:r>
      <w:r>
        <w:rPr>
          <w:rStyle w:val="VerbatimChar"/>
        </w:rPr>
        <w:t xml:space="preserve">  "component": "Servo Encoder EN-77",</w:t>
      </w:r>
      <w:r>
        <w:br/>
      </w:r>
      <w:r>
        <w:rPr>
          <w:rStyle w:val="VerbatimChar"/>
        </w:rPr>
        <w:t xml:space="preserve">  "part": "EN-77",</w:t>
      </w:r>
      <w:r>
        <w:br/>
      </w:r>
      <w:r>
        <w:rPr>
          <w:rStyle w:val="VerbatimChar"/>
        </w:rPr>
        <w:t xml:space="preserve">  "in_stock": 0,</w:t>
      </w:r>
      <w:r>
        <w:br/>
      </w:r>
      <w:r>
        <w:rPr>
          <w:rStyle w:val="VerbatimChar"/>
        </w:rPr>
        <w:t xml:space="preserve">  "failure_days": 6,</w:t>
      </w:r>
      <w:r>
        <w:br/>
      </w:r>
      <w:r>
        <w:rPr>
          <w:rStyle w:val="VerbatimChar"/>
        </w:rPr>
        <w:t xml:space="preserve">  "schedule_by_days": 6,</w:t>
      </w:r>
      <w:r>
        <w:br/>
      </w:r>
      <w:r>
        <w:rPr>
          <w:rStyle w:val="VerbatimChar"/>
        </w:rPr>
        <w:t xml:space="preserve">  "priority": "URGENT",</w:t>
      </w:r>
      <w:r>
        <w:br/>
      </w:r>
      <w:r>
        <w:rPr>
          <w:rStyle w:val="VerbatimChar"/>
        </w:rPr>
        <w:t xml:space="preserve">  "summary": "Raise URGENT maintenance; EN-77 out of stock, 21-day lead exceeds 6-day failure — escalate."</w:t>
      </w:r>
      <w:r>
        <w:br/>
      </w:r>
      <w:r>
        <w:rPr>
          <w:rStyle w:val="VerbatimChar"/>
        </w:rPr>
        <w:t xml:space="preserve">}</w:t>
      </w:r>
    </w:p>
    <w:p>
      <w:pPr>
        <w:pStyle w:val="FirstParagraph"/>
      </w:pPr>
      <w:r>
        <w:rPr>
          <w:bCs/>
          <w:b/>
        </w:rPr>
        <w:t xml:space="preserve">Keep the data clean.</w:t>
      </w:r>
      <w:r>
        <w:t xml:space="preserve"> </w:t>
      </w:r>
      <w:r>
        <w:t xml:space="preserve">In the Agent C prompt, force</w:t>
      </w:r>
      <w:r>
        <w:t xml:space="preserve"> </w:t>
      </w:r>
      <w:r>
        <w:rPr>
          <w:rStyle w:val="VerbatimChar"/>
        </w:rPr>
        <w:t xml:space="preserve">priority</w:t>
      </w:r>
      <w:r>
        <w:t xml:space="preserve"> </w:t>
      </w:r>
      <w:r>
        <w:t xml:space="preserve">to be exactly</w:t>
      </w:r>
      <w:r>
        <w:t xml:space="preserve"> </w:t>
      </w:r>
      <w:r>
        <w:rPr>
          <w:rStyle w:val="VerbatimChar"/>
        </w:rPr>
        <w:t xml:space="preserve">URGENT</w:t>
      </w:r>
      <w:r>
        <w:t xml:space="preserve"> </w:t>
      </w:r>
      <w:r>
        <w:t xml:space="preserve">or</w:t>
      </w:r>
      <w:r>
        <w:t xml:space="preserve"> </w:t>
      </w:r>
      <w:r>
        <w:rPr>
          <w:rStyle w:val="VerbatimChar"/>
        </w:rPr>
        <w:t xml:space="preserve">NORMAL</w:t>
      </w:r>
      <w:r>
        <w:t xml:space="preserve"> </w:t>
      </w:r>
      <w:r>
        <w:t xml:space="preserve">(no notes),</w:t>
      </w:r>
      <w:r>
        <w:t xml:space="preserve"> </w:t>
      </w:r>
      <w:r>
        <w:rPr>
          <w:rStyle w:val="VerbatimChar"/>
        </w:rPr>
        <w:t xml:space="preserve">part</w:t>
      </w:r>
      <w:r>
        <w:t xml:space="preserve"> </w:t>
      </w:r>
      <w:r>
        <w:t xml:space="preserve">to be the code only, and</w:t>
      </w:r>
      <w:r>
        <w:t xml:space="preserve"> </w:t>
      </w:r>
      <w:r>
        <w:rPr>
          <w:rStyle w:val="VerbatimChar"/>
        </w:rPr>
        <w:t xml:space="preserve">component</w:t>
      </w:r>
      <w:r>
        <w:t xml:space="preserve"> </w:t>
      </w:r>
      <w:r>
        <w:t xml:space="preserve">to a fixed name list. Put any escalation note in</w:t>
      </w:r>
      <w:r>
        <w:t xml:space="preserve"> </w:t>
      </w:r>
      <w:r>
        <w:rPr>
          <w:rStyle w:val="VerbatimChar"/>
        </w:rPr>
        <w:t xml:space="preserve">summary</w:t>
      </w:r>
      <w:r>
        <w:t xml:space="preserve">. This keeps the logged Sheet clean and filterable.</w:t>
      </w:r>
    </w:p>
    <w:bookmarkEnd w:id="32"/>
    <w:bookmarkStart w:id="33" w:name="combine-all-three-orchestration"/>
    <w:p>
      <w:pPr>
        <w:pStyle w:val="Heading2"/>
      </w:pPr>
      <w:r>
        <w:t xml:space="preserve">8. Combine all three (orchestration)</w:t>
      </w:r>
    </w:p>
    <w:p>
      <w:pPr>
        <w:pStyle w:val="FirstParagraph"/>
      </w:pPr>
      <w:r>
        <w:t xml:space="preserve">A pipeline must live on</w:t>
      </w:r>
      <w:r>
        <w:t xml:space="preserve"> </w:t>
      </w:r>
      <w:r>
        <w:rPr>
          <w:bCs/>
          <w:b/>
        </w:rPr>
        <w:t xml:space="preserve">one canvas</w:t>
      </w:r>
      <w:r>
        <w:t xml:space="preserve">. Don't rebuild — copy the agents in.</w:t>
      </w:r>
    </w:p>
    <w:p>
      <w:pPr>
        <w:numPr>
          <w:ilvl w:val="0"/>
          <w:numId w:val="1010"/>
        </w:numPr>
        <w:pStyle w:val="Compact"/>
      </w:pPr>
      <w:r>
        <w:t xml:space="preserve">Open the Agent A workflow → click the AI Agent node, then</w:t>
      </w:r>
      <w:r>
        <w:t xml:space="preserve"> </w:t>
      </w:r>
      <w:r>
        <w:rPr>
          <w:bCs/>
          <w:b/>
        </w:rPr>
        <w:t xml:space="preserve">Ctrl-click</w:t>
      </w:r>
      <w:r>
        <w:t xml:space="preserve"> </w:t>
      </w:r>
      <w:r>
        <w:t xml:space="preserve">its Gemini model node (both selected) →</w:t>
      </w:r>
      <w:r>
        <w:t xml:space="preserve"> </w:t>
      </w:r>
      <w:r>
        <w:rPr>
          <w:bCs/>
          <w:b/>
        </w:rPr>
        <w:t xml:space="preserve">Ctrl+C</w:t>
      </w:r>
      <w:r>
        <w:t xml:space="preserve">.</w:t>
      </w:r>
    </w:p>
    <w:p>
      <w:pPr>
        <w:numPr>
          <w:ilvl w:val="0"/>
          <w:numId w:val="1010"/>
        </w:numPr>
        <w:pStyle w:val="Compact"/>
      </w:pPr>
      <w:r>
        <w:t xml:space="preserve">New workflow "Orchestration (A→B→C)" →</w:t>
      </w:r>
      <w:r>
        <w:t xml:space="preserve"> </w:t>
      </w:r>
      <w:r>
        <w:rPr>
          <w:bCs/>
          <w:b/>
        </w:rPr>
        <w:t xml:space="preserve">Ctrl+V</w:t>
      </w:r>
      <w:r>
        <w:t xml:space="preserve">. Repeat for B and C.</w:t>
      </w:r>
    </w:p>
    <w:p>
      <w:pPr>
        <w:numPr>
          <w:ilvl w:val="0"/>
          <w:numId w:val="1010"/>
        </w:numPr>
        <w:pStyle w:val="Compact"/>
      </w:pPr>
      <w:r>
        <w:t xml:space="preserve">Rename the three nodes:</w:t>
      </w:r>
      <w:r>
        <w:t xml:space="preserve"> </w:t>
      </w:r>
      <w:r>
        <w:rPr>
          <w:bCs/>
          <w:b/>
        </w:rPr>
        <w:t xml:space="preserve">Agent A</w:t>
      </w:r>
      <w:r>
        <w:t xml:space="preserve">,</w:t>
      </w:r>
      <w:r>
        <w:t xml:space="preserve"> </w:t>
      </w:r>
      <w:r>
        <w:rPr>
          <w:bCs/>
          <w:b/>
        </w:rPr>
        <w:t xml:space="preserve">Agent B</w:t>
      </w:r>
      <w:r>
        <w:t xml:space="preserve">,</w:t>
      </w:r>
      <w:r>
        <w:t xml:space="preserve"> </w:t>
      </w:r>
      <w:r>
        <w:rPr>
          <w:bCs/>
          <w:b/>
        </w:rPr>
        <w:t xml:space="preserve">Agent C</w:t>
      </w:r>
      <w:r>
        <w:t xml:space="preserve">.</w:t>
      </w:r>
    </w:p>
    <w:p>
      <w:pPr>
        <w:numPr>
          <w:ilvl w:val="0"/>
          <w:numId w:val="1010"/>
        </w:numPr>
        <w:pStyle w:val="Compact"/>
      </w:pPr>
      <w:r>
        <w:t xml:space="preserve">Add a Chat Trigger. Wire:</w:t>
      </w:r>
      <w:r>
        <w:t xml:space="preserve"> </w:t>
      </w:r>
      <w:r>
        <w:rPr>
          <w:bCs/>
          <w:b/>
        </w:rPr>
        <w:t xml:space="preserve">Chat Trigger → Agent A → Agent B → Agent C</w:t>
      </w:r>
      <w:r>
        <w:t xml:space="preserve">.</w:t>
      </w:r>
    </w:p>
    <w:p>
      <w:pPr>
        <w:numPr>
          <w:ilvl w:val="0"/>
          <w:numId w:val="1010"/>
        </w:numPr>
        <w:pStyle w:val="Compact"/>
      </w:pPr>
      <w:r>
        <w:t xml:space="preserve">Set each agent's</w:t>
      </w:r>
      <w:r>
        <w:t xml:space="preserve"> </w:t>
      </w:r>
      <w:r>
        <w:rPr>
          <w:bCs/>
          <w:b/>
        </w:rPr>
        <w:t xml:space="preserve">Prompt</w:t>
      </w:r>
      <w:r>
        <w:t xml:space="preserve">:</w:t>
      </w:r>
    </w:p>
    <w:p>
      <w:pPr>
        <w:numPr>
          <w:ilvl w:val="1"/>
          <w:numId w:val="1011"/>
        </w:numPr>
        <w:pStyle w:val="Compact"/>
      </w:pPr>
      <w:r>
        <w:rPr>
          <w:bCs/>
          <w:b/>
        </w:rPr>
        <w:t xml:space="preserve">Agent A:</w:t>
      </w:r>
      <w:r>
        <w:t xml:space="preserve"> </w:t>
      </w:r>
      <w:r>
        <w:t xml:space="preserve">"Take from previous node automatically".</w:t>
      </w:r>
    </w:p>
    <w:p>
      <w:pPr>
        <w:numPr>
          <w:ilvl w:val="1"/>
          <w:numId w:val="1011"/>
        </w:numPr>
        <w:pStyle w:val="Compact"/>
      </w:pPr>
      <w:r>
        <w:rPr>
          <w:bCs/>
          <w:b/>
        </w:rPr>
        <w:t xml:space="preserve">Agent B:</w:t>
      </w:r>
      <w:r>
        <w:t xml:space="preserve"> </w:t>
      </w:r>
      <w:r>
        <w:t xml:space="preserve">"Define below" → Expression →</w:t>
      </w:r>
      <w:r>
        <w:t xml:space="preserve"> </w:t>
      </w:r>
      <w:r>
        <w:rPr>
          <w:rStyle w:val="VerbatimChar"/>
        </w:rPr>
        <w:t xml:space="preserve">{{ $json.output }}</w:t>
      </w:r>
    </w:p>
    <w:p>
      <w:pPr>
        <w:numPr>
          <w:ilvl w:val="1"/>
          <w:numId w:val="1011"/>
        </w:numPr>
      </w:pPr>
      <w:r>
        <w:rPr>
          <w:bCs/>
          <w:b/>
        </w:rPr>
        <w:t xml:space="preserve">Agent C:</w:t>
      </w:r>
      <w:r>
        <w:t xml:space="preserve"> </w:t>
      </w:r>
      <w:r>
        <w:t xml:space="preserve">"Define below" → Expression →</w:t>
      </w:r>
    </w:p>
    <w:p>
      <w:pPr>
        <w:numPr>
          <w:ilvl w:val="1"/>
          <w:numId w:val="1000"/>
        </w:numPr>
        <w:pStyle w:val="SourceCode"/>
      </w:pPr>
      <w:r>
        <w:rPr>
          <w:rStyle w:val="VerbatimChar"/>
        </w:rPr>
        <w:t xml:space="preserve">Predicted failure: {{ $('Agent A').first().json.output }}</w:t>
      </w:r>
      <w:r>
        <w:br/>
      </w:r>
      <w:r>
        <w:rPr>
          <w:rStyle w:val="VerbatimChar"/>
        </w:rPr>
        <w:t xml:space="preserve">Parts status: {{ $('Agent B').first().json.output }}</w:t>
      </w:r>
    </w:p>
    <w:p>
      <w:pPr>
        <w:pStyle w:val="FirstParagraph"/>
      </w:pPr>
      <w:r>
        <w:rPr>
          <w:bCs/>
          <w:b/>
        </w:rPr>
        <w:t xml:space="preserve">Use</w:t>
      </w:r>
      <w:r>
        <w:rPr>
          <w:bCs/>
          <w:b/>
        </w:rPr>
        <w:t xml:space="preserve"> </w:t>
      </w:r>
      <w:r>
        <w:rPr>
          <w:rStyle w:val="VerbatimChar"/>
          <w:bCs/>
          <w:b/>
        </w:rPr>
        <w:t xml:space="preserve">.first()</w:t>
      </w:r>
      <w:r>
        <w:rPr>
          <w:bCs/>
          <w:b/>
        </w:rPr>
        <w:t xml:space="preserve">, not</w:t>
      </w:r>
      <w:r>
        <w:rPr>
          <w:bCs/>
          <w:b/>
        </w:rPr>
        <w:t xml:space="preserve"> </w:t>
      </w:r>
      <w:r>
        <w:rPr>
          <w:rStyle w:val="VerbatimChar"/>
          <w:bCs/>
          <w:b/>
        </w:rPr>
        <w:t xml:space="preserve">.item</w:t>
      </w:r>
      <w:r>
        <w:t xml:space="preserve">, when referencing Agent A from Agent C — Agent A is two nodes back, and</w:t>
      </w:r>
      <w:r>
        <w:t xml:space="preserve"> </w:t>
      </w:r>
      <w:r>
        <w:rPr>
          <w:rStyle w:val="VerbatimChar"/>
        </w:rPr>
        <w:t xml:space="preserve">.item</w:t>
      </w:r>
      <w:r>
        <w:t xml:space="preserve"> </w:t>
      </w:r>
      <w:r>
        <w:t xml:space="preserve">returns blank across two hops.</w:t>
      </w:r>
    </w:p>
    <w:p>
      <w:pPr>
        <w:pStyle w:val="BodyText"/>
      </w:pPr>
      <w:r>
        <w:rPr>
          <w:bCs/>
          <w:b/>
        </w:rPr>
        <w:t xml:space="preserve">Test:</w:t>
      </w:r>
      <w:r>
        <w:t xml:space="preserve"> </w:t>
      </w:r>
      <w:r>
        <w:t xml:space="preserve">Open Chat →</w:t>
      </w:r>
      <w:r>
        <w:t xml:space="preserve"> </w:t>
      </w:r>
      <w:r>
        <w:rPr>
          <w:rStyle w:val="VerbatimChar"/>
        </w:rPr>
        <w:t xml:space="preserve">Servo position error is now 140 counts and rising</w:t>
      </w:r>
      <w:r>
        <w:t xml:space="preserve"> </w:t>
      </w:r>
      <w:r>
        <w:t xml:space="preserve">→ A predicts EN-77 → B flags 0 stock / 21-day lead → C raises an URGENT request, escalate.</w:t>
      </w:r>
    </w:p>
    <w:bookmarkEnd w:id="33"/>
    <w:bookmarkStart w:id="34" w:name="X9cbacc2c9c5ad5e836c0c12653a30089b49d1d8"/>
    <w:p>
      <w:pPr>
        <w:pStyle w:val="Heading2"/>
      </w:pPr>
      <w:r>
        <w:t xml:space="preserve">9. Choosing the model &amp; free daily limits</w:t>
      </w:r>
      <w:r>
        <w:t xml:space="preserve"> </w:t>
      </w:r>
      <w:r>
        <w:t xml:space="preserve">IMPORTANT</w:t>
      </w:r>
    </w:p>
    <w:p>
      <w:pPr>
        <w:pStyle w:val="FirstParagraph"/>
      </w:pPr>
      <w:r>
        <w:t xml:space="preserve">The free Gemini tier has a</w:t>
      </w:r>
      <w:r>
        <w:t xml:space="preserve"> </w:t>
      </w:r>
      <w:r>
        <w:rPr>
          <w:bCs/>
          <w:b/>
        </w:rPr>
        <w:t xml:space="preserve">per-model, per-day</w:t>
      </w:r>
      <w:r>
        <w:t xml:space="preserve"> </w:t>
      </w:r>
      <w:r>
        <w:t xml:space="preserve">request cap. Each orchestration run uses</w:t>
      </w:r>
      <w:r>
        <w:t xml:space="preserve"> </w:t>
      </w:r>
      <w:r>
        <w:rPr>
          <w:bCs/>
          <w:b/>
        </w:rPr>
        <w:t xml:space="preserve">3</w:t>
      </w:r>
      <w:r>
        <w:t xml:space="preserve"> </w:t>
      </w:r>
      <w:r>
        <w:t xml:space="preserve">requests (one per agent).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type</w:t>
            </w:r>
          </w:p>
        </w:tc>
        <w:tc>
          <w:tcPr/>
          <w:p>
            <w:pPr>
              <w:pStyle w:val="Compact"/>
              <w:jc w:val="left"/>
            </w:pPr>
            <w:r>
              <w:t xml:space="preserve">Free requests/day</w:t>
            </w:r>
          </w:p>
        </w:tc>
        <w:tc>
          <w:tcPr/>
          <w:p>
            <w:pPr>
              <w:pStyle w:val="Compact"/>
              <w:jc w:val="left"/>
            </w:pPr>
            <w:r>
              <w:t xml:space="preserve">Use it?</w:t>
            </w:r>
          </w:p>
        </w:tc>
      </w:tr>
      <w:tr>
        <w:tc>
          <w:tcPr/>
          <w:p>
            <w:pPr>
              <w:pStyle w:val="Compact"/>
              <w:jc w:val="left"/>
            </w:pPr>
            <w:r>
              <w:rPr>
                <w:bCs/>
                <w:b/>
              </w:rPr>
              <w:t xml:space="preserve">Preview</w:t>
            </w:r>
            <w:r>
              <w:t xml:space="preserve"> </w:t>
            </w:r>
            <w:r>
              <w:t xml:space="preserve">(e.g.</w:t>
            </w:r>
            <w:r>
              <w:t xml:space="preserve"> </w:t>
            </w:r>
            <w:r>
              <w:rPr>
                <w:rStyle w:val="VerbatimChar"/>
              </w:rPr>
              <w:t xml:space="preserve">gemini-3-flash-preview</w:t>
            </w:r>
            <w:r>
              <w:t xml:space="preserve">)</w:t>
            </w:r>
          </w:p>
        </w:tc>
        <w:tc>
          <w:tcPr/>
          <w:p>
            <w:pPr>
              <w:pStyle w:val="Compact"/>
              <w:jc w:val="left"/>
            </w:pPr>
            <w:r>
              <w:t xml:space="preserve">~20 / day</w:t>
            </w:r>
          </w:p>
        </w:tc>
        <w:tc>
          <w:tcPr/>
          <w:p>
            <w:pPr>
              <w:pStyle w:val="Compact"/>
              <w:jc w:val="left"/>
            </w:pPr>
            <w:r>
              <w:t xml:space="preserve">No — you'll run out in ~6 runs</w:t>
            </w:r>
          </w:p>
        </w:tc>
      </w:tr>
      <w:tr>
        <w:tc>
          <w:tcPr/>
          <w:p>
            <w:pPr>
              <w:pStyle w:val="Compact"/>
              <w:jc w:val="left"/>
            </w:pPr>
            <w:r>
              <w:rPr>
                <w:bCs/>
                <w:b/>
              </w:rPr>
              <w:t xml:space="preserve">Stable Flash</w:t>
            </w:r>
            <w:r>
              <w:t xml:space="preserve"> </w:t>
            </w:r>
            <w:r>
              <w:t xml:space="preserve">(e.g.</w:t>
            </w:r>
            <w:r>
              <w:t xml:space="preserve"> </w:t>
            </w:r>
            <w:r>
              <w:rPr>
                <w:rStyle w:val="VerbatimChar"/>
              </w:rPr>
              <w:t xml:space="preserve">gemini-3.6-flash</w:t>
            </w:r>
            <w:r>
              <w:t xml:space="preserve">)</w:t>
            </w:r>
          </w:p>
        </w:tc>
        <w:tc>
          <w:tcPr/>
          <w:p>
            <w:pPr>
              <w:pStyle w:val="Compact"/>
              <w:jc w:val="left"/>
            </w:pPr>
            <w:r>
              <w:t xml:space="preserve">~1,500 / day</w:t>
            </w:r>
          </w:p>
        </w:tc>
        <w:tc>
          <w:tcPr/>
          <w:p>
            <w:pPr>
              <w:pStyle w:val="Compact"/>
              <w:jc w:val="left"/>
            </w:pPr>
            <w:r>
              <w:t xml:space="preserve">Yes — ~500 runs/day</w:t>
            </w:r>
          </w:p>
        </w:tc>
      </w:tr>
    </w:tbl>
    <w:p>
      <w:pPr>
        <w:pStyle w:val="BodyText"/>
      </w:pPr>
      <w:r>
        <w:rPr>
          <w:bCs/>
          <w:b/>
        </w:rPr>
        <w:t xml:space="preserve">If you hit "429 Too Many Requests":</w:t>
      </w:r>
      <w:r>
        <w:t xml:space="preserve"> </w:t>
      </w:r>
      <w:r>
        <w:t xml:space="preserve">you exhausted</w:t>
      </w:r>
      <w:r>
        <w:t xml:space="preserve"> </w:t>
      </w:r>
      <w:r>
        <w:rPr>
          <w:iCs/>
          <w:i/>
        </w:rPr>
        <w:t xml:space="preserve">that model's</w:t>
      </w:r>
      <w:r>
        <w:t xml:space="preserve"> </w:t>
      </w:r>
      <w:r>
        <w:t xml:space="preserve">daily quota. The cap is</w:t>
      </w:r>
      <w:r>
        <w:t xml:space="preserve"> </w:t>
      </w:r>
      <w:r>
        <w:rPr>
          <w:bCs/>
          <w:b/>
        </w:rPr>
        <w:t xml:space="preserve">per model</w:t>
      </w:r>
      <w:r>
        <w:t xml:space="preserve"> </w:t>
      </w:r>
      <w:r>
        <w:t xml:space="preserve">— switch each agent's Chat Model to a</w:t>
      </w:r>
      <w:r>
        <w:t xml:space="preserve"> </w:t>
      </w:r>
      <w:r>
        <w:rPr>
          <w:iCs/>
          <w:i/>
        </w:rPr>
        <w:t xml:space="preserve">different</w:t>
      </w:r>
      <w:r>
        <w:t xml:space="preserve"> </w:t>
      </w:r>
      <w:r>
        <w:t xml:space="preserve">stable model (e.g.</w:t>
      </w:r>
      <w:r>
        <w:t xml:space="preserve"> </w:t>
      </w:r>
      <w:r>
        <w:rPr>
          <w:rStyle w:val="VerbatimChar"/>
        </w:rPr>
        <w:t xml:space="preserve">gemini-3.6-flash</w:t>
      </w:r>
      <w:r>
        <w:t xml:space="preserve">) and you get a fresh quota immediately. No new key or account needed.</w:t>
      </w:r>
    </w:p>
    <w:p>
      <w:pPr>
        <w:pStyle w:val="BodyText"/>
      </w:pPr>
      <w:r>
        <w:t xml:space="preserve">Model names change. If one says "no longer available", Google's error text usually names the replacement — use that. Then</w:t>
      </w:r>
      <w:r>
        <w:t xml:space="preserve"> </w:t>
      </w:r>
      <w:r>
        <w:rPr>
          <w:bCs/>
          <w:b/>
        </w:rPr>
        <w:t xml:space="preserve">lock it in</w:t>
      </w:r>
      <w:r>
        <w:t xml:space="preserve"> </w:t>
      </w:r>
      <w:r>
        <w:t xml:space="preserve">and stop switching (each model you touch spends its own quota).</w:t>
      </w:r>
    </w:p>
    <w:bookmarkEnd w:id="34"/>
    <w:bookmarkStart w:id="37" w:name="log-decisions-to-a-google-sheet"/>
    <w:p>
      <w:pPr>
        <w:pStyle w:val="Heading2"/>
      </w:pPr>
      <w:r>
        <w:t xml:space="preserve">10. Log decisions to a Google Sheet</w:t>
      </w:r>
    </w:p>
    <w:p>
      <w:pPr>
        <w:pStyle w:val="FirstParagraph"/>
      </w:pPr>
      <w:r>
        <w:rPr>
          <w:bCs/>
          <w:b/>
        </w:rPr>
        <w:t xml:space="preserve">Why a Sheet, not email?</w:t>
      </w:r>
      <w:r>
        <w:t xml:space="preserve"> </w:t>
      </w:r>
      <w:r>
        <w:t xml:space="preserve">A sheet is a permanent</w:t>
      </w:r>
      <w:r>
        <w:t xml:space="preserve"> </w:t>
      </w:r>
      <w:r>
        <w:rPr>
          <w:iCs/>
          <w:i/>
        </w:rPr>
        <w:t xml:space="preserve">record</w:t>
      </w:r>
      <w:r>
        <w:t xml:space="preserve"> </w:t>
      </w:r>
      <w:r>
        <w:t xml:space="preserve">you can filter, sort and share; email is only a one-off notification. The Sheet is the source of truth for every maintenance decision.</w:t>
      </w:r>
    </w:p>
    <w:bookmarkStart w:id="35" w:name="create-the-sheet"/>
    <w:p>
      <w:pPr>
        <w:pStyle w:val="Heading3"/>
      </w:pPr>
      <w:r>
        <w:t xml:space="preserve">10.1 Create the sheet</w:t>
      </w:r>
    </w:p>
    <w:p>
      <w:pPr>
        <w:numPr>
          <w:ilvl w:val="0"/>
          <w:numId w:val="1012"/>
        </w:numPr>
        <w:pStyle w:val="Compact"/>
      </w:pPr>
      <w:r>
        <w:rPr>
          <w:rStyle w:val="VerbatimChar"/>
        </w:rPr>
        <w:t xml:space="preserve">sheets.google.com</w:t>
      </w:r>
      <w:r>
        <w:t xml:space="preserve"> </w:t>
      </w:r>
      <w:r>
        <w:t xml:space="preserve">→ blank → name it</w:t>
      </w:r>
      <w:r>
        <w:t xml:space="preserve"> </w:t>
      </w:r>
      <w:r>
        <w:rPr>
          <w:rStyle w:val="VerbatimChar"/>
        </w:rPr>
        <w:t xml:space="preserve">IM500_Maintenance_Log</w:t>
      </w:r>
      <w:r>
        <w:t xml:space="preserve">.</w:t>
      </w:r>
    </w:p>
    <w:p>
      <w:pPr>
        <w:numPr>
          <w:ilvl w:val="0"/>
          <w:numId w:val="1012"/>
        </w:numPr>
        <w:pStyle w:val="Compact"/>
      </w:pPr>
      <w:r>
        <w:t xml:space="preserve">Row 1 headers (A1–H1):</w:t>
      </w:r>
      <w:r>
        <w:t xml:space="preserve"> </w:t>
      </w:r>
      <w:r>
        <w:rPr>
          <w:rStyle w:val="VerbatimChar"/>
        </w:rPr>
        <w:t xml:space="preserve">Timestamp | Machine | Failing Component | Part No | In Stock | Failure In (days) | Schedule By (days) | Priority</w:t>
      </w:r>
    </w:p>
    <w:bookmarkEnd w:id="35"/>
    <w:bookmarkStart w:id="36" w:name="add-the-google-sheets-node-in-n8n"/>
    <w:p>
      <w:pPr>
        <w:pStyle w:val="Heading3"/>
      </w:pPr>
      <w:r>
        <w:t xml:space="preserve">10.2 Add the Google Sheets node in n8n</w:t>
      </w:r>
    </w:p>
    <w:p>
      <w:pPr>
        <w:numPr>
          <w:ilvl w:val="0"/>
          <w:numId w:val="1013"/>
        </w:numPr>
        <w:pStyle w:val="Compact"/>
      </w:pPr>
      <w:r>
        <w:t xml:space="preserve">In the orchestration workflow → add node →</w:t>
      </w:r>
      <w:r>
        <w:t xml:space="preserve"> </w:t>
      </w:r>
      <w:r>
        <w:rPr>
          <w:bCs/>
          <w:b/>
        </w:rPr>
        <w:t xml:space="preserve">Google Sheets</w:t>
      </w:r>
      <w:r>
        <w:t xml:space="preserve">.</w:t>
      </w:r>
    </w:p>
    <w:p>
      <w:pPr>
        <w:numPr>
          <w:ilvl w:val="0"/>
          <w:numId w:val="1013"/>
        </w:numPr>
        <w:pStyle w:val="Compact"/>
      </w:pPr>
      <w:r>
        <w:rPr>
          <w:bCs/>
          <w:b/>
        </w:rPr>
        <w:t xml:space="preserve">Sign in with Google</w:t>
      </w:r>
      <w:r>
        <w:t xml:space="preserve"> </w:t>
      </w:r>
      <w:r>
        <w:t xml:space="preserve">→ allow access.</w:t>
      </w:r>
    </w:p>
    <w:p>
      <w:pPr>
        <w:numPr>
          <w:ilvl w:val="0"/>
          <w:numId w:val="1013"/>
        </w:numPr>
        <w:pStyle w:val="Compact"/>
      </w:pPr>
      <w:r>
        <w:t xml:space="preserve">Operation =</w:t>
      </w:r>
      <w:r>
        <w:t xml:space="preserve"> </w:t>
      </w:r>
      <w:r>
        <w:rPr>
          <w:bCs/>
          <w:b/>
        </w:rPr>
        <w:t xml:space="preserve">Append Row</w:t>
      </w:r>
      <w:r>
        <w:t xml:space="preserve">; Document =</w:t>
      </w:r>
      <w:r>
        <w:t xml:space="preserve"> </w:t>
      </w:r>
      <w:r>
        <w:rPr>
          <w:rStyle w:val="VerbatimChar"/>
        </w:rPr>
        <w:t xml:space="preserve">IM500_Maintenance_Log</w:t>
      </w:r>
      <w:r>
        <w:t xml:space="preserve">; Sheet =</w:t>
      </w:r>
      <w:r>
        <w:t xml:space="preserve"> </w:t>
      </w:r>
      <w:r>
        <w:rPr>
          <w:rStyle w:val="VerbatimChar"/>
        </w:rPr>
        <w:t xml:space="preserve">Sheet1</w:t>
      </w:r>
      <w:r>
        <w:t xml:space="preserve">; Mapping =</w:t>
      </w:r>
      <w:r>
        <w:t xml:space="preserve"> </w:t>
      </w:r>
      <w:r>
        <w:rPr>
          <w:bCs/>
          <w:b/>
        </w:rPr>
        <w:t xml:space="preserve">Map Each Column Manually</w:t>
      </w:r>
      <w:r>
        <w:t xml:space="preserve">.</w:t>
      </w:r>
    </w:p>
    <w:p>
      <w:pPr>
        <w:numPr>
          <w:ilvl w:val="0"/>
          <w:numId w:val="1013"/>
        </w:numPr>
        <w:pStyle w:val="Compact"/>
      </w:pPr>
      <w:r>
        <w:t xml:space="preserve">Wire</w:t>
      </w:r>
      <w:r>
        <w:t xml:space="preserve"> </w:t>
      </w:r>
      <w:r>
        <w:rPr>
          <w:bCs/>
          <w:b/>
        </w:rPr>
        <w:t xml:space="preserve">Agent C → Google Sheets</w:t>
      </w:r>
      <w:r>
        <w:t xml:space="preserve">.</w:t>
      </w:r>
    </w:p>
    <w:p>
      <w:pPr>
        <w:numPr>
          <w:ilvl w:val="0"/>
          <w:numId w:val="1013"/>
        </w:numPr>
      </w:pPr>
      <w:r>
        <w:t xml:space="preserve">Map each column (toggle each box to</w:t>
      </w:r>
      <w:r>
        <w:t xml:space="preserve"> </w:t>
      </w:r>
      <w:r>
        <w:rPr>
          <w:bCs/>
          <w:b/>
        </w:rPr>
        <w:t xml:space="preserve">Expression</w:t>
      </w:r>
      <w:r>
        <w:t xml:space="preserve">):</w:t>
      </w:r>
    </w:p>
    <w:p>
      <w:pPr>
        <w:numPr>
          <w:ilvl w:val="0"/>
          <w:numId w:val="1000"/>
        </w:numPr>
        <w:pStyle w:val="SourceCode"/>
      </w:pPr>
      <w:r>
        <w:rPr>
          <w:rStyle w:val="VerbatimChar"/>
        </w:rPr>
        <w:t xml:space="preserve">Timestamp          {{ $now }}</w:t>
      </w:r>
      <w:r>
        <w:br/>
      </w:r>
      <w:r>
        <w:rPr>
          <w:rStyle w:val="VerbatimChar"/>
        </w:rPr>
        <w:t xml:space="preserve">Machine            {{ $json.output.machine }}</w:t>
      </w:r>
      <w:r>
        <w:br/>
      </w:r>
      <w:r>
        <w:rPr>
          <w:rStyle w:val="VerbatimChar"/>
        </w:rPr>
        <w:t xml:space="preserve">Failing Component  {{ $json.output.component }}</w:t>
      </w:r>
      <w:r>
        <w:br/>
      </w:r>
      <w:r>
        <w:rPr>
          <w:rStyle w:val="VerbatimChar"/>
        </w:rPr>
        <w:t xml:space="preserve">Part No            {{ $json.output.part }}</w:t>
      </w:r>
      <w:r>
        <w:br/>
      </w:r>
      <w:r>
        <w:rPr>
          <w:rStyle w:val="VerbatimChar"/>
        </w:rPr>
        <w:t xml:space="preserve">In Stock           {{ $json.output.in_stock }}</w:t>
      </w:r>
      <w:r>
        <w:br/>
      </w:r>
      <w:r>
        <w:rPr>
          <w:rStyle w:val="VerbatimChar"/>
        </w:rPr>
        <w:t xml:space="preserve">Failure In (days)  {{ $json.output.failure_days }}</w:t>
      </w:r>
      <w:r>
        <w:br/>
      </w:r>
      <w:r>
        <w:rPr>
          <w:rStyle w:val="VerbatimChar"/>
        </w:rPr>
        <w:t xml:space="preserve">Schedule By (days) {{ $json.output.schedule_by_days }}</w:t>
      </w:r>
      <w:r>
        <w:br/>
      </w:r>
      <w:r>
        <w:rPr>
          <w:rStyle w:val="VerbatimChar"/>
        </w:rPr>
        <w:t xml:space="preserve">Priority           {{ $json.output.priority }}</w:t>
      </w:r>
    </w:p>
    <w:p>
      <w:pPr>
        <w:pStyle w:val="FirstParagraph"/>
      </w:pPr>
      <w:r>
        <w:t xml:space="preserve">If a value shows blank, check Agent C's Output tab — confirm the fields sit under</w:t>
      </w:r>
      <w:r>
        <w:t xml:space="preserve"> </w:t>
      </w:r>
      <w:r>
        <w:rPr>
          <w:rStyle w:val="VerbatimChar"/>
        </w:rPr>
        <w:t xml:space="preserve">output</w:t>
      </w:r>
      <w:r>
        <w:t xml:space="preserve">. If not, drop</w:t>
      </w:r>
      <w:r>
        <w:t xml:space="preserve"> </w:t>
      </w:r>
      <w:r>
        <w:rPr>
          <w:rStyle w:val="VerbatimChar"/>
        </w:rPr>
        <w:t xml:space="preserve">.output</w:t>
      </w:r>
      <w:r>
        <w:t xml:space="preserve"> </w:t>
      </w:r>
      <w:r>
        <w:t xml:space="preserve">from the expressions. Run the chat → a new row appears in the Sheet. That's the agent taking a real action.</w:t>
      </w:r>
    </w:p>
    <w:bookmarkEnd w:id="36"/>
    <w:bookmarkEnd w:id="37"/>
    <w:bookmarkStart w:id="38" w:name="troubleshooting"/>
    <w:p>
      <w:pPr>
        <w:pStyle w:val="Heading2"/>
      </w:pPr>
      <w:r>
        <w:t xml:space="preserve">11. Troubleshooting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Symptom</w:t>
            </w:r>
          </w:p>
        </w:tc>
        <w:tc>
          <w:tcPr/>
          <w:p>
            <w:pPr>
              <w:pStyle w:val="Compact"/>
              <w:jc w:val="left"/>
            </w:pPr>
            <w:r>
              <w:t xml:space="preserve">Cause &amp; fix</w:t>
            </w:r>
          </w:p>
        </w:tc>
      </w:tr>
      <w:tr>
        <w:tc>
          <w:tcPr/>
          <w:p>
            <w:pPr>
              <w:pStyle w:val="Compact"/>
              <w:jc w:val="left"/>
            </w:pPr>
            <w:r>
              <w:t xml:space="preserve">NotebookLM answers "not in sources"</w:t>
            </w:r>
          </w:p>
        </w:tc>
        <w:tc>
          <w:tcPr/>
          <w:p>
            <w:pPr>
              <w:pStyle w:val="Compact"/>
              <w:jc w:val="left"/>
            </w:pPr>
            <w:r>
              <w:t xml:space="preserve">Expected before you upload the relevant PDF — that's the honest, no-hallucination behaviour. Add the source and re-ask.</w:t>
            </w:r>
          </w:p>
        </w:tc>
      </w:tr>
      <w:tr>
        <w:tc>
          <w:tcPr/>
          <w:p>
            <w:pPr>
              <w:pStyle w:val="Compact"/>
              <w:jc w:val="left"/>
            </w:pPr>
            <w:r>
              <w:t xml:space="preserve">"No prompt specified / expected chatInput"</w:t>
            </w:r>
          </w:p>
        </w:tc>
        <w:tc>
          <w:tcPr/>
          <w:p>
            <w:pPr>
              <w:pStyle w:val="Compact"/>
              <w:jc w:val="left"/>
            </w:pPr>
            <w:r>
              <w:t xml:space="preserve">A downstream agent's Prompt is still "Take from previous node automatically". Set it to "Define below" + the expression.</w:t>
            </w:r>
          </w:p>
        </w:tc>
      </w:tr>
      <w:tr>
        <w:tc>
          <w:tcPr/>
          <w:p>
            <w:pPr>
              <w:pStyle w:val="Compact"/>
              <w:jc w:val="left"/>
            </w:pPr>
            <w:r>
              <w:t xml:space="preserve">Agent C shows "Not specified" for failure fields</w:t>
            </w:r>
          </w:p>
        </w:tc>
        <w:tc>
          <w:tcPr/>
          <w:p>
            <w:pPr>
              <w:pStyle w:val="Compact"/>
              <w:jc w:val="left"/>
            </w:pPr>
            <w:r>
              <w:t xml:space="preserve">Used</w:t>
            </w:r>
            <w:r>
              <w:t xml:space="preserve"> </w:t>
            </w:r>
            <w:r>
              <w:rPr>
                <w:rStyle w:val="VerbatimChar"/>
              </w:rPr>
              <w:t xml:space="preserve">.item</w:t>
            </w:r>
            <w:r>
              <w:t xml:space="preserve"> </w:t>
            </w:r>
            <w:r>
              <w:t xml:space="preserve">across two hops. Use</w:t>
            </w:r>
            <w:r>
              <w:t xml:space="preserve"> </w:t>
            </w:r>
            <w:r>
              <w:rPr>
                <w:rStyle w:val="VerbatimChar"/>
              </w:rPr>
              <w:t xml:space="preserve">$('Agent A').first().json.output</w:t>
            </w:r>
            <w:r>
              <w:t xml:space="preserve">.</w:t>
            </w:r>
          </w:p>
        </w:tc>
      </w:tr>
      <w:tr>
        <w:tc>
          <w:tcPr/>
          <w:p>
            <w:pPr>
              <w:pStyle w:val="Compact"/>
              <w:jc w:val="left"/>
            </w:pPr>
            <w:r>
              <w:t xml:space="preserve">429 Too Many Requests</w:t>
            </w:r>
          </w:p>
        </w:tc>
        <w:tc>
          <w:tcPr/>
          <w:p>
            <w:pPr>
              <w:pStyle w:val="Compact"/>
              <w:jc w:val="left"/>
            </w:pPr>
            <w:r>
              <w:t xml:space="preserve">Daily quota for that model spent. Switch to a different stable model (§9).</w:t>
            </w:r>
          </w:p>
        </w:tc>
      </w:tr>
      <w:tr>
        <w:tc>
          <w:tcPr/>
          <w:p>
            <w:pPr>
              <w:pStyle w:val="Compact"/>
              <w:jc w:val="left"/>
            </w:pPr>
            <w:r>
              <w:t xml:space="preserve">Model 404 "no longer available"</w:t>
            </w:r>
          </w:p>
        </w:tc>
        <w:tc>
          <w:tcPr/>
          <w:p>
            <w:pPr>
              <w:pStyle w:val="Compact"/>
              <w:jc w:val="left"/>
            </w:pPr>
            <w:r>
              <w:t xml:space="preserve">Model retired. Use the replacement named in the error (e.g.</w:t>
            </w:r>
            <w:r>
              <w:t xml:space="preserve"> </w:t>
            </w:r>
            <w:r>
              <w:rPr>
                <w:rStyle w:val="VerbatimChar"/>
              </w:rPr>
              <w:t xml:space="preserve">gemini-3.6-flash</w:t>
            </w:r>
            <w:r>
              <w:t xml:space="preserve">).</w:t>
            </w:r>
          </w:p>
        </w:tc>
      </w:tr>
      <w:tr>
        <w:tc>
          <w:tcPr/>
          <w:p>
            <w:pPr>
              <w:pStyle w:val="Compact"/>
              <w:jc w:val="left"/>
            </w:pPr>
            <w:r>
              <w:t xml:space="preserve">Sheet shows messy values (e.g.</w:t>
            </w:r>
            <w:r>
              <w:t xml:space="preserve"> </w:t>
            </w:r>
            <w:r>
              <w:rPr>
                <w:rStyle w:val="VerbatimChar"/>
              </w:rPr>
              <w:t xml:space="preserve">URGENT (escalate...)</w:t>
            </w:r>
            <w:r>
              <w:t xml:space="preserve">)</w:t>
            </w:r>
          </w:p>
        </w:tc>
        <w:tc>
          <w:tcPr/>
          <w:p>
            <w:pPr>
              <w:pStyle w:val="Compact"/>
              <w:jc w:val="left"/>
            </w:pPr>
            <w:r>
              <w:t xml:space="preserve">Agent C output isn't clean. Force</w:t>
            </w:r>
            <w:r>
              <w:t xml:space="preserve"> </w:t>
            </w:r>
            <w:r>
              <w:rPr>
                <w:rStyle w:val="VerbatimChar"/>
              </w:rPr>
              <w:t xml:space="preserve">priority</w:t>
            </w:r>
            <w:r>
              <w:t xml:space="preserve"> </w:t>
            </w:r>
            <w:r>
              <w:t xml:space="preserve">to exactly URGENT/NORMAL and</w:t>
            </w:r>
            <w:r>
              <w:t xml:space="preserve"> </w:t>
            </w:r>
            <w:r>
              <w:rPr>
                <w:rStyle w:val="VerbatimChar"/>
              </w:rPr>
              <w:t xml:space="preserve">part</w:t>
            </w:r>
            <w:r>
              <w:t xml:space="preserve"> </w:t>
            </w:r>
            <w:r>
              <w:t xml:space="preserve">to the code only (§7); put notes in</w:t>
            </w:r>
            <w:r>
              <w:t xml:space="preserve"> </w:t>
            </w:r>
            <w:r>
              <w:rPr>
                <w:rStyle w:val="VerbatimChar"/>
              </w:rPr>
              <w:t xml:space="preserve">summary</w:t>
            </w:r>
            <w:r>
              <w:t xml:space="preserve">.</w:t>
            </w:r>
          </w:p>
        </w:tc>
      </w:tr>
      <w:tr>
        <w:tc>
          <w:tcPr/>
          <w:p>
            <w:pPr>
              <w:pStyle w:val="Compact"/>
              <w:jc w:val="left"/>
            </w:pPr>
            <w:r>
              <w:t xml:space="preserve">Output looks like</w:t>
            </w:r>
            <w:r>
              <w:t xml:space="preserve"> </w:t>
            </w:r>
            <w:r>
              <w:rPr>
                <w:rStyle w:val="VerbatimChar"/>
              </w:rPr>
              <w:t xml:space="preserve">\n</w:t>
            </w:r>
            <w:r>
              <w:t xml:space="preserve"> </w:t>
            </w:r>
            <w:r>
              <w:t xml:space="preserve">and</w:t>
            </w:r>
            <w:r>
              <w:t xml:space="preserve"> </w:t>
            </w:r>
            <w:r>
              <w:rPr>
                <w:rStyle w:val="VerbatimChar"/>
              </w:rPr>
              <w:t xml:space="preserve">*</w:t>
            </w:r>
          </w:p>
        </w:tc>
        <w:tc>
          <w:tcPr/>
          <w:p>
            <w:pPr>
              <w:pStyle w:val="Compact"/>
              <w:jc w:val="left"/>
            </w:pPr>
            <w:r>
              <w:t xml:space="preserve">You're reading the raw panel. Read the chat bubble.</w:t>
            </w:r>
          </w:p>
        </w:tc>
      </w:tr>
    </w:tbl>
    <w:bookmarkEnd w:id="38"/>
    <w:bookmarkStart w:id="42" w:name="appendix-a-system-prompts"/>
    <w:p>
      <w:pPr>
        <w:pStyle w:val="Heading2"/>
      </w:pPr>
      <w:r>
        <w:t xml:space="preserve">Appendix A — System prompts</w:t>
      </w:r>
    </w:p>
    <w:bookmarkStart w:id="39" w:name="agent-a-failure-prediction"/>
    <w:p>
      <w:pPr>
        <w:pStyle w:val="Heading3"/>
      </w:pPr>
      <w:r>
        <w:t xml:space="preserve">Agent A — Failure Prediction</w:t>
      </w:r>
    </w:p>
    <w:p>
      <w:pPr>
        <w:pStyle w:val="SourceCode"/>
      </w:pPr>
      <w:r>
        <w:rPr>
          <w:rStyle w:val="VerbatimChar"/>
        </w:rPr>
        <w:t xml:space="preserve">You are the Failure Prediction Agent for IM-500 injection molding (Bay 3). Predict failures from sensor readings using ONLY this reference. If not covered, say so — don't guess.</w:t>
      </w:r>
      <w:r>
        <w:br/>
      </w:r>
      <w:r>
        <w:br/>
      </w:r>
      <w:r>
        <w:rPr>
          <w:rStyle w:val="VerbatimChar"/>
        </w:rPr>
        <w:t xml:space="preserve">Thresholds (Normal / Warning / Critical -&gt; cause, lead time):</w:t>
      </w:r>
      <w:r>
        <w:br/>
      </w:r>
      <w:r>
        <w:rPr>
          <w:rStyle w:val="VerbatimChar"/>
        </w:rPr>
        <w:t xml:space="preserve">- Vibration mm/s: &lt;2.8 / 2.8-4.5 / &gt;4.5 -&gt; pump bearing wear, ~7d</w:t>
      </w:r>
      <w:r>
        <w:br/>
      </w:r>
      <w:r>
        <w:rPr>
          <w:rStyle w:val="VerbatimChar"/>
        </w:rPr>
        <w:t xml:space="preserve">- Oil temp C: &lt;50 / 50-60 / &gt;60 -&gt; pump/cooling wear, ~10d</w:t>
      </w:r>
      <w:r>
        <w:br/>
      </w:r>
      <w:r>
        <w:rPr>
          <w:rStyle w:val="VerbatimChar"/>
        </w:rPr>
        <w:t xml:space="preserve">- Heater drift C: +/-5 / 5-10 / &gt;10 -&gt; heater band ageing, ~14d</w:t>
      </w:r>
      <w:r>
        <w:br/>
      </w:r>
      <w:r>
        <w:rPr>
          <w:rStyle w:val="VerbatimChar"/>
        </w:rPr>
        <w:t xml:space="preserve">- Motor current A: 18-24 / 24-28 / &gt;28 -&gt; overload, ~5d</w:t>
      </w:r>
      <w:r>
        <w:br/>
      </w:r>
      <w:r>
        <w:rPr>
          <w:rStyle w:val="VerbatimChar"/>
        </w:rPr>
        <w:t xml:space="preserve">- Screw torque %: &lt;70 / 70-85 / &gt;85 -&gt; screw/barrel wear, ~12d</w:t>
      </w:r>
      <w:r>
        <w:br/>
      </w:r>
      <w:r>
        <w:rPr>
          <w:rStyle w:val="VerbatimChar"/>
        </w:rPr>
        <w:t xml:space="preserve">- Tie-bar strain uE: &lt;800 / 800-1000 / &gt;1000 -&gt; tie-bar wear, ~9d</w:t>
      </w:r>
      <w:r>
        <w:br/>
      </w:r>
      <w:r>
        <w:rPr>
          <w:rStyle w:val="VerbatimChar"/>
        </w:rPr>
        <w:t xml:space="preserve">- Servo error counts: &lt;50 / 50-120 / &gt;120 -&gt; encoder EN-77, ~6d</w:t>
      </w:r>
      <w:r>
        <w:br/>
      </w:r>
      <w:r>
        <w:br/>
      </w:r>
      <w:r>
        <w:rPr>
          <w:rStyle w:val="VerbatimChar"/>
        </w:rPr>
        <w:t xml:space="preserve">Rules: Warning = predicted failure; Critical = immediate. Schedule maintenance before (today + lead time).</w:t>
      </w:r>
      <w:r>
        <w:br/>
      </w:r>
      <w:r>
        <w:rPr>
          <w:rStyle w:val="VerbatimChar"/>
        </w:rPr>
        <w:t xml:space="preserve">Output: failing component, lead time, urgency.</w:t>
      </w:r>
    </w:p>
    <w:bookmarkEnd w:id="39"/>
    <w:bookmarkStart w:id="40" w:name="agent-b-spare-parts"/>
    <w:p>
      <w:pPr>
        <w:pStyle w:val="Heading3"/>
      </w:pPr>
      <w:r>
        <w:t xml:space="preserve">Agent B — Spare Parts</w:t>
      </w:r>
    </w:p>
    <w:p>
      <w:pPr>
        <w:pStyle w:val="SourceCode"/>
      </w:pPr>
      <w:r>
        <w:rPr>
          <w:rStyle w:val="VerbatimChar"/>
        </w:rPr>
        <w:t xml:space="preserve">You are the Spare Parts Agent for IM-500 (Bay-3 store). Given a failing component/part, return the exact part + stock using ONLY this reference. Don't invent parts or stock.</w:t>
      </w:r>
      <w:r>
        <w:br/>
      </w:r>
      <w:r>
        <w:br/>
      </w:r>
      <w:r>
        <w:rPr>
          <w:rStyle w:val="VerbatimChar"/>
        </w:rPr>
        <w:t xml:space="preserve">Component -&gt; Part No (stock / min / lead / status):</w:t>
      </w:r>
      <w:r>
        <w:br/>
      </w:r>
      <w:r>
        <w:rPr>
          <w:rStyle w:val="VerbatimChar"/>
        </w:rPr>
        <w:t xml:space="preserve">- pump bearing -&gt; BR-3105 (4/2/5d OK)</w:t>
      </w:r>
      <w:r>
        <w:br/>
      </w:r>
      <w:r>
        <w:rPr>
          <w:rStyle w:val="VerbatimChar"/>
        </w:rPr>
        <w:t xml:space="preserve">- pump seal -&gt; SK-4620 (1/2/7d LOW)</w:t>
      </w:r>
      <w:r>
        <w:br/>
      </w:r>
      <w:r>
        <w:rPr>
          <w:rStyle w:val="VerbatimChar"/>
        </w:rPr>
        <w:t xml:space="preserve">- barrel heater -&gt; HB-220 (3/2/6d OK)</w:t>
      </w:r>
      <w:r>
        <w:br/>
      </w:r>
      <w:r>
        <w:rPr>
          <w:rStyle w:val="VerbatimChar"/>
        </w:rPr>
        <w:t xml:space="preserve">- thermocouple -&gt; TC-11 (0/1/4d OUT)</w:t>
      </w:r>
      <w:r>
        <w:br/>
      </w:r>
      <w:r>
        <w:rPr>
          <w:rStyle w:val="VerbatimChar"/>
        </w:rPr>
        <w:t xml:space="preserve">- cooling circuit -&gt; CF-08 (6/3/3d OK)</w:t>
      </w:r>
      <w:r>
        <w:br/>
      </w:r>
      <w:r>
        <w:rPr>
          <w:rStyle w:val="VerbatimChar"/>
        </w:rPr>
        <w:t xml:space="preserve">- injection screw -&gt; ST-90 (0/1/15d OUT)</w:t>
      </w:r>
      <w:r>
        <w:br/>
      </w:r>
      <w:r>
        <w:rPr>
          <w:rStyle w:val="VerbatimChar"/>
        </w:rPr>
        <w:t xml:space="preserve">- ejector -&gt; EP-12 (2/1/5d OK)</w:t>
      </w:r>
      <w:r>
        <w:br/>
      </w:r>
      <w:r>
        <w:rPr>
          <w:rStyle w:val="VerbatimChar"/>
        </w:rPr>
        <w:t xml:space="preserve">- servo drive fan -&gt; FN-40 (1/1/9d OK)</w:t>
      </w:r>
      <w:r>
        <w:br/>
      </w:r>
      <w:r>
        <w:rPr>
          <w:rStyle w:val="VerbatimChar"/>
        </w:rPr>
        <w:t xml:space="preserve">- servo encoder -&gt; EN-77 (0/1/21d OUT)</w:t>
      </w:r>
      <w:r>
        <w:br/>
      </w:r>
      <w:r>
        <w:br/>
      </w:r>
      <w:r>
        <w:rPr>
          <w:rStyle w:val="VerbatimChar"/>
        </w:rPr>
        <w:t xml:space="preserve">Rules: stock &lt; min -&gt; reorder. If failure sooner than lead time -&gt; URGENT/expedite. EN-77 always URGENT (21d lead vs ~6d failure), escalate to Bay-3 lead.</w:t>
      </w:r>
      <w:r>
        <w:br/>
      </w:r>
      <w:r>
        <w:rPr>
          <w:rStyle w:val="VerbatimChar"/>
        </w:rPr>
        <w:t xml:space="preserve">Output: part no, stock, lead time, reorder/urgent decision.</w:t>
      </w:r>
    </w:p>
    <w:bookmarkEnd w:id="40"/>
    <w:bookmarkStart w:id="41" w:name="agent-c-maintenance-with-clean-fields"/>
    <w:p>
      <w:pPr>
        <w:pStyle w:val="Heading3"/>
      </w:pPr>
      <w:r>
        <w:t xml:space="preserve">Agent C — Maintenance (with clean fields)</w:t>
      </w:r>
    </w:p>
    <w:p>
      <w:pPr>
        <w:pStyle w:val="SourceCode"/>
      </w:pPr>
      <w:r>
        <w:rPr>
          <w:rStyle w:val="VerbatimChar"/>
        </w:rPr>
        <w:t xml:space="preserve">You are the Maintenance Agent for IM-500 injection molding (Bay 3). You receive a predicted failure and its spare-part status. Raise a maintenance request using ONLY that input — don't invent details.</w:t>
      </w:r>
      <w:r>
        <w:br/>
      </w:r>
      <w:r>
        <w:br/>
      </w:r>
      <w:r>
        <w:rPr>
          <w:rStyle w:val="VerbatimChar"/>
        </w:rPr>
        <w:t xml:space="preserve">Keep two numbers separate: FAILURE lead time (days to failure) vs PART supply lead time (days to get the part).</w:t>
      </w:r>
      <w:r>
        <w:br/>
      </w:r>
      <w:r>
        <w:rPr>
          <w:rStyle w:val="VerbatimChar"/>
        </w:rPr>
        <w:t xml:space="preserve">Rules:</w:t>
      </w:r>
      <w:r>
        <w:br/>
      </w:r>
      <w:r>
        <w:rPr>
          <w:rStyle w:val="VerbatimChar"/>
        </w:rPr>
        <w:t xml:space="preserve">- schedule_by_days must be LESS than failure_days (schedule before failure). Never use the part supply lead time as the schedule date.</w:t>
      </w:r>
      <w:r>
        <w:br/>
      </w:r>
      <w:r>
        <w:rPr>
          <w:rStyle w:val="VerbatimChar"/>
        </w:rPr>
        <w:t xml:space="preserve">- If part out of stock OR part supply lead time &gt; failure lead time -&gt; priority URGENT, note escalation in summary.</w:t>
      </w:r>
      <w:r>
        <w:br/>
      </w:r>
      <w:r>
        <w:rPr>
          <w:rStyle w:val="VerbatimChar"/>
        </w:rPr>
        <w:t xml:space="preserve">- Otherwise NORMAL.</w:t>
      </w:r>
      <w:r>
        <w:br/>
      </w:r>
      <w:r>
        <w:br/>
      </w:r>
      <w:r>
        <w:rPr>
          <w:rStyle w:val="VerbatimChar"/>
        </w:rPr>
        <w:t xml:space="preserve">Output these fields:</w:t>
      </w:r>
      <w:r>
        <w:br/>
      </w:r>
      <w:r>
        <w:rPr>
          <w:rStyle w:val="VerbatimChar"/>
        </w:rPr>
        <w:t xml:space="preserve">- machine: "IM-500 (Bay 3)"</w:t>
      </w:r>
      <w:r>
        <w:br/>
      </w:r>
      <w:r>
        <w:rPr>
          <w:rStyle w:val="VerbatimChar"/>
        </w:rPr>
        <w:t xml:space="preserve">- component: EXACTLY one of: Servo Encoder EN-77, Hydraulic Pump Bearing, Injection Screw, Barrel Heater Band, Cooling Circuit, Hydraulic Pump Seal, Thermocouple</w:t>
      </w:r>
      <w:r>
        <w:br/>
      </w:r>
      <w:r>
        <w:rPr>
          <w:rStyle w:val="VerbatimChar"/>
        </w:rPr>
        <w:t xml:space="preserve">- part: part code ONLY (e.g. EN-77)</w:t>
      </w:r>
      <w:r>
        <w:br/>
      </w:r>
      <w:r>
        <w:rPr>
          <w:rStyle w:val="VerbatimChar"/>
        </w:rPr>
        <w:t xml:space="preserve">- in_stock: number only</w:t>
      </w:r>
      <w:r>
        <w:br/>
      </w:r>
      <w:r>
        <w:rPr>
          <w:rStyle w:val="VerbatimChar"/>
        </w:rPr>
        <w:t xml:space="preserve">- failure_days: number</w:t>
      </w:r>
      <w:r>
        <w:br/>
      </w:r>
      <w:r>
        <w:rPr>
          <w:rStyle w:val="VerbatimChar"/>
        </w:rPr>
        <w:t xml:space="preserve">- schedule_by_days: number, less than failure_days</w:t>
      </w:r>
      <w:r>
        <w:br/>
      </w:r>
      <w:r>
        <w:rPr>
          <w:rStyle w:val="VerbatimChar"/>
        </w:rPr>
        <w:t xml:space="preserve">- priority: EXACTLY "URGENT" or "NORMAL" — no notes</w:t>
      </w:r>
      <w:r>
        <w:br/>
      </w:r>
      <w:r>
        <w:rPr>
          <w:rStyle w:val="VerbatimChar"/>
        </w:rPr>
        <w:t xml:space="preserve">- summary: one-line request; put any escalation note HERE</w:t>
      </w:r>
    </w:p>
    <w:bookmarkEnd w:id="41"/>
    <w:bookmarkEnd w:id="42"/>
    <w:bookmarkStart w:id="43" w:name="appendix-b-test-inputs"/>
    <w:p>
      <w:pPr>
        <w:pStyle w:val="Heading2"/>
      </w:pPr>
      <w:r>
        <w:t xml:space="preserve">Appendix B — Test inputs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Type this</w:t>
            </w:r>
          </w:p>
        </w:tc>
        <w:tc>
          <w:tcPr/>
          <w:p>
            <w:pPr>
              <w:pStyle w:val="Compact"/>
              <w:jc w:val="left"/>
            </w:pPr>
            <w:r>
              <w:t xml:space="preserve">Expect</w:t>
            </w:r>
          </w:p>
        </w:tc>
      </w:tr>
      <w:tr>
        <w:tc>
          <w:tcPr/>
          <w:p>
            <w:pPr>
              <w:pStyle w:val="Compact"/>
              <w:jc w:val="left"/>
            </w:pPr>
            <w:r>
              <w:t xml:space="preserve">RAG (NotebookLM)</w:t>
            </w:r>
          </w:p>
        </w:tc>
        <w:tc>
          <w:tcPr/>
          <w:p>
            <w:pPr>
              <w:pStyle w:val="Compact"/>
              <w:jc w:val="left"/>
            </w:pPr>
            <w:r>
              <w:t xml:space="preserve">Servo position error is rising — which part, is it in stock, what's the risk?</w:t>
            </w:r>
          </w:p>
        </w:tc>
        <w:tc>
          <w:tcPr/>
          <w:p>
            <w:pPr>
              <w:pStyle w:val="Compact"/>
              <w:jc w:val="left"/>
            </w:pPr>
            <w:r>
              <w:t xml:space="preserve">Before addendum: "not in sources". After: EN-77, 0 stock, 21d, urgent, cited.</w:t>
            </w:r>
          </w:p>
        </w:tc>
      </w:tr>
      <w:tr>
        <w:tc>
          <w:tcPr/>
          <w:p>
            <w:pPr>
              <w:pStyle w:val="Compact"/>
              <w:jc w:val="left"/>
            </w:pPr>
            <w:r>
              <w:t xml:space="preserve">Agent A</w:t>
            </w:r>
          </w:p>
        </w:tc>
        <w:tc>
          <w:tcPr/>
          <w:p>
            <w:pPr>
              <w:pStyle w:val="Compact"/>
              <w:jc w:val="left"/>
            </w:pPr>
            <w:r>
              <w:t xml:space="preserve">vibration 3.9 mm/s for 4 shifts</w:t>
            </w:r>
          </w:p>
        </w:tc>
        <w:tc>
          <w:tcPr/>
          <w:p>
            <w:pPr>
              <w:pStyle w:val="Compact"/>
              <w:jc w:val="left"/>
            </w:pPr>
            <w:r>
              <w:t xml:space="preserve">pump bearing, ~7d</w:t>
            </w:r>
          </w:p>
        </w:tc>
      </w:tr>
      <w:tr>
        <w:tc>
          <w:tcPr/>
          <w:p>
            <w:pPr>
              <w:pStyle w:val="Compact"/>
              <w:jc w:val="left"/>
            </w:pPr>
            <w:r>
              <w:t xml:space="preserve">Agent A (grounding)</w:t>
            </w:r>
          </w:p>
        </w:tc>
        <w:tc>
          <w:tcPr/>
          <w:p>
            <w:pPr>
              <w:pStyle w:val="Compact"/>
              <w:jc w:val="left"/>
            </w:pPr>
            <w:r>
              <w:t xml:space="preserve">What's the coolant pressure threshold?</w:t>
            </w:r>
          </w:p>
        </w:tc>
        <w:tc>
          <w:tcPr/>
          <w:p>
            <w:pPr>
              <w:pStyle w:val="Compact"/>
              <w:jc w:val="left"/>
            </w:pPr>
            <w:r>
              <w:t xml:space="preserve">refuses — not in reference</w:t>
            </w:r>
          </w:p>
        </w:tc>
      </w:tr>
      <w:tr>
        <w:tc>
          <w:tcPr/>
          <w:p>
            <w:pPr>
              <w:pStyle w:val="Compact"/>
              <w:jc w:val="left"/>
            </w:pPr>
            <w:r>
              <w:t xml:space="preserve">Agent B</w:t>
            </w:r>
          </w:p>
        </w:tc>
        <w:tc>
          <w:tcPr/>
          <w:p>
            <w:pPr>
              <w:pStyle w:val="Compact"/>
              <w:jc w:val="left"/>
            </w:pPr>
            <w:r>
              <w:t xml:space="preserve">Which parts are out of stock?</w:t>
            </w:r>
          </w:p>
        </w:tc>
        <w:tc>
          <w:tcPr/>
          <w:p>
            <w:pPr>
              <w:pStyle w:val="Compact"/>
              <w:jc w:val="left"/>
            </w:pPr>
            <w:r>
              <w:t xml:space="preserve">TC-11, ST-90, EN-77</w:t>
            </w:r>
          </w:p>
        </w:tc>
      </w:tr>
      <w:tr>
        <w:tc>
          <w:tcPr/>
          <w:p>
            <w:pPr>
              <w:pStyle w:val="Compact"/>
              <w:jc w:val="left"/>
            </w:pPr>
            <w:r>
              <w:t xml:space="preserve">Full chain</w:t>
            </w:r>
          </w:p>
        </w:tc>
        <w:tc>
          <w:tcPr/>
          <w:p>
            <w:pPr>
              <w:pStyle w:val="Compact"/>
              <w:jc w:val="left"/>
            </w:pPr>
            <w:r>
              <w:t xml:space="preserve">Servo position error is now 140 counts and rising</w:t>
            </w:r>
          </w:p>
        </w:tc>
        <w:tc>
          <w:tcPr/>
          <w:p>
            <w:pPr>
              <w:pStyle w:val="Compact"/>
              <w:jc w:val="left"/>
            </w:pPr>
            <w:r>
              <w:t xml:space="preserve">EN-77 → 0 stock, 21d → URGENT, escalate</w:t>
            </w:r>
          </w:p>
        </w:tc>
      </w:tr>
    </w:tbl>
    <w:bookmarkEnd w:id="43"/>
    <w:bookmarkStart w:id="44" w:name="appendix-c-cheat-sheet"/>
    <w:p>
      <w:pPr>
        <w:pStyle w:val="Heading2"/>
      </w:pPr>
      <w:r>
        <w:t xml:space="preserve">Appendix C — Cheat sheet</w:t>
      </w:r>
    </w:p>
    <w:p>
      <w:pPr>
        <w:numPr>
          <w:ilvl w:val="0"/>
          <w:numId w:val="1014"/>
        </w:numPr>
        <w:pStyle w:val="Compact"/>
      </w:pPr>
      <w:r>
        <w:t xml:space="preserve">RAG needs only a Google login; agents need the Gemini key + n8n.</w:t>
      </w:r>
    </w:p>
    <w:p>
      <w:pPr>
        <w:numPr>
          <w:ilvl w:val="0"/>
          <w:numId w:val="1014"/>
        </w:numPr>
        <w:pStyle w:val="Compact"/>
      </w:pPr>
      <w:r>
        <w:t xml:space="preserve">Multi-select nodes =</w:t>
      </w:r>
      <w:r>
        <w:t xml:space="preserve"> </w:t>
      </w:r>
      <w:r>
        <w:rPr>
          <w:bCs/>
          <w:b/>
        </w:rPr>
        <w:t xml:space="preserve">Ctrl-click</w:t>
      </w:r>
      <w:r>
        <w:t xml:space="preserve">.</w:t>
      </w:r>
    </w:p>
    <w:p>
      <w:pPr>
        <w:numPr>
          <w:ilvl w:val="0"/>
          <w:numId w:val="1014"/>
        </w:numPr>
        <w:pStyle w:val="Compact"/>
      </w:pPr>
      <w:r>
        <w:t xml:space="preserve">Only the first agent uses "Take from previous node automatically"; the rest use "Define below" + expression.</w:t>
      </w:r>
    </w:p>
    <w:p>
      <w:pPr>
        <w:numPr>
          <w:ilvl w:val="0"/>
          <w:numId w:val="1014"/>
        </w:numPr>
        <w:pStyle w:val="Compact"/>
      </w:pPr>
      <w:r>
        <w:t xml:space="preserve">Two hops back →</w:t>
      </w:r>
      <w:r>
        <w:t xml:space="preserve"> </w:t>
      </w:r>
      <w:r>
        <w:rPr>
          <w:rStyle w:val="VerbatimChar"/>
        </w:rPr>
        <w:t xml:space="preserve">.first()</w:t>
      </w:r>
      <w:r>
        <w:t xml:space="preserve">, not</w:t>
      </w:r>
      <w:r>
        <w:t xml:space="preserve"> </w:t>
      </w:r>
      <w:r>
        <w:rPr>
          <w:rStyle w:val="VerbatimChar"/>
        </w:rPr>
        <w:t xml:space="preserve">.item</w:t>
      </w:r>
      <w:r>
        <w:t xml:space="preserve">.</w:t>
      </w:r>
    </w:p>
    <w:p>
      <w:pPr>
        <w:numPr>
          <w:ilvl w:val="0"/>
          <w:numId w:val="1014"/>
        </w:numPr>
        <w:pStyle w:val="Compact"/>
      </w:pPr>
      <w:r>
        <w:t xml:space="preserve">Stable model, not preview. Lock it in once it works.</w:t>
      </w:r>
    </w:p>
    <w:p>
      <w:pPr>
        <w:numPr>
          <w:ilvl w:val="0"/>
          <w:numId w:val="1014"/>
        </w:numPr>
        <w:pStyle w:val="Compact"/>
      </w:pPr>
      <w:r>
        <w:t xml:space="preserve">Google Sheets: Append Row + Manual mapping.</w:t>
      </w:r>
    </w:p>
    <w:p>
      <w:pPr>
        <w:numPr>
          <w:ilvl w:val="0"/>
          <w:numId w:val="1014"/>
        </w:numPr>
        <w:pStyle w:val="Compact"/>
      </w:pPr>
      <w:r>
        <w:t xml:space="preserve">Keep Agent C's</w:t>
      </w:r>
      <w:r>
        <w:t xml:space="preserve"> </w:t>
      </w:r>
      <w:r>
        <w:rPr>
          <w:rStyle w:val="VerbatimChar"/>
        </w:rPr>
        <w:t xml:space="preserve">priority</w:t>
      </w:r>
      <w:r>
        <w:t xml:space="preserve"> </w:t>
      </w:r>
      <w:r>
        <w:t xml:space="preserve">and</w:t>
      </w:r>
      <w:r>
        <w:t xml:space="preserve"> </w:t>
      </w:r>
      <w:r>
        <w:rPr>
          <w:rStyle w:val="VerbatimChar"/>
        </w:rPr>
        <w:t xml:space="preserve">component</w:t>
      </w:r>
      <w:r>
        <w:t xml:space="preserve"> </w:t>
      </w:r>
      <w:r>
        <w:t xml:space="preserve">clean so the sheet stays tidy and filterable.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Your Own AI System</dc:title>
  <dc:creator/>
  <dc:language>en</dc:language>
  <cp:keywords/>
  <dcterms:created xsi:type="dcterms:W3CDTF">2026-08-19T05:28:59Z</dcterms:created>
  <dcterms:modified xsi:type="dcterms:W3CDTF">2026-08-19T05:28:59Z</dcterms:modified>
</cp:coreProperties>
</file>

<file path=docProps/custom.xml><?xml version="1.0" encoding="utf-8"?>
<Properties xmlns="http://schemas.openxmlformats.org/officeDocument/2006/custom-properties" xmlns:vt="http://schemas.openxmlformats.org/officeDocument/2006/docPropsVTypes"/>
</file>