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mbria" w:cs="Cambria" w:eastAsia="Cambria" w:hAnsi="Cambria"/>
          <w:b/>
          <w:bCs/>
          <w:color w:val="B08D2B"/>
          <w:sz w:val="18"/>
          <w:szCs w:val="18"/>
        </w:rPr>
        <w:t xml:space="preserve">DEPARTMENT OF COMPUTER SCIENCE &amp; ENGINEERING</w:t>
      </w:r>
    </w:p>
    <w:p>
      <w:pPr>
        <w:spacing w:after="260"/>
        <w:jc w:val="center"/>
      </w:pPr>
      <w:r>
        <w:rPr>
          <w:rFonts w:ascii="Cambria" w:cs="Cambria" w:eastAsia="Cambria" w:hAnsi="Cambria"/>
          <w:b/>
          <w:bCs/>
          <w:color w:val="13294B"/>
          <w:sz w:val="36"/>
          <w:szCs w:val="36"/>
        </w:rPr>
        <w:t xml:space="preserve">GLA UNIVERSITY, GREATER NOIDA</w:t>
      </w:r>
    </w:p>
    <w:p>
      <w:pPr>
        <w:spacing w:after="200" w:before="200"/>
        <w:jc w:val="center"/>
      </w:pPr>
      <w:r>
        <w:rPr>
          <w:color w:val="B08D2B"/>
          <w:sz w:val="20"/>
          <w:szCs w:val="20"/>
        </w:rPr>
        <w:t xml:space="preserve">———  </w:t>
      </w:r>
      <w:r>
        <w:rPr>
          <w:b/>
          <w:bCs/>
          <w:color w:val="B08D2B"/>
          <w:sz w:val="20"/>
          <w:szCs w:val="20"/>
        </w:rPr>
        <w:t xml:space="preserve">◆</w:t>
      </w:r>
      <w:r>
        <w:rPr>
          <w:color w:val="B08D2B"/>
          <w:sz w:val="20"/>
          <w:szCs w:val="20"/>
        </w:rPr>
        <w:t xml:space="preserve">  ———</w:t>
      </w:r>
    </w:p>
    <w:p>
      <w:pPr>
        <w:shd w:fill="13294B" w:val="clear"/>
        <w:spacing w:after="160" w:before="160" w:line="320"/>
        <w:jc w:val="center"/>
      </w:pPr>
      <w:r>
        <w:rPr>
          <w:rFonts w:ascii="Cambria" w:cs="Cambria" w:eastAsia="Cambria" w:hAnsi="Cambria"/>
          <w:b/>
          <w:bCs/>
          <w:color w:val="FFFFFF"/>
          <w:sz w:val="34"/>
          <w:szCs w:val="34"/>
        </w:rPr>
        <w:t xml:space="preserve">SOFTWARE REQUIREMENTS SPECIFICATION</w:t>
      </w:r>
    </w:p>
    <w:p>
      <w:pPr>
        <w:spacing w:after="80" w:before="260"/>
        <w:jc w:val="center"/>
      </w:pPr>
      <w:r>
        <w:rPr>
          <w:rFonts w:ascii="Cambria" w:cs="Cambria" w:eastAsia="Cambria" w:hAnsi="Cambria"/>
          <w:i/>
          <w:iCs/>
          <w:color w:val="595959"/>
          <w:sz w:val="24"/>
          <w:szCs w:val="24"/>
        </w:rPr>
        <w:t xml:space="preserve">for</w:t>
      </w:r>
    </w:p>
    <w:p>
      <w:pPr>
        <w:spacing w:after="160"/>
        <w:jc w:val="center"/>
      </w:pPr>
      <w:r>
        <w:rPr>
          <w:rFonts w:ascii="Cambria" w:cs="Cambria" w:eastAsia="Cambria" w:hAnsi="Cambria"/>
          <w:b/>
          <w:bCs/>
          <w:color w:val="13294B"/>
          <w:sz w:val="42"/>
          <w:szCs w:val="42"/>
        </w:rPr>
        <w:t xml:space="preserve">Student Management System (SMS)</w:t>
      </w:r>
    </w:p>
    <w:p>
      <w:pPr>
        <w:spacing w:after="40"/>
        <w:jc w:val="center"/>
      </w:pPr>
      <w:r>
        <w:rPr>
          <w:i/>
          <w:iCs/>
          <w:color w:val="595959"/>
          <w:sz w:val="20"/>
          <w:szCs w:val="20"/>
        </w:rPr>
        <w:t xml:space="preserve">A Project Report Submitted in Partial Fulfilment of the Requirements</w:t>
      </w:r>
    </w:p>
    <w:p>
      <w:pPr>
        <w:spacing w:after="240"/>
        <w:jc w:val="center"/>
      </w:pPr>
      <w:r>
        <w:rPr>
          <w:i/>
          <w:iCs/>
          <w:color w:val="595959"/>
          <w:sz w:val="20"/>
          <w:szCs w:val="20"/>
        </w:rPr>
        <w:t xml:space="preserve">for the Degree of Bachelor of Technology in Computer Science &amp; Engineering</w:t>
      </w:r>
    </w:p>
    <w:p>
      <w:pPr>
        <w:spacing w:after="200" w:before="200"/>
        <w:jc w:val="center"/>
      </w:pPr>
      <w:r>
        <w:rPr>
          <w:color w:val="B08D2B"/>
          <w:sz w:val="20"/>
          <w:szCs w:val="20"/>
        </w:rPr>
        <w:t xml:space="preserve">———  </w:t>
      </w:r>
      <w:r>
        <w:rPr>
          <w:b/>
          <w:bCs/>
          <w:color w:val="B08D2B"/>
          <w:sz w:val="20"/>
          <w:szCs w:val="20"/>
        </w:rPr>
        <w:t xml:space="preserve">◆</w:t>
      </w:r>
      <w:r>
        <w:rPr>
          <w:color w:val="B08D2B"/>
          <w:sz w:val="20"/>
          <w:szCs w:val="20"/>
        </w:rPr>
        <w:t xml:space="preserve">  ———</w:t>
      </w:r>
    </w:p>
    <w:p>
      <w:pPr>
        <w:spacing w:after="220" w:before="160"/>
      </w:pPr>
    </w:p>
    <w:tbl>
      <w:tblPr>
        <w:tblW w:type="dxa" w:w="8900"/>
        <w:tblBorders>
          <w:top w:val="single" w:color="5B7699" w:sz="4"/>
          <w:left w:val="single" w:color="5B7699" w:sz="4"/>
          <w:bottom w:val="single" w:color="5B7699" w:sz="4"/>
          <w:right w:val="single" w:color="5B7699" w:sz="4"/>
          <w:insideH w:val="single" w:color="5B7699" w:sz="4"/>
          <w:insideV w:val="single" w:color="5B7699" w:sz="4"/>
        </w:tblBorders>
      </w:tblPr>
      <w:tblGrid>
        <w:gridCol w:w="3200"/>
        <w:gridCol w:w="5700"/>
      </w:tblGrid>
      <w:tr>
        <w:trPr>
          <w:tblHeader/>
        </w:trPr>
        <w:tc>
          <w:tcPr>
            <w:tcW w:type="dxa" w:w="32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Document Attribute</w:t>
            </w:r>
          </w:p>
        </w:tc>
        <w:tc>
          <w:tcPr>
            <w:tcW w:type="dxa" w:w="57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Details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Project Title</w:t>
            </w:r>
          </w:p>
        </w:tc>
        <w:tc>
          <w:tcPr>
            <w:tcW w:type="dxa" w:w="5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 Management System</w:t>
            </w:r>
          </w:p>
        </w:tc>
      </w:tr>
      <w:tr>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Document Type</w:t>
            </w:r>
          </w:p>
        </w:tc>
        <w:tc>
          <w:tcPr>
            <w:tcW w:type="dxa" w:w="57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Software Requirements Specification (SRS)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Technology Focus</w:t>
            </w:r>
          </w:p>
        </w:tc>
        <w:tc>
          <w:tcPr>
            <w:tcW w:type="dxa" w:w="5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HTML5, CSS3, JavaScript (Client-Side Web Application)</w:t>
            </w:r>
          </w:p>
        </w:tc>
      </w:tr>
      <w:tr>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Version</w:t>
            </w:r>
          </w:p>
        </w:tc>
        <w:tc>
          <w:tcPr>
            <w:tcW w:type="dxa" w:w="57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1.0</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Status</w:t>
            </w:r>
          </w:p>
        </w:tc>
        <w:tc>
          <w:tcPr>
            <w:tcW w:type="dxa" w:w="5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Final — For Faculty Evaluation</w:t>
            </w:r>
          </w:p>
        </w:tc>
      </w:tr>
      <w:tr>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Date</w:t>
            </w:r>
          </w:p>
        </w:tc>
        <w:tc>
          <w:tcPr>
            <w:tcW w:type="dxa" w:w="57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18 August 2026</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Prepared For</w:t>
            </w:r>
          </w:p>
        </w:tc>
        <w:tc>
          <w:tcPr>
            <w:tcW w:type="dxa" w:w="5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GLA University, Greater Noida — Software Engineering Course Project</w:t>
            </w:r>
          </w:p>
        </w:tc>
      </w:tr>
      <w:tr>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Prepared By (Student)</w:t>
            </w:r>
          </w:p>
        </w:tc>
        <w:tc>
          <w:tcPr>
            <w:tcW w:type="dxa" w:w="57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Deepanshu Bhati</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Faculty Guide</w:t>
            </w:r>
          </w:p>
        </w:tc>
        <w:tc>
          <w:tcPr>
            <w:tcW w:type="dxa" w:w="5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Gautam Mukherji</w:t>
            </w:r>
          </w:p>
        </w:tc>
      </w:tr>
      <w:tr>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Classification</w:t>
            </w:r>
          </w:p>
        </w:tc>
        <w:tc>
          <w:tcPr>
            <w:tcW w:type="dxa" w:w="57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Academic Project Documentation</w:t>
            </w:r>
          </w:p>
        </w:tc>
      </w:tr>
    </w:tbl>
    <w:p>
      <w:pPr>
        <w:spacing w:before="400"/>
      </w:pPr>
    </w:p>
    <w:p>
      <w:pPr>
        <w:shd w:fill="13294B" w:val="clear"/>
        <w:spacing w:after="100" w:before="100" w:line="320"/>
        <w:jc w:val="center"/>
      </w:pPr>
      <w:r>
        <w:rPr>
          <w:rFonts w:ascii="Cambria" w:cs="Cambria" w:eastAsia="Cambria" w:hAnsi="Cambria"/>
          <w:b/>
          <w:bCs/>
          <w:color w:val="FFFFFF"/>
          <w:sz w:val="16"/>
          <w:szCs w:val="16"/>
        </w:rPr>
        <w:t xml:space="preserve">CONFIDENTIAL  —  PREPARED SOLELY FOR ACADEMIC EVALUATION</w:t>
      </w:r>
    </w:p>
    <w:p>
      <w:pPr>
        <w:sectPr>
          <w:pgSz w:w="12240" w:h="15840" w:orient="portrait"/>
          <w:pgMar w:top="1000" w:right="1440" w:bottom="1000" w:left="1440" w:header="708" w:footer="708" w:gutter="0"/>
          <w:pgBorders w:display="singlePage" w:offsetFrom="page" w:zOrder="front">
            <w:top w:val="double" w:color="13294B" w:sz="18" w:space="18"/>
            <w:left w:val="double" w:color="13294B" w:sz="18" w:space="18"/>
            <w:bottom w:val="double" w:color="13294B" w:sz="18" w:space="18"/>
            <w:right w:val="double" w:color="13294B" w:sz="18" w:space="18"/>
          </w:pgBorders>
          <w:pgNumType/>
          <w:docGrid w:linePitch="360"/>
        </w:sectPr>
      </w:pPr>
    </w:p>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Revision History</w:t>
      </w:r>
    </w:p>
    <w:tbl>
      <w:tblPr>
        <w:tblW w:type="dxa" w:w="8900"/>
        <w:tblBorders>
          <w:top w:val="single" w:color="5B7699" w:sz="4"/>
          <w:left w:val="single" w:color="5B7699" w:sz="4"/>
          <w:bottom w:val="single" w:color="5B7699" w:sz="4"/>
          <w:right w:val="single" w:color="5B7699" w:sz="4"/>
          <w:insideH w:val="single" w:color="5B7699" w:sz="4"/>
          <w:insideV w:val="single" w:color="5B7699" w:sz="4"/>
        </w:tblBorders>
      </w:tblPr>
      <w:tblGrid>
        <w:gridCol w:w="1600"/>
        <w:gridCol w:w="2500"/>
        <w:gridCol w:w="2800"/>
        <w:gridCol w:w="2000"/>
      </w:tblGrid>
      <w:tr>
        <w:trPr>
          <w:tblHeader/>
        </w:trPr>
        <w:tc>
          <w:tcPr>
            <w:tcW w:type="dxa" w:w="1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Version</w:t>
            </w:r>
          </w:p>
        </w:tc>
        <w:tc>
          <w:tcPr>
            <w:tcW w:type="dxa" w:w="25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Date</w:t>
            </w:r>
          </w:p>
        </w:tc>
        <w:tc>
          <w:tcPr>
            <w:tcW w:type="dxa" w:w="28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Description</w:t>
            </w:r>
          </w:p>
        </w:tc>
        <w:tc>
          <w:tcPr>
            <w:tcW w:type="dxa" w:w="20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Author</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0.1</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Week 1</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Initial draft — scope and objectives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Deepanshu Bhati</w:t>
            </w:r>
          </w:p>
        </w:tc>
      </w:tr>
      <w:tr>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0.5</w:t>
            </w:r>
          </w:p>
        </w:tc>
        <w:tc>
          <w:tcPr>
            <w:tcW w:type="dxa" w:w="25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Week 3</w:t>
            </w:r>
          </w:p>
        </w:tc>
        <w:tc>
          <w:tcPr>
            <w:tcW w:type="dxa" w:w="2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Added functional &amp; non-functional requirements</w:t>
            </w:r>
          </w:p>
        </w:tc>
        <w:tc>
          <w:tcPr>
            <w:tcW w:type="dxa" w:w="20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Deepanshu Bhati</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0.8</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Week 5</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Added interface design and data model</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Deepanshu Bhati</w:t>
            </w:r>
          </w:p>
        </w:tc>
      </w:tr>
      <w:tr>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1.0</w:t>
            </w:r>
          </w:p>
        </w:tc>
        <w:tc>
          <w:tcPr>
            <w:tcW w:type="dxa" w:w="25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18 Aug 2026</w:t>
            </w:r>
          </w:p>
        </w:tc>
        <w:tc>
          <w:tcPr>
            <w:tcW w:type="dxa" w:w="2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Final review and submission version</w:t>
            </w:r>
          </w:p>
        </w:tc>
        <w:tc>
          <w:tcPr>
            <w:tcW w:type="dxa" w:w="20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Deepanshu Bhati</w:t>
            </w:r>
          </w:p>
        </w:tc>
      </w:tr>
    </w:tbl>
    <w:p>
      <w:pPr>
        <w:spacing w:before="600"/>
      </w:pPr>
      <w:r>
        <w:br w:type="page"/>
      </w:r>
    </w:p>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Table of Contents</w:t>
      </w:r>
    </w:p>
    <w:p>
      <w:pPr>
        <w:pBdr>
          <w:bottom w:val="single" w:color="D9D9D9" w:sz="2" w:space="4"/>
        </w:pBdr>
        <w:tabs>
          <w:tab w:val="right" w:pos="9026" w:leader="dot"/>
        </w:tabs>
        <w:spacing w:after="170"/>
      </w:pPr>
      <w:r>
        <w:rPr>
          <w:rFonts w:ascii="Cambria" w:cs="Cambria" w:eastAsia="Cambria" w:hAnsi="Cambria"/>
          <w:b/>
          <w:bCs/>
          <w:color w:val="13294B"/>
          <w:sz w:val="23"/>
          <w:szCs w:val="23"/>
        </w:rPr>
        <w:t xml:space="preserve">1. Introduction</w:t>
      </w:r>
    </w:p>
    <w:p>
      <w:pPr>
        <w:pBdr>
          <w:bottom w:val="single" w:color="D9D9D9" w:sz="2" w:space="4"/>
        </w:pBdr>
        <w:tabs>
          <w:tab w:val="right" w:pos="9026" w:leader="dot"/>
        </w:tabs>
        <w:spacing w:after="170"/>
      </w:pPr>
      <w:r>
        <w:rPr>
          <w:rFonts w:ascii="Cambria" w:cs="Cambria" w:eastAsia="Cambria" w:hAnsi="Cambria"/>
          <w:b/>
          <w:bCs/>
          <w:color w:val="13294B"/>
          <w:sz w:val="23"/>
          <w:szCs w:val="23"/>
        </w:rPr>
        <w:t xml:space="preserve">2. Overall Description</w:t>
      </w:r>
    </w:p>
    <w:p>
      <w:pPr>
        <w:pBdr>
          <w:bottom w:val="single" w:color="D9D9D9" w:sz="2" w:space="4"/>
        </w:pBdr>
        <w:tabs>
          <w:tab w:val="right" w:pos="9026" w:leader="dot"/>
        </w:tabs>
        <w:spacing w:after="170"/>
      </w:pPr>
      <w:r>
        <w:rPr>
          <w:rFonts w:ascii="Cambria" w:cs="Cambria" w:eastAsia="Cambria" w:hAnsi="Cambria"/>
          <w:b/>
          <w:bCs/>
          <w:color w:val="13294B"/>
          <w:sz w:val="23"/>
          <w:szCs w:val="23"/>
        </w:rPr>
        <w:t xml:space="preserve">3. System Features (Functional Requirements)</w:t>
      </w:r>
    </w:p>
    <w:p>
      <w:pPr>
        <w:pBdr>
          <w:bottom w:val="single" w:color="D9D9D9" w:sz="2" w:space="4"/>
        </w:pBdr>
        <w:tabs>
          <w:tab w:val="right" w:pos="9026" w:leader="dot"/>
        </w:tabs>
        <w:spacing w:after="170"/>
      </w:pPr>
      <w:r>
        <w:rPr>
          <w:rFonts w:ascii="Cambria" w:cs="Cambria" w:eastAsia="Cambria" w:hAnsi="Cambria"/>
          <w:b/>
          <w:bCs/>
          <w:color w:val="13294B"/>
          <w:sz w:val="23"/>
          <w:szCs w:val="23"/>
        </w:rPr>
        <w:t xml:space="preserve">4. External Interface Requirements</w:t>
      </w:r>
    </w:p>
    <w:p>
      <w:pPr>
        <w:pBdr>
          <w:bottom w:val="single" w:color="D9D9D9" w:sz="2" w:space="4"/>
        </w:pBdr>
        <w:tabs>
          <w:tab w:val="right" w:pos="9026" w:leader="dot"/>
        </w:tabs>
        <w:spacing w:after="170"/>
      </w:pPr>
      <w:r>
        <w:rPr>
          <w:rFonts w:ascii="Cambria" w:cs="Cambria" w:eastAsia="Cambria" w:hAnsi="Cambria"/>
          <w:b/>
          <w:bCs/>
          <w:color w:val="13294B"/>
          <w:sz w:val="23"/>
          <w:szCs w:val="23"/>
        </w:rPr>
        <w:t xml:space="preserve">5. Non-Functional Requirements</w:t>
      </w:r>
    </w:p>
    <w:p>
      <w:pPr>
        <w:pBdr>
          <w:bottom w:val="single" w:color="D9D9D9" w:sz="2" w:space="4"/>
        </w:pBdr>
        <w:tabs>
          <w:tab w:val="right" w:pos="9026" w:leader="dot"/>
        </w:tabs>
        <w:spacing w:after="170"/>
      </w:pPr>
      <w:r>
        <w:rPr>
          <w:rFonts w:ascii="Cambria" w:cs="Cambria" w:eastAsia="Cambria" w:hAnsi="Cambria"/>
          <w:b/>
          <w:bCs/>
          <w:color w:val="13294B"/>
          <w:sz w:val="23"/>
          <w:szCs w:val="23"/>
        </w:rPr>
        <w:t xml:space="preserve">6. Data Model / Database Planning (Future Phase)</w:t>
      </w:r>
    </w:p>
    <w:p>
      <w:pPr>
        <w:pBdr>
          <w:bottom w:val="single" w:color="D9D9D9" w:sz="2" w:space="4"/>
        </w:pBdr>
        <w:tabs>
          <w:tab w:val="right" w:pos="9026" w:leader="dot"/>
        </w:tabs>
        <w:spacing w:after="170"/>
      </w:pPr>
      <w:r>
        <w:rPr>
          <w:rFonts w:ascii="Cambria" w:cs="Cambria" w:eastAsia="Cambria" w:hAnsi="Cambria"/>
          <w:b/>
          <w:bCs/>
          <w:color w:val="13294B"/>
          <w:sz w:val="23"/>
          <w:szCs w:val="23"/>
        </w:rPr>
        <w:t xml:space="preserve">7. System Models</w:t>
      </w:r>
    </w:p>
    <w:p>
      <w:pPr>
        <w:pBdr>
          <w:bottom w:val="single" w:color="D9D9D9" w:sz="2" w:space="4"/>
        </w:pBdr>
        <w:tabs>
          <w:tab w:val="right" w:pos="9026" w:leader="dot"/>
        </w:tabs>
        <w:spacing w:after="170"/>
      </w:pPr>
      <w:r>
        <w:rPr>
          <w:rFonts w:ascii="Cambria" w:cs="Cambria" w:eastAsia="Cambria" w:hAnsi="Cambria"/>
          <w:b/>
          <w:bCs/>
          <w:color w:val="13294B"/>
          <w:sz w:val="23"/>
          <w:szCs w:val="23"/>
        </w:rPr>
        <w:t xml:space="preserve">8. Software Testing Requirements</w:t>
      </w:r>
    </w:p>
    <w:p>
      <w:pPr>
        <w:pBdr>
          <w:bottom w:val="single" w:color="D9D9D9" w:sz="2" w:space="4"/>
        </w:pBdr>
        <w:tabs>
          <w:tab w:val="right" w:pos="9026" w:leader="dot"/>
        </w:tabs>
        <w:spacing w:after="170"/>
      </w:pPr>
      <w:r>
        <w:rPr>
          <w:rFonts w:ascii="Cambria" w:cs="Cambria" w:eastAsia="Cambria" w:hAnsi="Cambria"/>
          <w:b/>
          <w:bCs/>
          <w:color w:val="13294B"/>
          <w:sz w:val="23"/>
          <w:szCs w:val="23"/>
        </w:rPr>
        <w:t xml:space="preserve">9. Future Enhancements (Phase 2 Roadmap)</w:t>
      </w:r>
    </w:p>
    <w:p>
      <w:pPr>
        <w:pBdr>
          <w:bottom w:val="single" w:color="D9D9D9" w:sz="2" w:space="4"/>
        </w:pBdr>
        <w:tabs>
          <w:tab w:val="right" w:pos="9026" w:leader="dot"/>
        </w:tabs>
        <w:spacing w:after="170"/>
      </w:pPr>
      <w:r>
        <w:rPr>
          <w:rFonts w:ascii="Cambria" w:cs="Cambria" w:eastAsia="Cambria" w:hAnsi="Cambria"/>
          <w:b/>
          <w:bCs/>
          <w:color w:val="13294B"/>
          <w:sz w:val="23"/>
          <w:szCs w:val="23"/>
        </w:rPr>
        <w:t xml:space="preserve">10. Appendix</w:t>
      </w:r>
    </w:p>
    <w:p>
      <w:r>
        <w:br w:type="page"/>
      </w:r>
    </w:p>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1. Introduction</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1.1 Purpose</w:t>
      </w:r>
    </w:p>
    <w:p>
      <w:pPr>
        <w:spacing w:after="160" w:line="276"/>
        <w:jc w:val="both"/>
      </w:pPr>
      <w:r>
        <w:rPr>
          <w:b w:val="false"/>
          <w:bCs w:val="false"/>
          <w:i w:val="false"/>
          <w:iCs w:val="false"/>
          <w:color w:val="1A1A1A"/>
          <w:sz w:val="22"/>
          <w:szCs w:val="22"/>
        </w:rPr>
        <w:t xml:space="preserve">The purpose of this document is to present a complete Software Requirements Specification (SRS) for the Student Management System (SMS), a web-based application developed using HTML5, CSS3, and JavaScript. This document describes the functional and non-functional requirements, system design constraints, interface expectations, and data structures required to design, implement, test, and evaluate the system. It is intended to serve as the primary reference for the development team, project guide, and evaluation panel throughout the project lifecycle.</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1.2 Document Conventions</w:t>
      </w:r>
    </w:p>
    <w:p>
      <w:pPr>
        <w:spacing w:after="160" w:line="276"/>
        <w:jc w:val="both"/>
      </w:pPr>
      <w:r>
        <w:rPr>
          <w:b w:val="false"/>
          <w:bCs w:val="false"/>
          <w:i w:val="false"/>
          <w:iCs w:val="false"/>
          <w:color w:val="1A1A1A"/>
          <w:sz w:val="22"/>
          <w:szCs w:val="22"/>
        </w:rPr>
        <w:t xml:space="preserve">This document follows IEEE 830 / IEEE 29148 formatting conventions. Requirement statements use the keyword “shall” to indicate a mandatory requirement and “should” to indicate a desirable but non-mandatory feature. Each functional requirement is assigned a unique identifier in the format FR-XX, and each non-functional requirement is identified as NFR-XX. Priority levels are categorized as High, Medium, and Low based on their necessity for core system operation.</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1.3 Intended Audience and Reading Suggestions</w:t>
      </w:r>
    </w:p>
    <w:p>
      <w:pPr>
        <w:spacing w:after="160" w:line="276"/>
        <w:jc w:val="both"/>
      </w:pPr>
      <w:r>
        <w:rPr>
          <w:b w:val="false"/>
          <w:bCs w:val="false"/>
          <w:i w:val="false"/>
          <w:iCs w:val="false"/>
          <w:color w:val="1A1A1A"/>
          <w:sz w:val="22"/>
          <w:szCs w:val="22"/>
        </w:rPr>
        <w:t xml:space="preserve">This document is intended for the following readers:</w:t>
      </w:r>
    </w:p>
    <w:p>
      <w:pPr>
        <w:pStyle w:val="ListParagraph"/>
        <w:numPr>
          <w:ilvl w:val="0"/>
          <w:numId w:val="1"/>
        </w:numPr>
        <w:spacing w:after="80"/>
      </w:pPr>
      <w:r>
        <w:rPr>
          <w:color w:val="1A1A1A"/>
          <w:sz w:val="22"/>
          <w:szCs w:val="22"/>
        </w:rPr>
        <w:t xml:space="preserve">Project Guide / Faculty Evaluator — to assess project scope, feasibility, and completeness.</w:t>
      </w:r>
    </w:p>
    <w:p>
      <w:pPr>
        <w:pStyle w:val="ListParagraph"/>
        <w:numPr>
          <w:ilvl w:val="0"/>
          <w:numId w:val="1"/>
        </w:numPr>
        <w:spacing w:after="80"/>
      </w:pPr>
      <w:r>
        <w:rPr>
          <w:color w:val="1A1A1A"/>
          <w:sz w:val="22"/>
          <w:szCs w:val="22"/>
        </w:rPr>
        <w:t xml:space="preserve">Student Development Team — to use as the primary reference during design, coding, and testing.</w:t>
      </w:r>
    </w:p>
    <w:p>
      <w:pPr>
        <w:pStyle w:val="ListParagraph"/>
        <w:numPr>
          <w:ilvl w:val="0"/>
          <w:numId w:val="1"/>
        </w:numPr>
        <w:spacing w:after="80"/>
      </w:pPr>
      <w:r>
        <w:rPr>
          <w:color w:val="1A1A1A"/>
          <w:sz w:val="22"/>
          <w:szCs w:val="22"/>
        </w:rPr>
        <w:t xml:space="preserve">Reviewers / Examination Panel — to verify that the implemented system meets the specified requirements.</w:t>
      </w:r>
    </w:p>
    <w:p>
      <w:pPr>
        <w:pStyle w:val="ListParagraph"/>
        <w:numPr>
          <w:ilvl w:val="0"/>
          <w:numId w:val="1"/>
        </w:numPr>
        <w:spacing w:after="80"/>
      </w:pPr>
      <w:r>
        <w:rPr>
          <w:color w:val="1A1A1A"/>
          <w:sz w:val="22"/>
          <w:szCs w:val="22"/>
        </w:rPr>
        <w:t xml:space="preserve">Future Developers — to extend the system with a database and API layer in subsequent phases.</w:t>
      </w:r>
    </w:p>
    <w:p>
      <w:pPr>
        <w:spacing w:after="160" w:line="276"/>
        <w:jc w:val="both"/>
      </w:pPr>
      <w:r>
        <w:rPr>
          <w:b w:val="false"/>
          <w:bCs w:val="false"/>
          <w:i w:val="false"/>
          <w:iCs w:val="false"/>
          <w:color w:val="1A1A1A"/>
          <w:sz w:val="22"/>
          <w:szCs w:val="22"/>
        </w:rPr>
        <w:t xml:space="preserve">Readers are advised to review Section 2 (Overall Description) first for context, followed by Section 3 (System Features) for detailed functional requirements, and Section 5 (Non-Functional Requirements) for quality expectations.</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1.4 Project Scope</w:t>
      </w:r>
    </w:p>
    <w:p>
      <w:pPr>
        <w:spacing w:after="160" w:line="276"/>
        <w:jc w:val="both"/>
      </w:pPr>
      <w:r>
        <w:rPr>
          <w:b w:val="false"/>
          <w:bCs w:val="false"/>
          <w:i w:val="false"/>
          <w:iCs w:val="false"/>
          <w:color w:val="1A1A1A"/>
          <w:sz w:val="22"/>
          <w:szCs w:val="22"/>
        </w:rPr>
        <w:t xml:space="preserve">The Student Management System is a lightweight, browser-based application that allows an administrator (or faculty user) to register new students, view a consolidated list of student records, update existing records, delete records, and search/filter records by common fields such as name, roll number, or course. The initial version (Phase 1) is implemented purely with front-end web technologies (HTML5, CSS3, JavaScript) and uses the browser’s built-in Web Storage (localStorage) to persist data for demonstration purposes. The system is designed with a clean separation of concerns so that a database (e.g., MySQL/MongoDB) and a server-side API (e.g., PHP, Node.js) can be integrated in a future phase without redesigning the user interface.</w:t>
      </w:r>
    </w:p>
    <w:p>
      <w:pPr>
        <w:spacing w:after="160" w:line="276"/>
        <w:jc w:val="both"/>
      </w:pPr>
      <w:r>
        <w:rPr>
          <w:b w:val="false"/>
          <w:bCs w:val="false"/>
          <w:i w:val="false"/>
          <w:iCs w:val="false"/>
          <w:color w:val="1A1A1A"/>
          <w:sz w:val="22"/>
          <w:szCs w:val="22"/>
        </w:rPr>
        <w:t xml:space="preserve">The scope deliberately excludes complex institutional features such as fee management, examination processing, attendance tracking, timetable generation, or multi-role authentication systems, so that the project remains realistic and achievable within a college semester timeframe while still demonstrating professional software engineering practices.</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1.5 References</w:t>
      </w:r>
    </w:p>
    <w:p>
      <w:pPr>
        <w:pStyle w:val="ListParagraph"/>
        <w:numPr>
          <w:ilvl w:val="0"/>
          <w:numId w:val="1"/>
        </w:numPr>
        <w:spacing w:after="80"/>
      </w:pPr>
      <w:r>
        <w:rPr>
          <w:color w:val="1A1A1A"/>
          <w:sz w:val="22"/>
          <w:szCs w:val="22"/>
        </w:rPr>
        <w:t xml:space="preserve">IEEE Std 830-1998 — IEEE Recommended Practice for Software Requirements Specifications.</w:t>
      </w:r>
    </w:p>
    <w:p>
      <w:pPr>
        <w:pStyle w:val="ListParagraph"/>
        <w:numPr>
          <w:ilvl w:val="0"/>
          <w:numId w:val="1"/>
        </w:numPr>
        <w:spacing w:after="80"/>
      </w:pPr>
      <w:r>
        <w:rPr>
          <w:color w:val="1A1A1A"/>
          <w:sz w:val="22"/>
          <w:szCs w:val="22"/>
        </w:rPr>
        <w:t xml:space="preserve">IEEE Std 29148-2018 — Systems and Software Engineering — Life Cycle Processes — Requirements Engineering.</w:t>
      </w:r>
    </w:p>
    <w:p>
      <w:pPr>
        <w:pStyle w:val="ListParagraph"/>
        <w:numPr>
          <w:ilvl w:val="0"/>
          <w:numId w:val="1"/>
        </w:numPr>
        <w:spacing w:after="80"/>
      </w:pPr>
      <w:r>
        <w:rPr>
          <w:color w:val="1A1A1A"/>
          <w:sz w:val="22"/>
          <w:szCs w:val="22"/>
        </w:rPr>
        <w:t xml:space="preserve">W3C HTML5 Specification — https://www.w3.org/TR/html5/</w:t>
      </w:r>
    </w:p>
    <w:p>
      <w:pPr>
        <w:pStyle w:val="ListParagraph"/>
        <w:numPr>
          <w:ilvl w:val="0"/>
          <w:numId w:val="1"/>
        </w:numPr>
        <w:spacing w:after="80"/>
      </w:pPr>
      <w:r>
        <w:rPr>
          <w:color w:val="1A1A1A"/>
          <w:sz w:val="22"/>
          <w:szCs w:val="22"/>
        </w:rPr>
        <w:t xml:space="preserve">MDN Web Docs — Web Storage API Reference.</w:t>
      </w:r>
    </w:p>
    <w:p>
      <w:pPr>
        <w:pStyle w:val="ListParagraph"/>
        <w:numPr>
          <w:ilvl w:val="0"/>
          <w:numId w:val="1"/>
        </w:numPr>
        <w:spacing w:after="80"/>
      </w:pPr>
      <w:r>
        <w:rPr>
          <w:color w:val="1A1A1A"/>
          <w:sz w:val="22"/>
          <w:szCs w:val="22"/>
        </w:rPr>
        <w:t xml:space="preserve">ECMA-262 — ECMAScript Language Specification (JavaScript).</w:t>
      </w:r>
    </w:p>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2. Overall Description</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2.1 Product Perspective</w:t>
      </w:r>
    </w:p>
    <w:p>
      <w:pPr>
        <w:spacing w:after="160" w:line="276"/>
        <w:jc w:val="both"/>
      </w:pPr>
      <w:r>
        <w:rPr>
          <w:b w:val="false"/>
          <w:bCs w:val="false"/>
          <w:i w:val="false"/>
          <w:iCs w:val="false"/>
          <w:color w:val="1A1A1A"/>
          <w:sz w:val="22"/>
          <w:szCs w:val="22"/>
        </w:rPr>
        <w:t xml:space="preserve">The Student Management System is a new, self-contained, standalone academic project. It is not a modification of an existing institutional system. Phase 1 operates entirely on the client side within a modern web browser, with student data stored locally using the Web Storage API. The architecture is intentionally layered (Presentation, Logic, and Data Access) so that the local storage layer can later be replaced with calls to a REST API backed by a relational database, without altering the HTML/CSS presentation layer.</w:t>
      </w:r>
    </w:p>
    <w:p>
      <w:pPr>
        <w:pStyle w:val="Heading3"/>
        <w:spacing w:after="120" w:before="240"/>
      </w:pPr>
      <w:r>
        <w:rPr>
          <w:b/>
          <w:bCs/>
          <w:color w:val="B08D2B"/>
          <w:sz w:val="22"/>
          <w:szCs w:val="22"/>
        </w:rPr>
        <w:t xml:space="preserve">▪  </w:t>
      </w:r>
      <w:r>
        <w:rPr>
          <w:rFonts w:ascii="Cambria" w:cs="Cambria" w:eastAsia="Cambria" w:hAnsi="Cambria"/>
          <w:b/>
          <w:bCs/>
          <w:color w:val="13294B"/>
          <w:sz w:val="22"/>
          <w:szCs w:val="22"/>
        </w:rPr>
        <w:t xml:space="preserve">2.1.1 System Architecture Overview</w:t>
      </w:r>
    </w:p>
    <w:p>
      <w:pPr>
        <w:spacing w:after="160" w:line="276"/>
        <w:jc w:val="both"/>
      </w:pPr>
      <w:r>
        <w:rPr>
          <w:b w:val="false"/>
          <w:bCs w:val="false"/>
          <w:i w:val="false"/>
          <w:iCs w:val="false"/>
          <w:color w:val="1A1A1A"/>
          <w:sz w:val="22"/>
          <w:szCs w:val="22"/>
        </w:rPr>
        <w:t xml:space="preserve">The system follows a simple three-layer architecture suited to a client-side academic project:</w:t>
      </w:r>
    </w:p>
    <w:p>
      <w:pPr>
        <w:pStyle w:val="ListParagraph"/>
        <w:numPr>
          <w:ilvl w:val="0"/>
          <w:numId w:val="1"/>
        </w:numPr>
        <w:spacing w:after="80"/>
      </w:pPr>
      <w:r>
        <w:rPr>
          <w:color w:val="1A1A1A"/>
          <w:sz w:val="22"/>
          <w:szCs w:val="22"/>
        </w:rPr>
        <w:t xml:space="preserve">Presentation Layer — HTML5 pages and CSS3 styling that render registration forms, record tables, and navigation.</w:t>
      </w:r>
    </w:p>
    <w:p>
      <w:pPr>
        <w:pStyle w:val="ListParagraph"/>
        <w:numPr>
          <w:ilvl w:val="0"/>
          <w:numId w:val="1"/>
        </w:numPr>
        <w:spacing w:after="80"/>
      </w:pPr>
      <w:r>
        <w:rPr>
          <w:color w:val="1A1A1A"/>
          <w:sz w:val="22"/>
          <w:szCs w:val="22"/>
        </w:rPr>
        <w:t xml:space="preserve">Application/Logic Layer — JavaScript modules responsible for form validation, event handling, search/filter logic, and CRUD (Create, Read, Update, Delete) operations.</w:t>
      </w:r>
    </w:p>
    <w:p>
      <w:pPr>
        <w:pStyle w:val="ListParagraph"/>
        <w:numPr>
          <w:ilvl w:val="0"/>
          <w:numId w:val="1"/>
        </w:numPr>
        <w:spacing w:after="80"/>
      </w:pPr>
      <w:r>
        <w:rPr>
          <w:color w:val="1A1A1A"/>
          <w:sz w:val="22"/>
          <w:szCs w:val="22"/>
        </w:rPr>
        <w:t xml:space="preserve">Data Access Layer — An abstraction module that currently reads/writes to browser localStorage, designed to be swapped for API calls (fetch/AJAX) in Phase 2 without changing the logic layer's function signatures.</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2.2 Product Functions</w:t>
      </w:r>
    </w:p>
    <w:p>
      <w:pPr>
        <w:spacing w:after="160" w:line="276"/>
        <w:jc w:val="both"/>
      </w:pPr>
      <w:r>
        <w:rPr>
          <w:b w:val="false"/>
          <w:bCs w:val="false"/>
          <w:i w:val="false"/>
          <w:iCs w:val="false"/>
          <w:color w:val="1A1A1A"/>
          <w:sz w:val="22"/>
          <w:szCs w:val="22"/>
        </w:rPr>
        <w:t xml:space="preserve">At a high level, the Student Management System shall provide the following core functions:</w:t>
      </w:r>
    </w:p>
    <w:p>
      <w:pPr>
        <w:pStyle w:val="ListParagraph"/>
        <w:numPr>
          <w:ilvl w:val="0"/>
          <w:numId w:val="1"/>
        </w:numPr>
        <w:spacing w:after="80"/>
      </w:pPr>
      <w:r>
        <w:rPr>
          <w:color w:val="1A1A1A"/>
          <w:sz w:val="22"/>
          <w:szCs w:val="22"/>
        </w:rPr>
        <w:t xml:space="preserve">Register a new student by capturing personal and academic details through a validated web form.</w:t>
      </w:r>
    </w:p>
    <w:p>
      <w:pPr>
        <w:pStyle w:val="ListParagraph"/>
        <w:numPr>
          <w:ilvl w:val="0"/>
          <w:numId w:val="1"/>
        </w:numPr>
        <w:spacing w:after="80"/>
      </w:pPr>
      <w:r>
        <w:rPr>
          <w:color w:val="1A1A1A"/>
          <w:sz w:val="22"/>
          <w:szCs w:val="22"/>
        </w:rPr>
        <w:t xml:space="preserve">Display all registered students in a structured, sortable table/list view.</w:t>
      </w:r>
    </w:p>
    <w:p>
      <w:pPr>
        <w:pStyle w:val="ListParagraph"/>
        <w:numPr>
          <w:ilvl w:val="0"/>
          <w:numId w:val="1"/>
        </w:numPr>
        <w:spacing w:after="80"/>
      </w:pPr>
      <w:r>
        <w:rPr>
          <w:color w:val="1A1A1A"/>
          <w:sz w:val="22"/>
          <w:szCs w:val="22"/>
        </w:rPr>
        <w:t xml:space="preserve">Search and filter student records by name, roll number, or course.</w:t>
      </w:r>
    </w:p>
    <w:p>
      <w:pPr>
        <w:pStyle w:val="ListParagraph"/>
        <w:numPr>
          <w:ilvl w:val="0"/>
          <w:numId w:val="1"/>
        </w:numPr>
        <w:spacing w:after="80"/>
      </w:pPr>
      <w:r>
        <w:rPr>
          <w:color w:val="1A1A1A"/>
          <w:sz w:val="22"/>
          <w:szCs w:val="22"/>
        </w:rPr>
        <w:t xml:space="preserve">Edit/update the details of an existing student record.</w:t>
      </w:r>
    </w:p>
    <w:p>
      <w:pPr>
        <w:pStyle w:val="ListParagraph"/>
        <w:numPr>
          <w:ilvl w:val="0"/>
          <w:numId w:val="1"/>
        </w:numPr>
        <w:spacing w:after="80"/>
      </w:pPr>
      <w:r>
        <w:rPr>
          <w:color w:val="1A1A1A"/>
          <w:sz w:val="22"/>
          <w:szCs w:val="22"/>
        </w:rPr>
        <w:t xml:space="preserve">Delete a student record with confirmation prompt.</w:t>
      </w:r>
    </w:p>
    <w:p>
      <w:pPr>
        <w:pStyle w:val="ListParagraph"/>
        <w:numPr>
          <w:ilvl w:val="0"/>
          <w:numId w:val="1"/>
        </w:numPr>
        <w:spacing w:after="80"/>
      </w:pPr>
      <w:r>
        <w:rPr>
          <w:color w:val="1A1A1A"/>
          <w:sz w:val="22"/>
          <w:szCs w:val="22"/>
        </w:rPr>
        <w:t xml:space="preserve">Persist data across browser sessions using localStorage (Phase 1) or a database (Phase 2).</w:t>
      </w:r>
    </w:p>
    <w:p>
      <w:pPr>
        <w:pStyle w:val="ListParagraph"/>
        <w:numPr>
          <w:ilvl w:val="0"/>
          <w:numId w:val="1"/>
        </w:numPr>
        <w:spacing w:after="80"/>
      </w:pPr>
      <w:r>
        <w:rPr>
          <w:color w:val="1A1A1A"/>
          <w:sz w:val="22"/>
          <w:szCs w:val="22"/>
        </w:rPr>
        <w:t xml:space="preserve">Provide basic client-side input validation and user feedback messages.</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2.3 User Classes and Characteristics</w:t>
      </w:r>
    </w:p>
    <w:tbl>
      <w:tblPr>
        <w:tblW w:type="dxa" w:w="9300"/>
        <w:tblBorders>
          <w:top w:val="single" w:color="5B7699" w:sz="4"/>
          <w:left w:val="single" w:color="5B7699" w:sz="4"/>
          <w:bottom w:val="single" w:color="5B7699" w:sz="4"/>
          <w:right w:val="single" w:color="5B7699" w:sz="4"/>
          <w:insideH w:val="single" w:color="5B7699" w:sz="4"/>
          <w:insideV w:val="single" w:color="5B7699" w:sz="4"/>
        </w:tblBorders>
      </w:tblPr>
      <w:tblGrid>
        <w:gridCol w:w="2200"/>
        <w:gridCol w:w="3800"/>
        <w:gridCol w:w="3300"/>
      </w:tblGrid>
      <w:tr>
        <w:trPr>
          <w:tblHeader/>
        </w:trPr>
        <w:tc>
          <w:tcPr>
            <w:tcW w:type="dxa" w:w="22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User Class</w:t>
            </w:r>
          </w:p>
        </w:tc>
        <w:tc>
          <w:tcPr>
            <w:tcW w:type="dxa" w:w="38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Description</w:t>
            </w:r>
          </w:p>
        </w:tc>
        <w:tc>
          <w:tcPr>
            <w:tcW w:type="dxa" w:w="33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Technical Expertise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Administrator / Faculty User</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Manages student records: adds, edits, deletes, and searches student data.</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Basic computer literacy; no programming knowledge required.</w:t>
            </w:r>
          </w:p>
        </w:tc>
      </w:tr>
      <w:tr>
        <w:tc>
          <w:tcPr>
            <w:tcW w:type="dxa" w:w="2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Project Evaluator</w:t>
            </w:r>
          </w:p>
        </w:tc>
        <w:tc>
          <w:tcPr>
            <w:tcW w:type="dxa" w:w="3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Reviews the application for functional correctness and design quality.</w:t>
            </w:r>
          </w:p>
        </w:tc>
        <w:tc>
          <w:tcPr>
            <w:tcW w:type="dxa" w:w="3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Technical background in software engineering.</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Developer (Future Phase)</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Extends the system with database/API integration.</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Proficient in JavaScript, HTML5, CSS3, and backend technologies.</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2.4 Operating Environment</w:t>
      </w:r>
    </w:p>
    <w:p>
      <w:pPr>
        <w:spacing w:after="160" w:line="276"/>
        <w:jc w:val="both"/>
      </w:pPr>
      <w:r>
        <w:rPr>
          <w:b w:val="false"/>
          <w:bCs w:val="false"/>
          <w:i w:val="false"/>
          <w:iCs w:val="false"/>
          <w:color w:val="1A1A1A"/>
          <w:sz w:val="22"/>
          <w:szCs w:val="22"/>
        </w:rPr>
        <w:t xml:space="preserve">The system is designed to operate in the following environment:</w:t>
      </w:r>
    </w:p>
    <w:p>
      <w:pPr>
        <w:pStyle w:val="ListParagraph"/>
        <w:numPr>
          <w:ilvl w:val="0"/>
          <w:numId w:val="1"/>
        </w:numPr>
        <w:spacing w:after="80"/>
      </w:pPr>
      <w:r>
        <w:rPr>
          <w:color w:val="1A1A1A"/>
          <w:sz w:val="22"/>
          <w:szCs w:val="22"/>
        </w:rPr>
        <w:t xml:space="preserve">Client: Any modern desktop or laptop web browser (Google Chrome, Mozilla Firefox, Microsoft Edge, or Safari — latest two major versions).</w:t>
      </w:r>
    </w:p>
    <w:p>
      <w:pPr>
        <w:pStyle w:val="ListParagraph"/>
        <w:numPr>
          <w:ilvl w:val="0"/>
          <w:numId w:val="1"/>
        </w:numPr>
        <w:spacing w:after="80"/>
      </w:pPr>
      <w:r>
        <w:rPr>
          <w:color w:val="1A1A1A"/>
          <w:sz w:val="22"/>
          <w:szCs w:val="22"/>
        </w:rPr>
        <w:t xml:space="preserve">Operating System: Platform-independent (Windows, macOS, or Linux), since the application runs entirely within the browser.</w:t>
      </w:r>
    </w:p>
    <w:p>
      <w:pPr>
        <w:pStyle w:val="ListParagraph"/>
        <w:numPr>
          <w:ilvl w:val="0"/>
          <w:numId w:val="1"/>
        </w:numPr>
        <w:spacing w:after="80"/>
      </w:pPr>
      <w:r>
        <w:rPr>
          <w:color w:val="1A1A1A"/>
          <w:sz w:val="22"/>
          <w:szCs w:val="22"/>
        </w:rPr>
        <w:t xml:space="preserve">Hardware: Standard desktop, laptop, or tablet with a minimum screen resolution of 1024x768.</w:t>
      </w:r>
    </w:p>
    <w:p>
      <w:pPr>
        <w:pStyle w:val="ListParagraph"/>
        <w:numPr>
          <w:ilvl w:val="0"/>
          <w:numId w:val="1"/>
        </w:numPr>
        <w:spacing w:after="80"/>
      </w:pPr>
      <w:r>
        <w:rPr>
          <w:color w:val="1A1A1A"/>
          <w:sz w:val="22"/>
          <w:szCs w:val="22"/>
        </w:rPr>
        <w:t xml:space="preserve">Server (Phase 2, optional): A local or hosted web server (e.g., XAMPP/Node.js) if database/API integration is added.</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2.5 Design and Implementation Constraints</w:t>
      </w:r>
    </w:p>
    <w:p>
      <w:pPr>
        <w:pStyle w:val="ListParagraph"/>
        <w:numPr>
          <w:ilvl w:val="0"/>
          <w:numId w:val="1"/>
        </w:numPr>
        <w:spacing w:after="80"/>
      </w:pPr>
      <w:r>
        <w:rPr>
          <w:color w:val="1A1A1A"/>
          <w:sz w:val="22"/>
          <w:szCs w:val="22"/>
        </w:rPr>
        <w:t xml:space="preserve">The Phase 1 implementation must use only HTML5, CSS3, and vanilla JavaScript (no mandatory external frameworks), keeping the project realistic for a student team and easy to evaluate.</w:t>
      </w:r>
    </w:p>
    <w:p>
      <w:pPr>
        <w:pStyle w:val="ListParagraph"/>
        <w:numPr>
          <w:ilvl w:val="0"/>
          <w:numId w:val="1"/>
        </w:numPr>
        <w:spacing w:after="80"/>
      </w:pPr>
      <w:r>
        <w:rPr>
          <w:color w:val="1A1A1A"/>
          <w:sz w:val="22"/>
          <w:szCs w:val="22"/>
        </w:rPr>
        <w:t xml:space="preserve">Data persistence in Phase 1 is limited to the browser’s localStorage, which means data is specific to a single browser and device unless exported/imported.</w:t>
      </w:r>
    </w:p>
    <w:p>
      <w:pPr>
        <w:pStyle w:val="ListParagraph"/>
        <w:numPr>
          <w:ilvl w:val="0"/>
          <w:numId w:val="1"/>
        </w:numPr>
        <w:spacing w:after="80"/>
      </w:pPr>
      <w:r>
        <w:rPr>
          <w:color w:val="1A1A1A"/>
          <w:sz w:val="22"/>
          <w:szCs w:val="22"/>
        </w:rPr>
        <w:t xml:space="preserve">The system must be developed and tested within a single academic semester timeline.</w:t>
      </w:r>
    </w:p>
    <w:p>
      <w:pPr>
        <w:pStyle w:val="ListParagraph"/>
        <w:numPr>
          <w:ilvl w:val="0"/>
          <w:numId w:val="1"/>
        </w:numPr>
        <w:spacing w:after="80"/>
      </w:pPr>
      <w:r>
        <w:rPr>
          <w:color w:val="1A1A1A"/>
          <w:sz w:val="22"/>
          <w:szCs w:val="22"/>
        </w:rPr>
        <w:t xml:space="preserve">The user interface must be responsive and legible on both desktop and tablet-sized screens.</w:t>
      </w:r>
    </w:p>
    <w:p>
      <w:pPr>
        <w:pStyle w:val="ListParagraph"/>
        <w:numPr>
          <w:ilvl w:val="0"/>
          <w:numId w:val="1"/>
        </w:numPr>
        <w:spacing w:after="80"/>
      </w:pPr>
      <w:r>
        <w:rPr>
          <w:color w:val="1A1A1A"/>
          <w:sz w:val="22"/>
          <w:szCs w:val="22"/>
        </w:rPr>
        <w:t xml:space="preserve">No sensitive personally identifiable information (e.g., national ID numbers, financial data) shall be collected, given the academic, non-production nature of the project.</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2.6 Assumptions and Dependencies</w:t>
      </w:r>
    </w:p>
    <w:p>
      <w:pPr>
        <w:pStyle w:val="ListParagraph"/>
        <w:numPr>
          <w:ilvl w:val="0"/>
          <w:numId w:val="1"/>
        </w:numPr>
        <w:spacing w:after="80"/>
      </w:pPr>
      <w:r>
        <w:rPr>
          <w:color w:val="1A1A1A"/>
          <w:sz w:val="22"/>
          <w:szCs w:val="22"/>
        </w:rPr>
        <w:t xml:space="preserve">It is assumed that the system will be used by a single administrator at a time (no simultaneous multi-user editing in Phase 1).</w:t>
      </w:r>
    </w:p>
    <w:p>
      <w:pPr>
        <w:pStyle w:val="ListParagraph"/>
        <w:numPr>
          <w:ilvl w:val="0"/>
          <w:numId w:val="1"/>
        </w:numPr>
        <w:spacing w:after="80"/>
      </w:pPr>
      <w:r>
        <w:rPr>
          <w:color w:val="1A1A1A"/>
          <w:sz w:val="22"/>
          <w:szCs w:val="22"/>
        </w:rPr>
        <w:t xml:space="preserve">It is assumed that the evaluating browser has JavaScript and localStorage enabled.</w:t>
      </w:r>
    </w:p>
    <w:p>
      <w:pPr>
        <w:pStyle w:val="ListParagraph"/>
        <w:numPr>
          <w:ilvl w:val="0"/>
          <w:numId w:val="1"/>
        </w:numPr>
        <w:spacing w:after="80"/>
      </w:pPr>
      <w:r>
        <w:rPr>
          <w:color w:val="1A1A1A"/>
          <w:sz w:val="22"/>
          <w:szCs w:val="22"/>
        </w:rPr>
        <w:t xml:space="preserve">The project depends on the availability of a modern web browser for both development and demonstration.</w:t>
      </w:r>
    </w:p>
    <w:p>
      <w:pPr>
        <w:pStyle w:val="ListParagraph"/>
        <w:numPr>
          <w:ilvl w:val="0"/>
          <w:numId w:val="1"/>
        </w:numPr>
        <w:spacing w:after="80"/>
      </w:pPr>
      <w:r>
        <w:rPr>
          <w:color w:val="1A1A1A"/>
          <w:sz w:val="22"/>
          <w:szCs w:val="22"/>
        </w:rPr>
        <w:t xml:space="preserve">Future database integration (Phase 2) depends on availability of a hosting/server environment, which is outside the current phase’s scope.</w:t>
      </w:r>
    </w:p>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3. System Features (Functional Requirements)</w:t>
      </w:r>
    </w:p>
    <w:p>
      <w:pPr>
        <w:spacing w:after="160" w:line="276"/>
        <w:jc w:val="both"/>
      </w:pPr>
      <w:r>
        <w:rPr>
          <w:b w:val="false"/>
          <w:bCs w:val="false"/>
          <w:i w:val="false"/>
          <w:iCs w:val="false"/>
          <w:color w:val="1A1A1A"/>
          <w:sz w:val="22"/>
          <w:szCs w:val="22"/>
        </w:rPr>
        <w:t xml:space="preserve">This section describes each major feature of the Student Management System along with its associated functional requirements, priority, and expected behavior. Each feature maps directly to a use case that can be demonstrated during evaluation.</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3.1 Feature: Student Registration</w:t>
      </w:r>
    </w:p>
    <w:p>
      <w:pPr>
        <w:spacing w:after="160" w:line="276"/>
        <w:jc w:val="both"/>
      </w:pPr>
      <w:r>
        <w:rPr>
          <w:b w:val="false"/>
          <w:bCs w:val="false"/>
          <w:i w:val="false"/>
          <w:iCs w:val="false"/>
          <w:color w:val="1A1A1A"/>
          <w:sz w:val="22"/>
          <w:szCs w:val="22"/>
        </w:rPr>
        <w:t xml:space="preserve">Description: Allows the administrator to add a new student record to the system through a web-based form.</w:t>
      </w:r>
    </w:p>
    <w:p>
      <w:pPr>
        <w:spacing w:after="160" w:line="276"/>
        <w:jc w:val="both"/>
      </w:pPr>
      <w:r>
        <w:rPr>
          <w:b w:val="false"/>
          <w:bCs w:val="false"/>
          <w:i w:val="false"/>
          <w:iCs w:val="false"/>
          <w:color w:val="1A1A1A"/>
          <w:sz w:val="22"/>
          <w:szCs w:val="22"/>
        </w:rPr>
        <w:t xml:space="preserve">Priority: High</w:t>
      </w:r>
    </w:p>
    <w:p>
      <w:pPr>
        <w:spacing w:after="160" w:line="276"/>
        <w:jc w:val="both"/>
      </w:pPr>
      <w:r>
        <w:rPr>
          <w:b w:val="false"/>
          <w:bCs w:val="false"/>
          <w:i w:val="false"/>
          <w:iCs w:val="false"/>
          <w:color w:val="1A1A1A"/>
          <w:sz w:val="22"/>
          <w:szCs w:val="22"/>
        </w:rPr>
        <w:t xml:space="preserve">Stimulus/Response Sequence: The administrator navigates to the “Add Student” page, fills in the required fields, and clicks “Submit.” The system validates the input and, if valid, saves the record and displays a success confirmation; if invalid, it displays inline error messages.</w:t>
      </w:r>
    </w:p>
    <w:tbl>
      <w:tblPr>
        <w:tblW w:type="dxa" w:w="10900"/>
        <w:tblBorders>
          <w:top w:val="single" w:color="5B7699" w:sz="4"/>
          <w:left w:val="single" w:color="5B7699" w:sz="4"/>
          <w:bottom w:val="single" w:color="5B7699" w:sz="4"/>
          <w:right w:val="single" w:color="5B7699" w:sz="4"/>
          <w:insideH w:val="single" w:color="5B7699" w:sz="4"/>
          <w:insideV w:val="single" w:color="5B7699" w:sz="4"/>
        </w:tblBorders>
      </w:tblPr>
      <w:tblGrid>
        <w:gridCol w:w="1300"/>
        <w:gridCol w:w="3200"/>
        <w:gridCol w:w="4800"/>
        <w:gridCol w:w="1600"/>
      </w:tblGrid>
      <w:tr>
        <w:trPr>
          <w:tblHeader/>
        </w:trPr>
        <w:tc>
          <w:tcPr>
            <w:tcW w:type="dxa" w:w="13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 ID</w:t>
            </w:r>
          </w:p>
        </w:tc>
        <w:tc>
          <w:tcPr>
            <w:tcW w:type="dxa" w:w="32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Requirement</w:t>
            </w:r>
          </w:p>
        </w:tc>
        <w:tc>
          <w:tcPr>
            <w:tcW w:type="dxa" w:w="48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Description</w:t>
            </w:r>
          </w:p>
        </w:tc>
        <w:tc>
          <w:tcPr>
            <w:tcW w:type="dxa" w:w="1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FR-01</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Registration Form Display</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display a registration form with fields: Full Name, Roll Number, Date of Birth, Gender, Course/Department, Semester/Year, Email, and Phone Number.</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FR-02</w:t>
            </w:r>
          </w:p>
        </w:tc>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Mandatory Field Validation</w:t>
            </w:r>
          </w:p>
        </w:tc>
        <w:tc>
          <w:tcPr>
            <w:tcW w:type="dxa" w:w="4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validate that Full Name, Roll Number, Course, and Email are not left blank before submission.</w:t>
            </w:r>
          </w:p>
        </w:tc>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FR-03</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Format Validation</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validate that the Email field follows a valid email format and the Phone Number field contains only numeric digits of valid length.</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FR-04</w:t>
            </w:r>
          </w:p>
        </w:tc>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Duplicate Roll Number Check</w:t>
            </w:r>
          </w:p>
        </w:tc>
        <w:tc>
          <w:tcPr>
            <w:tcW w:type="dxa" w:w="4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check that the entered Roll Number does not already exist in the stored records before saving.</w:t>
            </w:r>
          </w:p>
        </w:tc>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FR-05</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Save Record</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Upon successful validation, the system shall save the new student record to local storage (or database in Phase 2) and display a confirmation message.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FR-06</w:t>
            </w:r>
          </w:p>
        </w:tc>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Clear/Reset Form</w:t>
            </w:r>
          </w:p>
        </w:tc>
        <w:tc>
          <w:tcPr>
            <w:tcW w:type="dxa" w:w="4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provide a “Reset” button to clear all form fields without submitting.</w:t>
            </w:r>
          </w:p>
        </w:tc>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Low</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3.2 Feature: View Student Records</w:t>
      </w:r>
    </w:p>
    <w:p>
      <w:pPr>
        <w:spacing w:after="160" w:line="276"/>
        <w:jc w:val="both"/>
      </w:pPr>
      <w:r>
        <w:rPr>
          <w:b w:val="false"/>
          <w:bCs w:val="false"/>
          <w:i w:val="false"/>
          <w:iCs w:val="false"/>
          <w:color w:val="1A1A1A"/>
          <w:sz w:val="22"/>
          <w:szCs w:val="22"/>
        </w:rPr>
        <w:t xml:space="preserve">Description: Displays all registered students in a structured, readable table/list.</w:t>
      </w:r>
    </w:p>
    <w:p>
      <w:pPr>
        <w:spacing w:after="160" w:line="276"/>
        <w:jc w:val="both"/>
      </w:pPr>
      <w:r>
        <w:rPr>
          <w:b w:val="false"/>
          <w:bCs w:val="false"/>
          <w:i w:val="false"/>
          <w:iCs w:val="false"/>
          <w:color w:val="1A1A1A"/>
          <w:sz w:val="22"/>
          <w:szCs w:val="22"/>
        </w:rPr>
        <w:t xml:space="preserve">Priority: High</w:t>
      </w:r>
    </w:p>
    <w:p>
      <w:pPr>
        <w:spacing w:after="160" w:line="276"/>
        <w:jc w:val="both"/>
      </w:pPr>
      <w:r>
        <w:rPr>
          <w:b w:val="false"/>
          <w:bCs w:val="false"/>
          <w:i w:val="false"/>
          <w:iCs w:val="false"/>
          <w:color w:val="1A1A1A"/>
          <w:sz w:val="22"/>
          <w:szCs w:val="22"/>
        </w:rPr>
        <w:t xml:space="preserve">Stimulus/Response Sequence: The administrator navigates to the “View Students” page. The system retrieves all stored records and renders them in a table with column headers.</w:t>
      </w:r>
    </w:p>
    <w:tbl>
      <w:tblPr>
        <w:tblW w:type="dxa" w:w="10900"/>
        <w:tblBorders>
          <w:top w:val="single" w:color="5B7699" w:sz="4"/>
          <w:left w:val="single" w:color="5B7699" w:sz="4"/>
          <w:bottom w:val="single" w:color="5B7699" w:sz="4"/>
          <w:right w:val="single" w:color="5B7699" w:sz="4"/>
          <w:insideH w:val="single" w:color="5B7699" w:sz="4"/>
          <w:insideV w:val="single" w:color="5B7699" w:sz="4"/>
        </w:tblBorders>
      </w:tblPr>
      <w:tblGrid>
        <w:gridCol w:w="1300"/>
        <w:gridCol w:w="3200"/>
        <w:gridCol w:w="4800"/>
        <w:gridCol w:w="1600"/>
      </w:tblGrid>
      <w:tr>
        <w:trPr>
          <w:tblHeader/>
        </w:trPr>
        <w:tc>
          <w:tcPr>
            <w:tcW w:type="dxa" w:w="13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 ID</w:t>
            </w:r>
          </w:p>
        </w:tc>
        <w:tc>
          <w:tcPr>
            <w:tcW w:type="dxa" w:w="32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Requirement</w:t>
            </w:r>
          </w:p>
        </w:tc>
        <w:tc>
          <w:tcPr>
            <w:tcW w:type="dxa" w:w="48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Description</w:t>
            </w:r>
          </w:p>
        </w:tc>
        <w:tc>
          <w:tcPr>
            <w:tcW w:type="dxa" w:w="1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FR-07</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Record Listing</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display all registered students in a tabular format showing Roll Number, Full Name, Course, Semester, and contact details.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FR-08</w:t>
            </w:r>
          </w:p>
        </w:tc>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Empty State Handling</w:t>
            </w:r>
          </w:p>
        </w:tc>
        <w:tc>
          <w:tcPr>
            <w:tcW w:type="dxa" w:w="4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display a clear “No records found” message when no students are registered.</w:t>
            </w:r>
          </w:p>
        </w:tc>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FR-09</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Column Sorting</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should allow sorting of the record list by clicking on column headers (e.g., Name, Roll Number).</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Low</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FR-10</w:t>
            </w:r>
          </w:p>
        </w:tc>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Record Count Display</w:t>
            </w:r>
          </w:p>
        </w:tc>
        <w:tc>
          <w:tcPr>
            <w:tcW w:type="dxa" w:w="4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display the total number of registered students above the table.</w:t>
            </w:r>
          </w:p>
        </w:tc>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3.3 Feature: Update Student Record</w:t>
      </w:r>
    </w:p>
    <w:p>
      <w:pPr>
        <w:spacing w:after="160" w:line="276"/>
        <w:jc w:val="both"/>
      </w:pPr>
      <w:r>
        <w:rPr>
          <w:b w:val="false"/>
          <w:bCs w:val="false"/>
          <w:i w:val="false"/>
          <w:iCs w:val="false"/>
          <w:color w:val="1A1A1A"/>
          <w:sz w:val="22"/>
          <w:szCs w:val="22"/>
        </w:rPr>
        <w:t xml:space="preserve">Description: Allows the administrator to modify the details of an existing student.</w:t>
      </w:r>
    </w:p>
    <w:p>
      <w:pPr>
        <w:spacing w:after="160" w:line="276"/>
        <w:jc w:val="both"/>
      </w:pPr>
      <w:r>
        <w:rPr>
          <w:b w:val="false"/>
          <w:bCs w:val="false"/>
          <w:i w:val="false"/>
          <w:iCs w:val="false"/>
          <w:color w:val="1A1A1A"/>
          <w:sz w:val="22"/>
          <w:szCs w:val="22"/>
        </w:rPr>
        <w:t xml:space="preserve">Priority: High</w:t>
      </w:r>
    </w:p>
    <w:p>
      <w:pPr>
        <w:spacing w:after="160" w:line="276"/>
        <w:jc w:val="both"/>
      </w:pPr>
      <w:r>
        <w:rPr>
          <w:b w:val="false"/>
          <w:bCs w:val="false"/>
          <w:i w:val="false"/>
          <w:iCs w:val="false"/>
          <w:color w:val="1A1A1A"/>
          <w:sz w:val="22"/>
          <w:szCs w:val="22"/>
        </w:rPr>
        <w:t xml:space="preserve">Stimulus/Response Sequence: The administrator clicks the “Edit” action next to a student record. The system pre-fills the registration form with existing data. The administrator modifies the fields and clicks “Update.”</w:t>
      </w:r>
    </w:p>
    <w:tbl>
      <w:tblPr>
        <w:tblW w:type="dxa" w:w="10900"/>
        <w:tblBorders>
          <w:top w:val="single" w:color="5B7699" w:sz="4"/>
          <w:left w:val="single" w:color="5B7699" w:sz="4"/>
          <w:bottom w:val="single" w:color="5B7699" w:sz="4"/>
          <w:right w:val="single" w:color="5B7699" w:sz="4"/>
          <w:insideH w:val="single" w:color="5B7699" w:sz="4"/>
          <w:insideV w:val="single" w:color="5B7699" w:sz="4"/>
        </w:tblBorders>
      </w:tblPr>
      <w:tblGrid>
        <w:gridCol w:w="1300"/>
        <w:gridCol w:w="3200"/>
        <w:gridCol w:w="4800"/>
        <w:gridCol w:w="1600"/>
      </w:tblGrid>
      <w:tr>
        <w:trPr>
          <w:tblHeader/>
        </w:trPr>
        <w:tc>
          <w:tcPr>
            <w:tcW w:type="dxa" w:w="13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 ID</w:t>
            </w:r>
          </w:p>
        </w:tc>
        <w:tc>
          <w:tcPr>
            <w:tcW w:type="dxa" w:w="32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Requirement</w:t>
            </w:r>
          </w:p>
        </w:tc>
        <w:tc>
          <w:tcPr>
            <w:tcW w:type="dxa" w:w="48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Description</w:t>
            </w:r>
          </w:p>
        </w:tc>
        <w:tc>
          <w:tcPr>
            <w:tcW w:type="dxa" w:w="1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FR-11</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Pre-fill Edit Form</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pre-populate the edit form with the currently stored values of the selected student record.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FR-12</w:t>
            </w:r>
          </w:p>
        </w:tc>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Update Validation</w:t>
            </w:r>
          </w:p>
        </w:tc>
        <w:tc>
          <w:tcPr>
            <w:tcW w:type="dxa" w:w="4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apply the same validation rules used during registration (FR-02, FR-03) when updating a record.</w:t>
            </w:r>
          </w:p>
        </w:tc>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FR-13</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Save Updated Record</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Upon successful validation, the system shall overwrite the existing record with the updated values and display a confirmation message.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FR-14</w:t>
            </w:r>
          </w:p>
        </w:tc>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Cancel Edit</w:t>
            </w:r>
          </w:p>
        </w:tc>
        <w:tc>
          <w:tcPr>
            <w:tcW w:type="dxa" w:w="4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allow the administrator to cancel the edit operation and return to the record list without saving changes.</w:t>
            </w:r>
          </w:p>
        </w:tc>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3.4 Feature: Delete Student Record</w:t>
      </w:r>
    </w:p>
    <w:p>
      <w:pPr>
        <w:spacing w:after="160" w:line="276"/>
        <w:jc w:val="both"/>
      </w:pPr>
      <w:r>
        <w:rPr>
          <w:b w:val="false"/>
          <w:bCs w:val="false"/>
          <w:i w:val="false"/>
          <w:iCs w:val="false"/>
          <w:color w:val="1A1A1A"/>
          <w:sz w:val="22"/>
          <w:szCs w:val="22"/>
        </w:rPr>
        <w:t xml:space="preserve">Description: Allows the administrator to permanently remove a student record from the system.</w:t>
      </w:r>
    </w:p>
    <w:p>
      <w:pPr>
        <w:spacing w:after="160" w:line="276"/>
        <w:jc w:val="both"/>
      </w:pPr>
      <w:r>
        <w:rPr>
          <w:b w:val="false"/>
          <w:bCs w:val="false"/>
          <w:i w:val="false"/>
          <w:iCs w:val="false"/>
          <w:color w:val="1A1A1A"/>
          <w:sz w:val="22"/>
          <w:szCs w:val="22"/>
        </w:rPr>
        <w:t xml:space="preserve">Priority: High</w:t>
      </w:r>
    </w:p>
    <w:p>
      <w:pPr>
        <w:spacing w:after="160" w:line="276"/>
        <w:jc w:val="both"/>
      </w:pPr>
      <w:r>
        <w:rPr>
          <w:b w:val="false"/>
          <w:bCs w:val="false"/>
          <w:i w:val="false"/>
          <w:iCs w:val="false"/>
          <w:color w:val="1A1A1A"/>
          <w:sz w:val="22"/>
          <w:szCs w:val="22"/>
        </w:rPr>
        <w:t xml:space="preserve">Stimulus/Response Sequence: The administrator clicks the “Delete” action next to a student record. The system displays a confirmation dialog. If confirmed, the record is removed and the list is refreshed.</w:t>
      </w:r>
    </w:p>
    <w:tbl>
      <w:tblPr>
        <w:tblW w:type="dxa" w:w="10900"/>
        <w:tblBorders>
          <w:top w:val="single" w:color="5B7699" w:sz="4"/>
          <w:left w:val="single" w:color="5B7699" w:sz="4"/>
          <w:bottom w:val="single" w:color="5B7699" w:sz="4"/>
          <w:right w:val="single" w:color="5B7699" w:sz="4"/>
          <w:insideH w:val="single" w:color="5B7699" w:sz="4"/>
          <w:insideV w:val="single" w:color="5B7699" w:sz="4"/>
        </w:tblBorders>
      </w:tblPr>
      <w:tblGrid>
        <w:gridCol w:w="1300"/>
        <w:gridCol w:w="3200"/>
        <w:gridCol w:w="4800"/>
        <w:gridCol w:w="1600"/>
      </w:tblGrid>
      <w:tr>
        <w:trPr>
          <w:tblHeader/>
        </w:trPr>
        <w:tc>
          <w:tcPr>
            <w:tcW w:type="dxa" w:w="13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 ID</w:t>
            </w:r>
          </w:p>
        </w:tc>
        <w:tc>
          <w:tcPr>
            <w:tcW w:type="dxa" w:w="32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Requirement</w:t>
            </w:r>
          </w:p>
        </w:tc>
        <w:tc>
          <w:tcPr>
            <w:tcW w:type="dxa" w:w="48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Description</w:t>
            </w:r>
          </w:p>
        </w:tc>
        <w:tc>
          <w:tcPr>
            <w:tcW w:type="dxa" w:w="1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FR-15</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Delete Confirmation Prompt</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display a confirmation dialog (“Are you sure you want to delete this record?”) before deleting.</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FR-16</w:t>
            </w:r>
          </w:p>
        </w:tc>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Remove Record</w:t>
            </w:r>
          </w:p>
        </w:tc>
        <w:tc>
          <w:tcPr>
            <w:tcW w:type="dxa" w:w="4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Upon confirmation, the system shall permanently remove the selected record from storage and refresh the displayed list.</w:t>
            </w:r>
          </w:p>
        </w:tc>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FR-17</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Cancel Delete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allow the administrator to cancel the delete action, leaving the record unchanged.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3.5 Feature: Search and Filter Records</w:t>
      </w:r>
    </w:p>
    <w:p>
      <w:pPr>
        <w:spacing w:after="160" w:line="276"/>
        <w:jc w:val="both"/>
      </w:pPr>
      <w:r>
        <w:rPr>
          <w:b w:val="false"/>
          <w:bCs w:val="false"/>
          <w:i w:val="false"/>
          <w:iCs w:val="false"/>
          <w:color w:val="1A1A1A"/>
          <w:sz w:val="22"/>
          <w:szCs w:val="22"/>
        </w:rPr>
        <w:t xml:space="preserve">Description: Allows the administrator to quickly locate specific student records.</w:t>
      </w:r>
    </w:p>
    <w:p>
      <w:pPr>
        <w:spacing w:after="160" w:line="276"/>
        <w:jc w:val="both"/>
      </w:pPr>
      <w:r>
        <w:rPr>
          <w:b w:val="false"/>
          <w:bCs w:val="false"/>
          <w:i w:val="false"/>
          <w:iCs w:val="false"/>
          <w:color w:val="1A1A1A"/>
          <w:sz w:val="22"/>
          <w:szCs w:val="22"/>
        </w:rPr>
        <w:t xml:space="preserve">Priority: Medium</w:t>
      </w:r>
    </w:p>
    <w:p>
      <w:pPr>
        <w:spacing w:after="160" w:line="276"/>
        <w:jc w:val="both"/>
      </w:pPr>
      <w:r>
        <w:rPr>
          <w:b w:val="false"/>
          <w:bCs w:val="false"/>
          <w:i w:val="false"/>
          <w:iCs w:val="false"/>
          <w:color w:val="1A1A1A"/>
          <w:sz w:val="22"/>
          <w:szCs w:val="22"/>
        </w:rPr>
        <w:t xml:space="preserve">Stimulus/Response Sequence: The administrator types a search term into the search box or selects a course filter. The system dynamically filters the displayed table to match the criteria.</w:t>
      </w:r>
    </w:p>
    <w:tbl>
      <w:tblPr>
        <w:tblW w:type="dxa" w:w="10900"/>
        <w:tblBorders>
          <w:top w:val="single" w:color="5B7699" w:sz="4"/>
          <w:left w:val="single" w:color="5B7699" w:sz="4"/>
          <w:bottom w:val="single" w:color="5B7699" w:sz="4"/>
          <w:right w:val="single" w:color="5B7699" w:sz="4"/>
          <w:insideH w:val="single" w:color="5B7699" w:sz="4"/>
          <w:insideV w:val="single" w:color="5B7699" w:sz="4"/>
        </w:tblBorders>
      </w:tblPr>
      <w:tblGrid>
        <w:gridCol w:w="1300"/>
        <w:gridCol w:w="3200"/>
        <w:gridCol w:w="4800"/>
        <w:gridCol w:w="1600"/>
      </w:tblGrid>
      <w:tr>
        <w:trPr>
          <w:tblHeader/>
        </w:trPr>
        <w:tc>
          <w:tcPr>
            <w:tcW w:type="dxa" w:w="13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 ID</w:t>
            </w:r>
          </w:p>
        </w:tc>
        <w:tc>
          <w:tcPr>
            <w:tcW w:type="dxa" w:w="32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Requirement</w:t>
            </w:r>
          </w:p>
        </w:tc>
        <w:tc>
          <w:tcPr>
            <w:tcW w:type="dxa" w:w="48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Description</w:t>
            </w:r>
          </w:p>
        </w:tc>
        <w:tc>
          <w:tcPr>
            <w:tcW w:type="dxa" w:w="1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FR-18</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Search by Name/Roll Number</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filter and display only the records that match the text entered in the search box against Name or Roll Number.</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FR-19</w:t>
            </w:r>
          </w:p>
        </w:tc>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Filter by Course</w:t>
            </w:r>
          </w:p>
        </w:tc>
        <w:tc>
          <w:tcPr>
            <w:tcW w:type="dxa" w:w="4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provide a dropdown to filter the record list by Course/Department.</w:t>
            </w:r>
          </w:p>
        </w:tc>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FR-20</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Real-Time Filtering</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should update the displayed results as the administrator types, without requiring a page reload.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Low</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3.6 Feature: Data Persistence</w:t>
      </w:r>
    </w:p>
    <w:p>
      <w:pPr>
        <w:spacing w:after="160" w:line="276"/>
        <w:jc w:val="both"/>
      </w:pPr>
      <w:r>
        <w:rPr>
          <w:b w:val="false"/>
          <w:bCs w:val="false"/>
          <w:i w:val="false"/>
          <w:iCs w:val="false"/>
          <w:color w:val="1A1A1A"/>
          <w:sz w:val="22"/>
          <w:szCs w:val="22"/>
        </w:rPr>
        <w:t xml:space="preserve">Description: Ensures student data is retained across browser sessions.</w:t>
      </w:r>
    </w:p>
    <w:p>
      <w:pPr>
        <w:spacing w:after="160" w:line="276"/>
        <w:jc w:val="both"/>
      </w:pPr>
      <w:r>
        <w:rPr>
          <w:b w:val="false"/>
          <w:bCs w:val="false"/>
          <w:i w:val="false"/>
          <w:iCs w:val="false"/>
          <w:color w:val="1A1A1A"/>
          <w:sz w:val="22"/>
          <w:szCs w:val="22"/>
        </w:rPr>
        <w:t xml:space="preserve">Priority: High</w:t>
      </w:r>
    </w:p>
    <w:tbl>
      <w:tblPr>
        <w:tblW w:type="dxa" w:w="10900"/>
        <w:tblBorders>
          <w:top w:val="single" w:color="5B7699" w:sz="4"/>
          <w:left w:val="single" w:color="5B7699" w:sz="4"/>
          <w:bottom w:val="single" w:color="5B7699" w:sz="4"/>
          <w:right w:val="single" w:color="5B7699" w:sz="4"/>
          <w:insideH w:val="single" w:color="5B7699" w:sz="4"/>
          <w:insideV w:val="single" w:color="5B7699" w:sz="4"/>
        </w:tblBorders>
      </w:tblPr>
      <w:tblGrid>
        <w:gridCol w:w="1300"/>
        <w:gridCol w:w="3200"/>
        <w:gridCol w:w="4800"/>
        <w:gridCol w:w="1600"/>
      </w:tblGrid>
      <w:tr>
        <w:trPr>
          <w:tblHeader/>
        </w:trPr>
        <w:tc>
          <w:tcPr>
            <w:tcW w:type="dxa" w:w="13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 ID</w:t>
            </w:r>
          </w:p>
        </w:tc>
        <w:tc>
          <w:tcPr>
            <w:tcW w:type="dxa" w:w="32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Requirement</w:t>
            </w:r>
          </w:p>
        </w:tc>
        <w:tc>
          <w:tcPr>
            <w:tcW w:type="dxa" w:w="48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Description</w:t>
            </w:r>
          </w:p>
        </w:tc>
        <w:tc>
          <w:tcPr>
            <w:tcW w:type="dxa" w:w="1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Priority</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FR-21</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Local Storage Persistence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store all student records using the browser's localStorage so that data persists after the browser is closed and reopened.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FR-22</w:t>
            </w:r>
          </w:p>
        </w:tc>
        <w:tc>
          <w:tcPr>
            <w:tcW w:type="dxa" w:w="3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Data Export (Optional)</w:t>
            </w:r>
          </w:p>
        </w:tc>
        <w:tc>
          <w:tcPr>
            <w:tcW w:type="dxa" w:w="4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should allow exporting the full student list as a downloadable CSV/JSON file.</w:t>
            </w:r>
          </w:p>
        </w:tc>
        <w:tc>
          <w:tcPr>
            <w:tcW w:type="dxa" w:w="1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Low</w:t>
            </w:r>
          </w:p>
        </w:tc>
      </w:tr>
    </w:tbl>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4. External Interface Requirements</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4.1 User Interfaces</w:t>
      </w:r>
    </w:p>
    <w:p>
      <w:pPr>
        <w:spacing w:after="160" w:line="276"/>
        <w:jc w:val="both"/>
      </w:pPr>
      <w:r>
        <w:rPr>
          <w:b w:val="false"/>
          <w:bCs w:val="false"/>
          <w:i w:val="false"/>
          <w:iCs w:val="false"/>
          <w:color w:val="1A1A1A"/>
          <w:sz w:val="22"/>
          <w:szCs w:val="22"/>
        </w:rPr>
        <w:t xml:space="preserve">The system shall provide the following screens, each designed with a clean, minimal, and professional black-and-white / grayscale visual theme suited for institutional software:</w:t>
      </w:r>
    </w:p>
    <w:p>
      <w:pPr>
        <w:pStyle w:val="ListParagraph"/>
        <w:numPr>
          <w:ilvl w:val="0"/>
          <w:numId w:val="1"/>
        </w:numPr>
        <w:spacing w:after="80"/>
      </w:pPr>
      <w:r>
        <w:rPr>
          <w:color w:val="1A1A1A"/>
          <w:sz w:val="22"/>
          <w:szCs w:val="22"/>
        </w:rPr>
        <w:t xml:space="preserve">Home / Dashboard Page — displays a summary (total students, quick navigation links).</w:t>
      </w:r>
    </w:p>
    <w:p>
      <w:pPr>
        <w:pStyle w:val="ListParagraph"/>
        <w:numPr>
          <w:ilvl w:val="0"/>
          <w:numId w:val="1"/>
        </w:numPr>
        <w:spacing w:after="80"/>
      </w:pPr>
      <w:r>
        <w:rPr>
          <w:color w:val="1A1A1A"/>
          <w:sz w:val="22"/>
          <w:szCs w:val="22"/>
        </w:rPr>
        <w:t xml:space="preserve">Student Registration Page — contains the input form described in Section 3.1.</w:t>
      </w:r>
    </w:p>
    <w:p>
      <w:pPr>
        <w:pStyle w:val="ListParagraph"/>
        <w:numPr>
          <w:ilvl w:val="0"/>
          <w:numId w:val="1"/>
        </w:numPr>
        <w:spacing w:after="80"/>
      </w:pPr>
      <w:r>
        <w:rPr>
          <w:color w:val="1A1A1A"/>
          <w:sz w:val="22"/>
          <w:szCs w:val="22"/>
        </w:rPr>
        <w:t xml:space="preserve">View / Manage Students Page — contains the searchable, sortable record table described in Section 3.2, with inline Edit and Delete actions.</w:t>
      </w:r>
    </w:p>
    <w:p>
      <w:pPr>
        <w:pStyle w:val="ListParagraph"/>
        <w:numPr>
          <w:ilvl w:val="0"/>
          <w:numId w:val="1"/>
        </w:numPr>
        <w:spacing w:after="80"/>
      </w:pPr>
      <w:r>
        <w:rPr>
          <w:color w:val="1A1A1A"/>
          <w:sz w:val="22"/>
          <w:szCs w:val="22"/>
        </w:rPr>
        <w:t xml:space="preserve">Edit Student Page/Modal — reuses the registration form layout, pre-filled for editing.</w:t>
      </w:r>
    </w:p>
    <w:p>
      <w:pPr>
        <w:pStyle w:val="ListParagraph"/>
        <w:numPr>
          <w:ilvl w:val="0"/>
          <w:numId w:val="1"/>
        </w:numPr>
        <w:spacing w:after="80"/>
      </w:pPr>
      <w:r>
        <w:rPr>
          <w:color w:val="1A1A1A"/>
          <w:sz w:val="22"/>
          <w:szCs w:val="22"/>
        </w:rPr>
        <w:t xml:space="preserve">Confirmation Dialogs — used for delete confirmation and success/error notifications.</w:t>
      </w:r>
    </w:p>
    <w:p>
      <w:pPr>
        <w:spacing w:after="160" w:line="276"/>
        <w:jc w:val="both"/>
      </w:pPr>
      <w:r>
        <w:rPr>
          <w:b w:val="false"/>
          <w:bCs w:val="false"/>
          <w:i w:val="false"/>
          <w:iCs w:val="false"/>
          <w:color w:val="1A1A1A"/>
          <w:sz w:val="22"/>
          <w:szCs w:val="22"/>
        </w:rPr>
        <w:t xml:space="preserve">General UI Guidelines:</w:t>
      </w:r>
    </w:p>
    <w:p>
      <w:pPr>
        <w:pStyle w:val="ListParagraph"/>
        <w:numPr>
          <w:ilvl w:val="0"/>
          <w:numId w:val="1"/>
        </w:numPr>
        <w:spacing w:after="80"/>
      </w:pPr>
      <w:r>
        <w:rPr>
          <w:color w:val="1A1A1A"/>
          <w:sz w:val="22"/>
          <w:szCs w:val="22"/>
        </w:rPr>
        <w:t xml:space="preserve">Consistent header/navigation bar across all pages.</w:t>
      </w:r>
    </w:p>
    <w:p>
      <w:pPr>
        <w:pStyle w:val="ListParagraph"/>
        <w:numPr>
          <w:ilvl w:val="0"/>
          <w:numId w:val="1"/>
        </w:numPr>
        <w:spacing w:after="80"/>
      </w:pPr>
      <w:r>
        <w:rPr>
          <w:color w:val="1A1A1A"/>
          <w:sz w:val="22"/>
          <w:szCs w:val="22"/>
        </w:rPr>
        <w:t xml:space="preserve">Grayscale color palette (black, white, and shades of gray) with a single accent used sparingly for alerts/errors.</w:t>
      </w:r>
    </w:p>
    <w:p>
      <w:pPr>
        <w:pStyle w:val="ListParagraph"/>
        <w:numPr>
          <w:ilvl w:val="0"/>
          <w:numId w:val="1"/>
        </w:numPr>
        <w:spacing w:after="80"/>
      </w:pPr>
      <w:r>
        <w:rPr>
          <w:color w:val="1A1A1A"/>
          <w:sz w:val="22"/>
          <w:szCs w:val="22"/>
        </w:rPr>
        <w:t xml:space="preserve">Responsive layout using CSS Flexbox/Grid to support desktop and tablet screen sizes.</w:t>
      </w:r>
    </w:p>
    <w:p>
      <w:pPr>
        <w:pStyle w:val="ListParagraph"/>
        <w:numPr>
          <w:ilvl w:val="0"/>
          <w:numId w:val="1"/>
        </w:numPr>
        <w:spacing w:after="80"/>
      </w:pPr>
      <w:r>
        <w:rPr>
          <w:color w:val="1A1A1A"/>
          <w:sz w:val="22"/>
          <w:szCs w:val="22"/>
        </w:rPr>
        <w:t xml:space="preserve">Legible sans-serif typography with sufficient contrast for accessibility.</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4.2 Hardware Interfaces</w:t>
      </w:r>
    </w:p>
    <w:p>
      <w:pPr>
        <w:spacing w:after="160" w:line="276"/>
        <w:jc w:val="both"/>
      </w:pPr>
      <w:r>
        <w:rPr>
          <w:b w:val="false"/>
          <w:bCs w:val="false"/>
          <w:i w:val="false"/>
          <w:iCs w:val="false"/>
          <w:color w:val="1A1A1A"/>
          <w:sz w:val="22"/>
          <w:szCs w:val="22"/>
        </w:rPr>
        <w:t xml:space="preserve">The system does not require any special hardware interfaces. It runs entirely on standard input devices (keyboard, mouse/touchscreen) and standard display hardware.</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4.3 Software Interfaces</w:t>
      </w:r>
    </w:p>
    <w:tbl>
      <w:tblPr>
        <w:tblW w:type="dxa" w:w="8900"/>
        <w:tblBorders>
          <w:top w:val="single" w:color="5B7699" w:sz="4"/>
          <w:left w:val="single" w:color="5B7699" w:sz="4"/>
          <w:bottom w:val="single" w:color="5B7699" w:sz="4"/>
          <w:right w:val="single" w:color="5B7699" w:sz="4"/>
          <w:insideH w:val="single" w:color="5B7699" w:sz="4"/>
          <w:insideV w:val="single" w:color="5B7699" w:sz="4"/>
        </w:tblBorders>
      </w:tblPr>
      <w:tblGrid>
        <w:gridCol w:w="2600"/>
        <w:gridCol w:w="6300"/>
      </w:tblGrid>
      <w:tr>
        <w:trPr>
          <w:tblHeader/>
        </w:trPr>
        <w:tc>
          <w:tcPr>
            <w:tcW w:type="dxa" w:w="2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Interface</w:t>
            </w:r>
          </w:p>
        </w:tc>
        <w:tc>
          <w:tcPr>
            <w:tcW w:type="dxa" w:w="63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Description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Web Browser</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Renders HTML5, CSS3, and executes JavaScript; provides the Web Storage API used for data persistence in Phase 1.</w:t>
            </w:r>
          </w:p>
        </w:tc>
      </w:tr>
      <w:tr>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Web Storage API (localStorage)</w:t>
            </w:r>
          </w:p>
        </w:tc>
        <w:tc>
          <w:tcPr>
            <w:tcW w:type="dxa" w:w="6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Used to store, retrieve, update, and delete student records as JSON objects in Phase 1.</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Future REST API (Phase 2)</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 planned server-side interface (e.g., built with Node.js/PHP) exposing CRUD endpoints for student records, to replace localStorage calls.</w:t>
            </w:r>
          </w:p>
        </w:tc>
      </w:tr>
      <w:tr>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Future Database (Phase 2)</w:t>
            </w:r>
          </w:p>
        </w:tc>
        <w:tc>
          <w:tcPr>
            <w:tcW w:type="dxa" w:w="6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 planned relational database (e.g., MySQL) for persistent, multi-device storage of student records.</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4.4 Communication Interfaces</w:t>
      </w:r>
    </w:p>
    <w:p>
      <w:pPr>
        <w:spacing w:after="160" w:line="276"/>
        <w:jc w:val="both"/>
      </w:pPr>
      <w:r>
        <w:rPr>
          <w:b w:val="false"/>
          <w:bCs w:val="false"/>
          <w:i w:val="false"/>
          <w:iCs w:val="false"/>
          <w:color w:val="1A1A1A"/>
          <w:sz w:val="22"/>
          <w:szCs w:val="22"/>
        </w:rPr>
        <w:t xml:space="preserve">Phase 1 of the system requires no network communication, as all data operations occur locally within the browser. In Phase 2, the system shall communicate with the backend server using the HTTPS protocol and exchange data in JSON format via RESTful API calls (fetch/AJAX).</w:t>
      </w:r>
    </w:p>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5. Non-Functional Requirements</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5.1 Performance Requirements</w:t>
      </w:r>
    </w:p>
    <w:tbl>
      <w:tblPr>
        <w:tblW w:type="dxa" w:w="8900"/>
        <w:tblBorders>
          <w:top w:val="single" w:color="5B7699" w:sz="4"/>
          <w:left w:val="single" w:color="5B7699" w:sz="4"/>
          <w:bottom w:val="single" w:color="5B7699" w:sz="4"/>
          <w:right w:val="single" w:color="5B7699" w:sz="4"/>
          <w:insideH w:val="single" w:color="5B7699" w:sz="4"/>
          <w:insideV w:val="single" w:color="5B7699" w:sz="4"/>
        </w:tblBorders>
      </w:tblPr>
      <w:tblGrid>
        <w:gridCol w:w="1400"/>
        <w:gridCol w:w="7500"/>
      </w:tblGrid>
      <w:tr>
        <w:trPr>
          <w:tblHeader/>
        </w:trPr>
        <w:tc>
          <w:tcPr>
            <w:tcW w:type="dxa" w:w="14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ID</w:t>
            </w:r>
          </w:p>
        </w:tc>
        <w:tc>
          <w:tcPr>
            <w:tcW w:type="dxa" w:w="75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Requirement</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NFR-01</w:t>
            </w:r>
          </w:p>
        </w:tc>
        <w:tc>
          <w:tcPr>
            <w:tcW w:type="dxa" w:w="7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load the initial page (Home/Dashboard) within 2 seconds on a standard broadband/local connection.</w:t>
            </w:r>
          </w:p>
        </w:tc>
      </w:tr>
      <w:tr>
        <w:tc>
          <w:tcPr>
            <w:tcW w:type="dxa" w:w="14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NFR-02</w:t>
            </w:r>
          </w:p>
        </w:tc>
        <w:tc>
          <w:tcPr>
            <w:tcW w:type="dxa" w:w="75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reflect Add, Edit, and Delete operations in the displayed table within 1 second, since data operations are local.</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NFR-03</w:t>
            </w:r>
          </w:p>
        </w:tc>
        <w:tc>
          <w:tcPr>
            <w:tcW w:type="dxa" w:w="7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support smooth performance for up to 500 student records without noticeable UI lag.</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5.2 Security Requirements</w:t>
      </w:r>
    </w:p>
    <w:tbl>
      <w:tblPr>
        <w:tblW w:type="dxa" w:w="8900"/>
        <w:tblBorders>
          <w:top w:val="single" w:color="5B7699" w:sz="4"/>
          <w:left w:val="single" w:color="5B7699" w:sz="4"/>
          <w:bottom w:val="single" w:color="5B7699" w:sz="4"/>
          <w:right w:val="single" w:color="5B7699" w:sz="4"/>
          <w:insideH w:val="single" w:color="5B7699" w:sz="4"/>
          <w:insideV w:val="single" w:color="5B7699" w:sz="4"/>
        </w:tblBorders>
      </w:tblPr>
      <w:tblGrid>
        <w:gridCol w:w="1400"/>
        <w:gridCol w:w="7500"/>
      </w:tblGrid>
      <w:tr>
        <w:trPr>
          <w:tblHeader/>
        </w:trPr>
        <w:tc>
          <w:tcPr>
            <w:tcW w:type="dxa" w:w="14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ID</w:t>
            </w:r>
          </w:p>
        </w:tc>
        <w:tc>
          <w:tcPr>
            <w:tcW w:type="dxa" w:w="75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Requirement</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NFR-04</w:t>
            </w:r>
          </w:p>
        </w:tc>
        <w:tc>
          <w:tcPr>
            <w:tcW w:type="dxa" w:w="7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sanitize all user input to prevent basic script injection (e.g., escaping HTML special characters before rendering).</w:t>
            </w:r>
          </w:p>
        </w:tc>
      </w:tr>
      <w:tr>
        <w:tc>
          <w:tcPr>
            <w:tcW w:type="dxa" w:w="14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NFR-05</w:t>
            </w:r>
          </w:p>
        </w:tc>
        <w:tc>
          <w:tcPr>
            <w:tcW w:type="dxa" w:w="75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not store any sensitive personal data (e.g., government ID numbers, passwords) in Phase 1.</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NFR-06</w:t>
            </w:r>
          </w:p>
        </w:tc>
        <w:tc>
          <w:tcPr>
            <w:tcW w:type="dxa" w:w="7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 Phase 2, all client-server communication shall be secured using HTTPS, and basic administrator authentication shall be implemented.</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5.3 Usability Requirements</w:t>
      </w:r>
    </w:p>
    <w:p>
      <w:pPr>
        <w:pStyle w:val="ListParagraph"/>
        <w:numPr>
          <w:ilvl w:val="0"/>
          <w:numId w:val="1"/>
        </w:numPr>
        <w:spacing w:after="80"/>
      </w:pPr>
      <w:r>
        <w:rPr>
          <w:color w:val="1A1A1A"/>
          <w:sz w:val="22"/>
          <w:szCs w:val="22"/>
        </w:rPr>
        <w:t xml:space="preserve">The interface shall follow a consistent grayscale visual theme with clear typography and adequate spacing for readability.</w:t>
      </w:r>
    </w:p>
    <w:p>
      <w:pPr>
        <w:pStyle w:val="ListParagraph"/>
        <w:numPr>
          <w:ilvl w:val="0"/>
          <w:numId w:val="1"/>
        </w:numPr>
        <w:spacing w:after="80"/>
      </w:pPr>
      <w:r>
        <w:rPr>
          <w:color w:val="1A1A1A"/>
          <w:sz w:val="22"/>
          <w:szCs w:val="22"/>
        </w:rPr>
        <w:t xml:space="preserve">Form fields shall display clear, human-readable error messages next to the relevant input (e.g., “Email format is invalid”).</w:t>
      </w:r>
    </w:p>
    <w:p>
      <w:pPr>
        <w:pStyle w:val="ListParagraph"/>
        <w:numPr>
          <w:ilvl w:val="0"/>
          <w:numId w:val="1"/>
        </w:numPr>
        <w:spacing w:after="80"/>
      </w:pPr>
      <w:r>
        <w:rPr>
          <w:color w:val="1A1A1A"/>
          <w:sz w:val="22"/>
          <w:szCs w:val="22"/>
        </w:rPr>
        <w:t xml:space="preserve">The system shall be operable by a non-technical administrator without requiring a user manual, through intuitive labels and navigation.</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5.4 Reliability &amp; Availability</w:t>
      </w:r>
    </w:p>
    <w:p>
      <w:pPr>
        <w:pStyle w:val="ListParagraph"/>
        <w:numPr>
          <w:ilvl w:val="0"/>
          <w:numId w:val="1"/>
        </w:numPr>
        <w:spacing w:after="80"/>
      </w:pPr>
      <w:r>
        <w:rPr>
          <w:color w:val="1A1A1A"/>
          <w:sz w:val="22"/>
          <w:szCs w:val="22"/>
        </w:rPr>
        <w:t xml:space="preserve">The system shall not lose previously saved data when the browser is refreshed or closed, as data is persisted in localStorage.</w:t>
      </w:r>
    </w:p>
    <w:p>
      <w:pPr>
        <w:pStyle w:val="ListParagraph"/>
        <w:numPr>
          <w:ilvl w:val="0"/>
          <w:numId w:val="1"/>
        </w:numPr>
        <w:spacing w:after="80"/>
      </w:pPr>
      <w:r>
        <w:rPr>
          <w:color w:val="1A1A1A"/>
          <w:sz w:val="22"/>
          <w:szCs w:val="22"/>
        </w:rPr>
        <w:t xml:space="preserve">The system shall handle invalid or unexpected input gracefully, without crashing or freezing the page.</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5.5 Maintainability &amp; Portability</w:t>
      </w:r>
    </w:p>
    <w:p>
      <w:pPr>
        <w:pStyle w:val="ListParagraph"/>
        <w:numPr>
          <w:ilvl w:val="0"/>
          <w:numId w:val="1"/>
        </w:numPr>
        <w:spacing w:after="80"/>
      </w:pPr>
      <w:r>
        <w:rPr>
          <w:color w:val="1A1A1A"/>
          <w:sz w:val="22"/>
          <w:szCs w:val="22"/>
        </w:rPr>
        <w:t xml:space="preserve">JavaScript code shall be organized into clearly named, modular functions (e.g., addStudent(), updateStudent(), deleteStudent(), renderTable()) to ease maintenance and grading.</w:t>
      </w:r>
    </w:p>
    <w:p>
      <w:pPr>
        <w:pStyle w:val="ListParagraph"/>
        <w:numPr>
          <w:ilvl w:val="0"/>
          <w:numId w:val="1"/>
        </w:numPr>
        <w:spacing w:after="80"/>
      </w:pPr>
      <w:r>
        <w:rPr>
          <w:color w:val="1A1A1A"/>
          <w:sz w:val="22"/>
          <w:szCs w:val="22"/>
        </w:rPr>
        <w:t xml:space="preserve">The application shall run identically across major modern browsers without requiring browser-specific code.</w:t>
      </w:r>
    </w:p>
    <w:p>
      <w:pPr>
        <w:pStyle w:val="ListParagraph"/>
        <w:numPr>
          <w:ilvl w:val="0"/>
          <w:numId w:val="1"/>
        </w:numPr>
        <w:spacing w:after="80"/>
      </w:pPr>
      <w:r>
        <w:rPr>
          <w:color w:val="1A1A1A"/>
          <w:sz w:val="22"/>
          <w:szCs w:val="22"/>
        </w:rPr>
        <w:t xml:space="preserve">The data-access layer shall be abstracted so that switching from localStorage to a REST API in Phase 2 requires minimal changes to the UI layer.</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5.6 Software Quality Attributes</w:t>
      </w:r>
    </w:p>
    <w:tbl>
      <w:tblPr>
        <w:tblW w:type="dxa" w:w="8900"/>
        <w:tblBorders>
          <w:top w:val="single" w:color="5B7699" w:sz="4"/>
          <w:left w:val="single" w:color="5B7699" w:sz="4"/>
          <w:bottom w:val="single" w:color="5B7699" w:sz="4"/>
          <w:right w:val="single" w:color="5B7699" w:sz="4"/>
          <w:insideH w:val="single" w:color="5B7699" w:sz="4"/>
          <w:insideV w:val="single" w:color="5B7699" w:sz="4"/>
        </w:tblBorders>
      </w:tblPr>
      <w:tblGrid>
        <w:gridCol w:w="2200"/>
        <w:gridCol w:w="6700"/>
      </w:tblGrid>
      <w:tr>
        <w:trPr>
          <w:tblHeader/>
        </w:trPr>
        <w:tc>
          <w:tcPr>
            <w:tcW w:type="dxa" w:w="22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Attribute</w:t>
            </w:r>
          </w:p>
        </w:tc>
        <w:tc>
          <w:tcPr>
            <w:tcW w:type="dxa" w:w="67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How it is Addressed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Modularity</w:t>
            </w:r>
          </w:p>
        </w:tc>
        <w:tc>
          <w:tcPr>
            <w:tcW w:type="dxa" w:w="6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Separate HTML, CSS, and JS files; JS split into logic and storage-handling modules.</w:t>
            </w:r>
          </w:p>
        </w:tc>
      </w:tr>
      <w:tr>
        <w:tc>
          <w:tcPr>
            <w:tcW w:type="dxa" w:w="2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Testability</w:t>
            </w:r>
          </w:p>
        </w:tc>
        <w:tc>
          <w:tcPr>
            <w:tcW w:type="dxa" w:w="67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Each function (add, edit, delete, search) is designed to be independently testable via manual and unit test cases.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Scalability</w:t>
            </w:r>
          </w:p>
        </w:tc>
        <w:tc>
          <w:tcPr>
            <w:tcW w:type="dxa" w:w="6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Data-access abstraction allows scaling from localStorage to a full client-server database architecture.</w:t>
            </w:r>
          </w:p>
        </w:tc>
      </w:tr>
      <w:tr>
        <w:tc>
          <w:tcPr>
            <w:tcW w:type="dxa" w:w="22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Consistency</w:t>
            </w:r>
          </w:p>
        </w:tc>
        <w:tc>
          <w:tcPr>
            <w:tcW w:type="dxa" w:w="67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Uniform grayscale design system and consistent naming conventions across the codebase.</w:t>
            </w:r>
          </w:p>
        </w:tc>
      </w:tr>
    </w:tbl>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6. Data Model / Database Planning (Future Phase)</w:t>
      </w:r>
    </w:p>
    <w:p>
      <w:pPr>
        <w:spacing w:after="160" w:line="276"/>
        <w:jc w:val="both"/>
      </w:pPr>
      <w:r>
        <w:rPr>
          <w:b w:val="false"/>
          <w:bCs w:val="false"/>
          <w:i w:val="false"/>
          <w:iCs w:val="false"/>
          <w:color w:val="1A1A1A"/>
          <w:sz w:val="22"/>
          <w:szCs w:val="22"/>
        </w:rPr>
        <w:t xml:space="preserve">Although Phase 1 stores data using localStorage as a JSON array of student objects, the system is designed so that the same structure can map directly onto a relational database table in Phase 2. The proposed schema for the “Student” entity is as follows:</w:t>
      </w:r>
    </w:p>
    <w:tbl>
      <w:tblPr>
        <w:tblW w:type="dxa" w:w="9300"/>
        <w:tblBorders>
          <w:top w:val="single" w:color="5B7699" w:sz="4"/>
          <w:left w:val="single" w:color="5B7699" w:sz="4"/>
          <w:bottom w:val="single" w:color="5B7699" w:sz="4"/>
          <w:right w:val="single" w:color="5B7699" w:sz="4"/>
          <w:insideH w:val="single" w:color="5B7699" w:sz="4"/>
          <w:insideV w:val="single" w:color="5B7699" w:sz="4"/>
        </w:tblBorders>
      </w:tblPr>
      <w:tblGrid>
        <w:gridCol w:w="1800"/>
        <w:gridCol w:w="1800"/>
        <w:gridCol w:w="1800"/>
        <w:gridCol w:w="3900"/>
      </w:tblGrid>
      <w:tr>
        <w:trPr>
          <w:tblHeader/>
        </w:trPr>
        <w:tc>
          <w:tcPr>
            <w:tcW w:type="dxa" w:w="18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Field Name</w:t>
            </w:r>
          </w:p>
        </w:tc>
        <w:tc>
          <w:tcPr>
            <w:tcW w:type="dxa" w:w="18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Data Type</w:t>
            </w:r>
          </w:p>
        </w:tc>
        <w:tc>
          <w:tcPr>
            <w:tcW w:type="dxa" w:w="18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Constraint</w:t>
            </w:r>
          </w:p>
        </w:tc>
        <w:tc>
          <w:tcPr>
            <w:tcW w:type="dxa" w:w="39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Description</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student_id</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INT / UUID</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Primary Key, Auto-generated</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Unique internal identifier for each student record.</w:t>
            </w:r>
          </w:p>
        </w:tc>
      </w:tr>
      <w:tr>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roll_number</w:t>
            </w:r>
          </w:p>
        </w:tc>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VARCHAR(20)</w:t>
            </w:r>
          </w:p>
        </w:tc>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Unique, Not Null</w:t>
            </w:r>
          </w:p>
        </w:tc>
        <w:tc>
          <w:tcPr>
            <w:tcW w:type="dxa" w:w="39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Institution-issued roll/registration number.</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full_name</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VARCHAR(100)</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Not Null</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Full name of the student.</w:t>
            </w:r>
          </w:p>
        </w:tc>
      </w:tr>
      <w:tr>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date_of_birth</w:t>
            </w:r>
          </w:p>
        </w:tc>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DATE</w:t>
            </w:r>
          </w:p>
        </w:tc>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Not Null</w:t>
            </w:r>
          </w:p>
        </w:tc>
        <w:tc>
          <w:tcPr>
            <w:tcW w:type="dxa" w:w="39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Student's date of birth.</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gender</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VARCHAR(10)</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Optional</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Gender of the student.</w:t>
            </w:r>
          </w:p>
        </w:tc>
      </w:tr>
      <w:tr>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course</w:t>
            </w:r>
          </w:p>
        </w:tc>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VARCHAR(50)</w:t>
            </w:r>
          </w:p>
        </w:tc>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Not Null</w:t>
            </w:r>
          </w:p>
        </w:tc>
        <w:tc>
          <w:tcPr>
            <w:tcW w:type="dxa" w:w="39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Course or department the student is enrolled in.</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semester_year</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VARCHAR(10)</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Not Null</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Current semester or academic year.</w:t>
            </w:r>
          </w:p>
        </w:tc>
      </w:tr>
      <w:tr>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email</w:t>
            </w:r>
          </w:p>
        </w:tc>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VARCHAR(100)</w:t>
            </w:r>
          </w:p>
        </w:tc>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Not Null, Valid Format</w:t>
            </w:r>
          </w:p>
        </w:tc>
        <w:tc>
          <w:tcPr>
            <w:tcW w:type="dxa" w:w="39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Student's contact email address.</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phone_number</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VARCHAR(15)</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Not Null, Numeric</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Student's contact phone number.</w:t>
            </w:r>
          </w:p>
        </w:tc>
      </w:tr>
      <w:tr>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created_at</w:t>
            </w:r>
          </w:p>
        </w:tc>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DATETIME</w:t>
            </w:r>
          </w:p>
        </w:tc>
        <w:tc>
          <w:tcPr>
            <w:tcW w:type="dxa" w:w="18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Auto-generated</w:t>
            </w:r>
          </w:p>
        </w:tc>
        <w:tc>
          <w:tcPr>
            <w:tcW w:type="dxa" w:w="39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Timestamp when the record was created.</w:t>
            </w:r>
          </w:p>
        </w:tc>
      </w:tr>
    </w:tbl>
    <w:p>
      <w:pPr>
        <w:spacing w:after="200"/>
      </w:pPr>
    </w:p>
    <w:p>
      <w:pPr>
        <w:spacing w:after="160" w:line="276"/>
        <w:jc w:val="both"/>
      </w:pPr>
      <w:r>
        <w:rPr>
          <w:b w:val="false"/>
          <w:bCs w:val="false"/>
          <w:i w:val="false"/>
          <w:iCs w:val="false"/>
          <w:color w:val="1A1A1A"/>
          <w:sz w:val="22"/>
          <w:szCs w:val="22"/>
        </w:rPr>
        <w:t xml:space="preserve">Note: In Phase 1, this same set of fields is represented as a single JSON object per student, stored inside a JSON array under a single localStorage key (e.g., “sms_students”), which directly mirrors the table structure above for a smooth future migration.</w:t>
      </w:r>
    </w:p>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7. System Models</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7.1 Use Case Summary</w:t>
      </w:r>
    </w:p>
    <w:tbl>
      <w:tblPr>
        <w:tblW w:type="dxa" w:w="9300"/>
        <w:tblBorders>
          <w:top w:val="single" w:color="5B7699" w:sz="4"/>
          <w:left w:val="single" w:color="5B7699" w:sz="4"/>
          <w:bottom w:val="single" w:color="5B7699" w:sz="4"/>
          <w:right w:val="single" w:color="5B7699" w:sz="4"/>
          <w:insideH w:val="single" w:color="5B7699" w:sz="4"/>
          <w:insideV w:val="single" w:color="5B7699" w:sz="4"/>
        </w:tblBorders>
      </w:tblPr>
      <w:tblGrid>
        <w:gridCol w:w="1300"/>
        <w:gridCol w:w="3400"/>
        <w:gridCol w:w="4600"/>
      </w:tblGrid>
      <w:tr>
        <w:trPr>
          <w:tblHeader/>
        </w:trPr>
        <w:tc>
          <w:tcPr>
            <w:tcW w:type="dxa" w:w="13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Use Case ID</w:t>
            </w:r>
          </w:p>
        </w:tc>
        <w:tc>
          <w:tcPr>
            <w:tcW w:type="dxa" w:w="34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Use Case Name</w:t>
            </w:r>
          </w:p>
        </w:tc>
        <w:tc>
          <w:tcPr>
            <w:tcW w:type="dxa" w:w="4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Primary Actor → Goal</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UC-01</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Register Student</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Administrator → Add a new student record to the system.</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UC-02</w:t>
            </w:r>
          </w:p>
        </w:tc>
        <w:tc>
          <w:tcPr>
            <w:tcW w:type="dxa" w:w="34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View Student List</w:t>
            </w:r>
          </w:p>
        </w:tc>
        <w:tc>
          <w:tcPr>
            <w:tcW w:type="dxa" w:w="4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Administrator → View all registered student records.</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UC-03</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Search/Filter Students</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Administrator → Locate specific student(s) quickly.</w:t>
            </w:r>
          </w:p>
        </w:tc>
      </w:tr>
      <w:tr>
        <w:tc>
          <w:tcPr>
            <w:tcW w:type="dxa" w:w="1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UC-04</w:t>
            </w:r>
          </w:p>
        </w:tc>
        <w:tc>
          <w:tcPr>
            <w:tcW w:type="dxa" w:w="34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Update Student Record</w:t>
            </w:r>
          </w:p>
        </w:tc>
        <w:tc>
          <w:tcPr>
            <w:tcW w:type="dxa" w:w="4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Administrator → Correct or update existing student details.</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UC-05</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Delete Student Record</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Administrator → Remove an obsolete or incorrect record.</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7.2 Use Case Description — Register Student (Sample)</w:t>
      </w:r>
    </w:p>
    <w:tbl>
      <w:tblPr>
        <w:tblW w:type="dxa" w:w="8900"/>
        <w:tblBorders>
          <w:top w:val="single" w:color="5B7699" w:sz="4"/>
          <w:left w:val="single" w:color="5B7699" w:sz="4"/>
          <w:bottom w:val="single" w:color="5B7699" w:sz="4"/>
          <w:right w:val="single" w:color="5B7699" w:sz="4"/>
          <w:insideH w:val="single" w:color="5B7699" w:sz="4"/>
          <w:insideV w:val="single" w:color="5B7699" w:sz="4"/>
        </w:tblBorders>
      </w:tblPr>
      <w:tblGrid>
        <w:gridCol w:w="2400"/>
        <w:gridCol w:w="6500"/>
      </w:tblGrid>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Use Case ID</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UC-01</w:t>
            </w:r>
          </w:p>
        </w:tc>
      </w:tr>
      <w:tr>
        <w:tc>
          <w:tcPr>
            <w:tcW w:type="dxa" w:w="24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Actor</w:t>
            </w:r>
          </w:p>
        </w:tc>
        <w:tc>
          <w:tcPr>
            <w:tcW w:type="dxa" w:w="65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Administrator</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Precondition</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Administrator has opened the Registration page.</w:t>
            </w:r>
          </w:p>
        </w:tc>
      </w:tr>
      <w:tr>
        <w:tc>
          <w:tcPr>
            <w:tcW w:type="dxa" w:w="24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Main Flow</w:t>
            </w:r>
          </w:p>
        </w:tc>
        <w:tc>
          <w:tcPr>
            <w:tcW w:type="dxa" w:w="65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 Administrator fills the registration form.
2. Administrator clicks Submit.
3. System validates all fields.
4. System saves the record and shows a success message.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Alternate Flow</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3a. If validation fails, system highlights invalid fields and displays error messages; record is not saved.</w:t>
            </w:r>
          </w:p>
        </w:tc>
      </w:tr>
      <w:tr>
        <w:tc>
          <w:tcPr>
            <w:tcW w:type="dxa" w:w="24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Postcondition</w:t>
            </w:r>
          </w:p>
        </w:tc>
        <w:tc>
          <w:tcPr>
            <w:tcW w:type="dxa" w:w="65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New student record is added to storage and visible in the record list.</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7.3 Data Flow Overview</w:t>
      </w:r>
    </w:p>
    <w:p>
      <w:pPr>
        <w:spacing w:after="160" w:line="276"/>
        <w:jc w:val="both"/>
      </w:pPr>
      <w:r>
        <w:rPr>
          <w:b w:val="false"/>
          <w:bCs w:val="false"/>
          <w:i w:val="false"/>
          <w:iCs w:val="false"/>
          <w:color w:val="1A1A1A"/>
          <w:sz w:val="22"/>
          <w:szCs w:val="22"/>
        </w:rPr>
        <w:t xml:space="preserve">At a conceptual level, data flows through the system as follows: (1) the Administrator interacts with HTML forms in the Presentation Layer; (2) JavaScript event handlers in the Logic Layer validate and process the input; (3) the Data Access Layer writes to or reads from localStorage (Phase 1) or an API/database (Phase 2); (4) the updated data is passed back to the Logic Layer, which re-renders the HTML table in the Presentation Layer for the Administrator to view.</w:t>
      </w:r>
    </w:p>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8. Software Testing Requirements</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8.1 Testing Approach</w:t>
      </w:r>
    </w:p>
    <w:p>
      <w:pPr>
        <w:spacing w:after="160" w:line="276"/>
        <w:jc w:val="both"/>
      </w:pPr>
      <w:r>
        <w:rPr>
          <w:b w:val="false"/>
          <w:bCs w:val="false"/>
          <w:i w:val="false"/>
          <w:iCs w:val="false"/>
          <w:color w:val="1A1A1A"/>
          <w:sz w:val="22"/>
          <w:szCs w:val="22"/>
        </w:rPr>
        <w:t xml:space="preserve">The system shall be validated using a combination of manual functional testing and structured test cases covering each functional requirement defined in Section 3. Testing shall include positive test cases (valid input), negative test cases (invalid/missing input), and boundary test cases (e.g., maximum field length, duplicate roll numbers).</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8.2 Sample Test Cases</w:t>
      </w:r>
    </w:p>
    <w:tbl>
      <w:tblPr>
        <w:tblW w:type="dxa" w:w="8900"/>
        <w:tblBorders>
          <w:top w:val="single" w:color="5B7699" w:sz="4"/>
          <w:left w:val="single" w:color="5B7699" w:sz="4"/>
          <w:bottom w:val="single" w:color="5B7699" w:sz="4"/>
          <w:right w:val="single" w:color="5B7699" w:sz="4"/>
          <w:insideH w:val="single" w:color="5B7699" w:sz="4"/>
          <w:insideV w:val="single" w:color="5B7699" w:sz="4"/>
        </w:tblBorders>
      </w:tblPr>
      <w:tblGrid>
        <w:gridCol w:w="1100"/>
        <w:gridCol w:w="2600"/>
        <w:gridCol w:w="2600"/>
        <w:gridCol w:w="2600"/>
      </w:tblGrid>
      <w:tr>
        <w:trPr>
          <w:tblHeader/>
        </w:trPr>
        <w:tc>
          <w:tcPr>
            <w:tcW w:type="dxa" w:w="11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Test ID</w:t>
            </w:r>
          </w:p>
        </w:tc>
        <w:tc>
          <w:tcPr>
            <w:tcW w:type="dxa" w:w="2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Test Description</w:t>
            </w:r>
          </w:p>
        </w:tc>
        <w:tc>
          <w:tcPr>
            <w:tcW w:type="dxa" w:w="2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Expected Result</w:t>
            </w:r>
          </w:p>
        </w:tc>
        <w:tc>
          <w:tcPr>
            <w:tcW w:type="dxa" w:w="26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Related Req.</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TC-01</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Submit registration form with all valid fields filled.</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Record is saved; success message is shown; new row appears in table.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FR-01, FR-05</w:t>
            </w:r>
          </w:p>
        </w:tc>
      </w:tr>
      <w:tr>
        <w:tc>
          <w:tcPr>
            <w:tcW w:type="dxa" w:w="11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TC-02</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Submit registration form with Full Name left blank.</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Form displays “Full Name is required” error; record is not saved.</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FR-02</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TC-03</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Enter an invalid email format (e.g., “abc123”).</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Form displays “Invalid email format” error.</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FR-03</w:t>
            </w:r>
          </w:p>
        </w:tc>
      </w:tr>
      <w:tr>
        <w:tc>
          <w:tcPr>
            <w:tcW w:type="dxa" w:w="11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TC-04</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Register a student with a Roll Number that already exists.</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System displays “Roll Number already exists” error.</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FR-04</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Click Edit on an existing record, change Course, and Update.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Form pre-fills existing data; updated Course is reflected in the table.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FR-11, FR-13</w:t>
            </w:r>
          </w:p>
        </w:tc>
      </w:tr>
      <w:tr>
        <w:tc>
          <w:tcPr>
            <w:tcW w:type="dxa" w:w="11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TC-06</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Click Delete on a record and confirm.</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Confirmation dialog appears; record is removed from the table upon confirmation.</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FR-15, FR-16</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TC-07</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Type a partial name in the search box.</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Table dynamically filters to show only matching records.</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FR-18</w:t>
            </w:r>
          </w:p>
        </w:tc>
      </w:tr>
      <w:tr>
        <w:tc>
          <w:tcPr>
            <w:tcW w:type="dxa" w:w="11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TC-08</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Refresh the browser after adding records.</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Previously added records remain visible (persisted via localStorage).</w:t>
            </w:r>
          </w:p>
        </w:tc>
        <w:tc>
          <w:tcPr>
            <w:tcW w:type="dxa" w:w="26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FR-21</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8.3 Acceptance Criteria</w:t>
      </w:r>
    </w:p>
    <w:p>
      <w:pPr>
        <w:spacing w:after="160" w:line="276"/>
        <w:jc w:val="both"/>
      </w:pPr>
      <w:r>
        <w:rPr>
          <w:b w:val="false"/>
          <w:bCs w:val="false"/>
          <w:i w:val="false"/>
          <w:iCs w:val="false"/>
          <w:color w:val="1A1A1A"/>
          <w:sz w:val="22"/>
          <w:szCs w:val="22"/>
        </w:rPr>
        <w:t xml:space="preserve">The Student Management System shall be considered complete and acceptable for evaluation when: (a) all High-priority functional requirements (Section 3) are implemented and pass their corresponding test cases; (b) the user interface is consistent, responsive, and free of critical visual defects; and (c) data persists correctly across browser sessions.</w:t>
      </w:r>
    </w:p>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9. Future Enhancements (Phase 2 Roadmap)</w:t>
      </w:r>
    </w:p>
    <w:p>
      <w:pPr>
        <w:spacing w:after="160" w:line="276"/>
        <w:jc w:val="both"/>
      </w:pPr>
      <w:r>
        <w:rPr>
          <w:b w:val="false"/>
          <w:bCs w:val="false"/>
          <w:i w:val="false"/>
          <w:iCs w:val="false"/>
          <w:color w:val="1A1A1A"/>
          <w:sz w:val="22"/>
          <w:szCs w:val="22"/>
        </w:rPr>
        <w:t xml:space="preserve">The following enhancements are identified as out of scope for the current academic submission but are documented to guide future development:</w:t>
      </w:r>
    </w:p>
    <w:p>
      <w:pPr>
        <w:pStyle w:val="ListParagraph"/>
        <w:numPr>
          <w:ilvl w:val="0"/>
          <w:numId w:val="1"/>
        </w:numPr>
        <w:spacing w:after="80"/>
      </w:pPr>
      <w:r>
        <w:rPr>
          <w:color w:val="1A1A1A"/>
          <w:sz w:val="22"/>
          <w:szCs w:val="22"/>
        </w:rPr>
        <w:t xml:space="preserve">Integration with a server-side backend (Node.js/PHP) and a relational database (MySQL) to replace localStorage.</w:t>
      </w:r>
    </w:p>
    <w:p>
      <w:pPr>
        <w:pStyle w:val="ListParagraph"/>
        <w:numPr>
          <w:ilvl w:val="0"/>
          <w:numId w:val="1"/>
        </w:numPr>
        <w:spacing w:after="80"/>
      </w:pPr>
      <w:r>
        <w:rPr>
          <w:color w:val="1A1A1A"/>
          <w:sz w:val="22"/>
          <w:szCs w:val="22"/>
        </w:rPr>
        <w:t xml:space="preserve">REST API layer exposing CRUD endpoints (/students, /students/:id) for student records.</w:t>
      </w:r>
    </w:p>
    <w:p>
      <w:pPr>
        <w:pStyle w:val="ListParagraph"/>
        <w:numPr>
          <w:ilvl w:val="0"/>
          <w:numId w:val="1"/>
        </w:numPr>
        <w:spacing w:after="80"/>
      </w:pPr>
      <w:r>
        <w:rPr>
          <w:color w:val="1A1A1A"/>
          <w:sz w:val="22"/>
          <w:szCs w:val="22"/>
        </w:rPr>
        <w:t xml:space="preserve">Administrator authentication and role-based access control (Admin vs. Faculty vs. Read-Only).</w:t>
      </w:r>
    </w:p>
    <w:p>
      <w:pPr>
        <w:pStyle w:val="ListParagraph"/>
        <w:numPr>
          <w:ilvl w:val="0"/>
          <w:numId w:val="1"/>
        </w:numPr>
        <w:spacing w:after="80"/>
      </w:pPr>
      <w:r>
        <w:rPr>
          <w:color w:val="1A1A1A"/>
          <w:sz w:val="22"/>
          <w:szCs w:val="22"/>
        </w:rPr>
        <w:t xml:space="preserve">Pagination for large datasets (beyond 500 records).</w:t>
      </w:r>
    </w:p>
    <w:p>
      <w:pPr>
        <w:pStyle w:val="ListParagraph"/>
        <w:numPr>
          <w:ilvl w:val="0"/>
          <w:numId w:val="1"/>
        </w:numPr>
        <w:spacing w:after="80"/>
      </w:pPr>
      <w:r>
        <w:rPr>
          <w:color w:val="1A1A1A"/>
          <w:sz w:val="22"/>
          <w:szCs w:val="22"/>
        </w:rPr>
        <w:t xml:space="preserve">Export/print of student records as PDF reports.</w:t>
      </w:r>
    </w:p>
    <w:p>
      <w:pPr>
        <w:pStyle w:val="ListParagraph"/>
        <w:numPr>
          <w:ilvl w:val="0"/>
          <w:numId w:val="1"/>
        </w:numPr>
        <w:spacing w:after="80"/>
      </w:pPr>
      <w:r>
        <w:rPr>
          <w:color w:val="1A1A1A"/>
          <w:sz w:val="22"/>
          <w:szCs w:val="22"/>
        </w:rPr>
        <w:t xml:space="preserve">Dashboard analytics such as course-wise student distribution charts.</w:t>
      </w:r>
    </w:p>
    <w:p>
      <w:pPr>
        <w:pStyle w:val="Heading1"/>
        <w:pBdr>
          <w:bottom w:val="single" w:color="B08D2B" w:sz="18" w:space="6"/>
        </w:pBdr>
        <w:shd w:fill="13294B" w:val="clear"/>
        <w:spacing w:after="280" w:before="520"/>
        <w:ind w:left="160" w:right="160"/>
      </w:pPr>
      <w:r>
        <w:rPr>
          <w:rFonts w:ascii="Cambria" w:cs="Cambria" w:eastAsia="Cambria" w:hAnsi="Cambria"/>
          <w:b/>
          <w:bCs/>
          <w:color w:val="FFFFFF"/>
          <w:sz w:val="28"/>
          <w:szCs w:val="28"/>
        </w:rPr>
        <w:t xml:space="preserve">  10. Appendix</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10.1 Glossary</w:t>
      </w:r>
    </w:p>
    <w:tbl>
      <w:tblPr>
        <w:tblW w:type="dxa" w:w="8900"/>
        <w:tblBorders>
          <w:top w:val="single" w:color="5B7699" w:sz="4"/>
          <w:left w:val="single" w:color="5B7699" w:sz="4"/>
          <w:bottom w:val="single" w:color="5B7699" w:sz="4"/>
          <w:right w:val="single" w:color="5B7699" w:sz="4"/>
          <w:insideH w:val="single" w:color="5B7699" w:sz="4"/>
          <w:insideV w:val="single" w:color="5B7699" w:sz="4"/>
        </w:tblBorders>
      </w:tblPr>
      <w:tblGrid>
        <w:gridCol w:w="2400"/>
        <w:gridCol w:w="6500"/>
      </w:tblGrid>
      <w:tr>
        <w:trPr>
          <w:tblHeader/>
        </w:trPr>
        <w:tc>
          <w:tcPr>
            <w:tcW w:type="dxa" w:w="24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Term</w:t>
            </w:r>
          </w:p>
        </w:tc>
        <w:tc>
          <w:tcPr>
            <w:tcW w:type="dxa" w:w="65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Definition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SRS</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Software Requirements Specification — a document describing the intended functionality of a software system.</w:t>
            </w:r>
          </w:p>
        </w:tc>
      </w:tr>
      <w:tr>
        <w:tc>
          <w:tcPr>
            <w:tcW w:type="dxa" w:w="24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CRUD</w:t>
            </w:r>
          </w:p>
        </w:tc>
        <w:tc>
          <w:tcPr>
            <w:tcW w:type="dxa" w:w="65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Create, Read, Update, Delete — the four basic operations of persistent data management.</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localStorage</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 Web Storage API that allows browsers to store key-value data persistently on the client device.</w:t>
            </w:r>
          </w:p>
        </w:tc>
      </w:tr>
      <w:tr>
        <w:tc>
          <w:tcPr>
            <w:tcW w:type="dxa" w:w="24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w:t>
            </w:r>
          </w:p>
        </w:tc>
        <w:tc>
          <w:tcPr>
            <w:tcW w:type="dxa" w:w="65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Functional Requirement — a requirement describing a specific behavior or function of the system.</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NFR</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Non-Functional Requirement — a requirement describing a quality attribute (e.g., performance, security).</w:t>
            </w:r>
          </w:p>
        </w:tc>
      </w:tr>
      <w:tr>
        <w:tc>
          <w:tcPr>
            <w:tcW w:type="dxa" w:w="24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API</w:t>
            </w:r>
          </w:p>
        </w:tc>
        <w:tc>
          <w:tcPr>
            <w:tcW w:type="dxa" w:w="65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Application Programming Interface — a defined set of endpoints allowing software components to communicate.</w:t>
            </w:r>
          </w:p>
        </w:tc>
      </w:tr>
    </w:tbl>
    <w:p>
      <w:pPr>
        <w:spacing w:after="200"/>
      </w:pP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10.2 Assumptions Log</w:t>
      </w:r>
    </w:p>
    <w:p>
      <w:pPr>
        <w:pStyle w:val="ListParagraph"/>
        <w:numPr>
          <w:ilvl w:val="0"/>
          <w:numId w:val="1"/>
        </w:numPr>
        <w:spacing w:after="80"/>
      </w:pPr>
      <w:r>
        <w:rPr>
          <w:color w:val="1A1A1A"/>
          <w:sz w:val="22"/>
          <w:szCs w:val="22"/>
        </w:rPr>
        <w:t xml:space="preserve">Single-administrator, single-session usage is assumed for Phase 1; concurrent multi-user editing is not supported.</w:t>
      </w:r>
    </w:p>
    <w:p>
      <w:pPr>
        <w:pStyle w:val="ListParagraph"/>
        <w:numPr>
          <w:ilvl w:val="0"/>
          <w:numId w:val="1"/>
        </w:numPr>
        <w:spacing w:after="80"/>
      </w:pPr>
      <w:r>
        <w:rPr>
          <w:color w:val="1A1A1A"/>
          <w:sz w:val="22"/>
          <w:szCs w:val="22"/>
        </w:rPr>
        <w:t xml:space="preserve">The evaluation environment provides a modern browser with JavaScript and localStorage enabled.</w:t>
      </w:r>
    </w:p>
    <w:p>
      <w:pPr>
        <w:pStyle w:val="Heading2"/>
        <w:pBdr>
          <w:left w:val="single" w:color="B08D2B" w:sz="24" w:space="8"/>
        </w:pBdr>
        <w:shd w:fill="EDF1F7" w:val="clear"/>
        <w:spacing w:after="180" w:before="340"/>
        <w:ind w:left="20"/>
      </w:pPr>
      <w:r>
        <w:rPr>
          <w:rFonts w:ascii="Cambria" w:cs="Cambria" w:eastAsia="Cambria" w:hAnsi="Cambria"/>
          <w:b/>
          <w:bCs/>
          <w:color w:val="13294B"/>
          <w:sz w:val="24"/>
          <w:szCs w:val="24"/>
        </w:rPr>
        <w:t xml:space="preserve">  10.3 Document Approval</w:t>
      </w:r>
    </w:p>
    <w:tbl>
      <w:tblPr>
        <w:tblW w:type="dxa" w:w="8900"/>
        <w:tblBorders>
          <w:top w:val="single" w:color="5B7699" w:sz="4"/>
          <w:left w:val="single" w:color="5B7699" w:sz="4"/>
          <w:bottom w:val="single" w:color="5B7699" w:sz="4"/>
          <w:right w:val="single" w:color="5B7699" w:sz="4"/>
          <w:insideH w:val="single" w:color="5B7699" w:sz="4"/>
          <w:insideV w:val="single" w:color="5B7699" w:sz="4"/>
        </w:tblBorders>
      </w:tblPr>
      <w:tblGrid>
        <w:gridCol w:w="2900"/>
        <w:gridCol w:w="3300"/>
        <w:gridCol w:w="2700"/>
      </w:tblGrid>
      <w:tr>
        <w:trPr>
          <w:tblHeader/>
        </w:trPr>
        <w:tc>
          <w:tcPr>
            <w:tcW w:type="dxa" w:w="29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Role</w:t>
            </w:r>
          </w:p>
        </w:tc>
        <w:tc>
          <w:tcPr>
            <w:tcW w:type="dxa" w:w="33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Name</w:t>
            </w:r>
          </w:p>
        </w:tc>
        <w:tc>
          <w:tcPr>
            <w:tcW w:type="dxa" w:w="2700"/>
            <w:shd w:fill="13294B"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Signature / Date</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Project Guide</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Gautam Mukherji</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____________________</w:t>
            </w:r>
          </w:p>
        </w:tc>
      </w:tr>
      <w:tr>
        <w:tc>
          <w:tcPr>
            <w:tcW w:type="dxa" w:w="29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Team Lead / Student</w:t>
            </w:r>
          </w:p>
        </w:tc>
        <w:tc>
          <w:tcPr>
            <w:tcW w:type="dxa" w:w="33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Deepanshu Bhati</w:t>
            </w:r>
          </w:p>
        </w:tc>
        <w:tc>
          <w:tcPr>
            <w:tcW w:type="dxa" w:w="2700"/>
            <w:shd w:fill="EDF1F7"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____________________</w:t>
            </w:r>
          </w:p>
        </w:tc>
      </w:tr>
      <w:tr>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Reviewer</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____________________</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____________________</w:t>
            </w:r>
          </w:p>
        </w:tc>
      </w:tr>
    </w:tbl>
    <w:p>
      <w:pPr>
        <w:spacing w:after="400"/>
      </w:pPr>
    </w:p>
    <w:p>
      <w:pPr>
        <w:spacing w:after="240" w:before="80"/>
        <w:jc w:val="center"/>
      </w:pPr>
      <w:r>
        <w:rPr>
          <w:i/>
          <w:iCs/>
          <w:color w:val="595959"/>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2B" w:sz="4" w:space="4"/>
      </w:pBdr>
      <w:jc w:val="center"/>
    </w:pPr>
    <w:r>
      <w:rPr>
        <w:color w:val="13294B"/>
        <w:sz w:val="16"/>
        <w:szCs w:val="16"/>
      </w:rPr>
      <w:t xml:space="preserve">Page </w:t>
    </w:r>
    <w:r>
      <w:rPr>
        <w:b/>
        <w:bCs/>
        <w:color w:val="13294B"/>
        <w:sz w:val="16"/>
        <w:szCs w:val="16"/>
      </w:rPr>
      <w:fldChar w:fldCharType="begin"/>
      <w:instrText xml:space="preserve">PAGE</w:instrText>
      <w:fldChar w:fldCharType="separate"/>
      <w:fldChar w:fldCharType="end"/>
    </w:r>
    <w:r>
      <w:rPr>
        <w:color w:val="13294B"/>
        <w:sz w:val="16"/>
        <w:szCs w:val="16"/>
      </w:rPr>
      <w:t xml:space="preserve"> of </w:t>
    </w:r>
    <w:r>
      <w:rPr>
        <w:b/>
        <w:bCs/>
        <w:color w:val="1329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2B" w:sz="4" w:space="4"/>
      </w:pBdr>
      <w:jc w:val="right"/>
    </w:pPr>
    <w:r>
      <w:rPr>
        <w:i/>
        <w:iCs/>
        <w:color w:val="13294B"/>
        <w:sz w:val="16"/>
        <w:szCs w:val="16"/>
      </w:rPr>
      <w:t xml:space="preserve">GLA University, Greater Noida — SRS: Student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FFFFFF"/>
      <w:sz w:val="30"/>
      <w:szCs w:val="30"/>
    </w:rPr>
  </w:style>
  <w:style w:type="paragraph" w:styleId="Heading2">
    <w:name w:val="Heading 2"/>
    <w:basedOn w:val="Normal"/>
    <w:next w:val="Normal"/>
    <w:qFormat/>
    <w:pPr>
      <w:spacing w:after="160" w:before="320"/>
      <w:outlineLvl w:val="1"/>
    </w:pPr>
    <w:rPr>
      <w:rFonts w:ascii="Cambria" w:cs="Cambria" w:eastAsia="Cambria" w:hAnsi="Cambria"/>
      <w:b/>
      <w:bCs/>
      <w:color w:val="13294B"/>
      <w:sz w:val="25"/>
      <w:szCs w:val="25"/>
    </w:rPr>
  </w:style>
  <w:style w:type="paragraph" w:styleId="Heading3">
    <w:name w:val="Heading 3"/>
    <w:basedOn w:val="Normal"/>
    <w:next w:val="Normal"/>
    <w:qFormat/>
    <w:pPr>
      <w:spacing w:after="120" w:before="220"/>
      <w:outlineLvl w:val="2"/>
    </w:pPr>
    <w:rPr>
      <w:rFonts w:ascii="Cambria" w:cs="Cambria" w:eastAsia="Cambria" w:hAnsi="Cambria"/>
      <w:b/>
      <w:bCs/>
      <w:color w:val="13294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2026-08-18T06:23:10.052Z</dcterms:created>
  <dcterms:modified xsi:type="dcterms:W3CDTF">2026-08-18T06:23:10.066Z</dcterms:modified>
</cp:coreProperties>
</file>

<file path=docProps/custom.xml><?xml version="1.0" encoding="utf-8"?>
<Properties xmlns="http://schemas.openxmlformats.org/officeDocument/2006/custom-properties" xmlns:vt="http://schemas.openxmlformats.org/officeDocument/2006/docPropsVTypes"/>
</file>