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3CCA0" w14:textId="77777777" w:rsidR="00993E75" w:rsidRPr="00993E75" w:rsidRDefault="00993E75" w:rsidP="00993E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993E7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1) Competitor research — 3 competitors</w:t>
      </w:r>
    </w:p>
    <w:p w14:paraId="283DEB19" w14:textId="69E40ACB" w:rsidR="00993E75" w:rsidRPr="00993E75" w:rsidRDefault="00993E75" w:rsidP="00993E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93E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Ather</w:t>
      </w:r>
      <w:proofErr w:type="spellEnd"/>
      <w:r w:rsidRPr="00993E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Energy</w:t>
      </w:r>
      <w:r w:rsidRPr="00993E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A70DC45" w14:textId="6C7F0721" w:rsidR="00993E75" w:rsidRPr="00993E75" w:rsidRDefault="00993E75" w:rsidP="00993E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E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TVS </w:t>
      </w:r>
      <w:proofErr w:type="spellStart"/>
      <w:r w:rsidRPr="00993E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iQube</w:t>
      </w:r>
      <w:proofErr w:type="spellEnd"/>
      <w:r w:rsidRPr="00993E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6BF3A22" w14:textId="2ED6222D" w:rsidR="00993E75" w:rsidRPr="00993E75" w:rsidRDefault="00993E75" w:rsidP="00993E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E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Bajaj Chetak (Electric)</w:t>
      </w:r>
      <w:r w:rsidRPr="00993E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296D863" w14:textId="77777777" w:rsidR="00993E75" w:rsidRPr="00993E75" w:rsidRDefault="00993E75" w:rsidP="00993E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993E7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2) Unique Selling Points (USPs) — 4–5 strong ones</w:t>
      </w:r>
    </w:p>
    <w:p w14:paraId="7FF83B48" w14:textId="14BE9B60" w:rsidR="00993E75" w:rsidRPr="00993E75" w:rsidRDefault="00993E75" w:rsidP="00993E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E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Integrated charging network + fast charging compatibility</w:t>
      </w:r>
      <w:r w:rsidRPr="00993E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10739E1" w14:textId="78BB723A" w:rsidR="00993E75" w:rsidRPr="00993E75" w:rsidRDefault="00993E75" w:rsidP="00993E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E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 practical range + real-world performance</w:t>
      </w:r>
      <w:r w:rsidRPr="00993E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D446F57" w14:textId="15811EC7" w:rsidR="00993E75" w:rsidRPr="00993E75" w:rsidRDefault="00993E75" w:rsidP="00993E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E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 connected features &amp; app integration</w:t>
      </w:r>
      <w:r w:rsidRPr="00993E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570272A" w14:textId="7C30B57B" w:rsidR="00993E75" w:rsidRPr="00993E75" w:rsidRDefault="00993E75" w:rsidP="00993E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E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Stylish design + premium ride quality</w:t>
      </w:r>
      <w:r w:rsidRPr="00993E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A9B1F78" w14:textId="73AF2F35" w:rsidR="00993E75" w:rsidRPr="00993E75" w:rsidRDefault="00993E75" w:rsidP="00993E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E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Attractive financing / subscription options</w:t>
      </w:r>
      <w:r w:rsidRPr="00993E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30D7277" w14:textId="49A4C3E8" w:rsidR="00993E75" w:rsidRPr="00993E75" w:rsidRDefault="00993E75" w:rsidP="00993E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993E7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3) Campaign setup </w:t>
      </w:r>
    </w:p>
    <w:p w14:paraId="25ED007F" w14:textId="77777777" w:rsidR="00993E75" w:rsidRPr="00993E75" w:rsidRDefault="00993E75" w:rsidP="00993E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93E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a) Selected objective</w:t>
      </w:r>
    </w:p>
    <w:p w14:paraId="1D7637DB" w14:textId="77777777" w:rsidR="00993E75" w:rsidRDefault="00993E75" w:rsidP="00993E7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93E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drawing>
          <wp:inline distT="0" distB="0" distL="0" distR="0" wp14:anchorId="31AACADE" wp14:editId="38697CF7">
            <wp:extent cx="5058171" cy="2962275"/>
            <wp:effectExtent l="76200" t="76200" r="142875" b="1238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1353" cy="296413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28135D" w14:textId="789265CD" w:rsidR="00993E75" w:rsidRDefault="00993E75" w:rsidP="00993E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93E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b) Budget setup</w:t>
      </w:r>
    </w:p>
    <w:p w14:paraId="655B3F25" w14:textId="4D649E9F" w:rsidR="00993E75" w:rsidRDefault="00993E75" w:rsidP="00993E7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93E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drawing>
          <wp:inline distT="0" distB="0" distL="0" distR="0" wp14:anchorId="099712A4" wp14:editId="7D9161DF">
            <wp:extent cx="5731510" cy="3103245"/>
            <wp:effectExtent l="76200" t="76200" r="135890" b="135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4D5041" w14:textId="2BC83A97" w:rsidR="00993E75" w:rsidRDefault="00993E75" w:rsidP="00993E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93E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c) Audience targeting (detailed)</w:t>
      </w:r>
    </w:p>
    <w:p w14:paraId="3B7C7C83" w14:textId="6152B298" w:rsidR="00993E75" w:rsidRDefault="00993E75" w:rsidP="00993E7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93E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drawing>
          <wp:inline distT="0" distB="0" distL="0" distR="0" wp14:anchorId="57958C0A" wp14:editId="72F2A28B">
            <wp:extent cx="4620270" cy="4686954"/>
            <wp:effectExtent l="76200" t="76200" r="142240" b="132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68695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9A540D" w14:textId="74F44748" w:rsidR="00993E75" w:rsidRDefault="00993E75" w:rsidP="00993E7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93E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drawing>
          <wp:inline distT="0" distB="0" distL="0" distR="0" wp14:anchorId="76C12E43" wp14:editId="2AC019FC">
            <wp:extent cx="5731510" cy="3867785"/>
            <wp:effectExtent l="76200" t="76200" r="135890" b="132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7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5F8CF7" w14:textId="00A18FEB" w:rsidR="00F34B8B" w:rsidRPr="00993E75" w:rsidRDefault="00F34B8B" w:rsidP="00993E7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3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drawing>
          <wp:inline distT="0" distB="0" distL="0" distR="0" wp14:anchorId="511ACAAA" wp14:editId="2447B125">
            <wp:extent cx="5144218" cy="4286848"/>
            <wp:effectExtent l="76200" t="76200" r="132715" b="133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28684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5F7A35" w14:textId="2357D754" w:rsidR="00993E75" w:rsidRDefault="00993E75" w:rsidP="00993E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93E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d) Ad preview (image/video + copy + CTA)</w:t>
      </w:r>
    </w:p>
    <w:p w14:paraId="1FA3359F" w14:textId="5619A714" w:rsidR="00CF2E8D" w:rsidRDefault="00CF2E8D" w:rsidP="00CF2E8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2E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drawing>
          <wp:inline distT="0" distB="0" distL="0" distR="0" wp14:anchorId="3A95F0A7" wp14:editId="3C925D7F">
            <wp:extent cx="2676899" cy="3562847"/>
            <wp:effectExtent l="76200" t="76200" r="142875" b="133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356284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2B9138" w14:textId="374B1EBB" w:rsidR="00CF2E8D" w:rsidRPr="00993E75" w:rsidRDefault="00CF2E8D" w:rsidP="00CF2E8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2E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drawing>
          <wp:inline distT="0" distB="0" distL="0" distR="0" wp14:anchorId="57E6BC08" wp14:editId="6E367B63">
            <wp:extent cx="2647950" cy="4146026"/>
            <wp:effectExtent l="76200" t="76200" r="133350" b="1403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8947" cy="414758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F2BEBD" w14:textId="3B286686" w:rsidR="00993E75" w:rsidRDefault="00993E75" w:rsidP="00993E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993E7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lastRenderedPageBreak/>
        <w:t>4) Estimated campaign results (targets &amp; KPIs)</w:t>
      </w:r>
    </w:p>
    <w:p w14:paraId="17F1E957" w14:textId="36916D19" w:rsidR="00CF2E8D" w:rsidRDefault="00CF2E8D" w:rsidP="00993E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14:paraId="04131E4B" w14:textId="1280F749" w:rsidR="00CF2E8D" w:rsidRPr="00993E75" w:rsidRDefault="00CF2E8D" w:rsidP="00CF2E8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CF2E8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drawing>
          <wp:inline distT="0" distB="0" distL="0" distR="0" wp14:anchorId="789B5DB8" wp14:editId="1B8BDB15">
            <wp:extent cx="2629267" cy="2019582"/>
            <wp:effectExtent l="76200" t="76200" r="133350" b="133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01958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AE2CA9" w14:textId="77777777" w:rsidR="0024074F" w:rsidRPr="00993E75" w:rsidRDefault="0024074F">
      <w:pPr>
        <w:rPr>
          <w:sz w:val="24"/>
          <w:szCs w:val="24"/>
        </w:rPr>
      </w:pPr>
    </w:p>
    <w:sectPr w:rsidR="0024074F" w:rsidRPr="00993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84CAB"/>
    <w:multiLevelType w:val="multilevel"/>
    <w:tmpl w:val="2842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258E3"/>
    <w:multiLevelType w:val="multilevel"/>
    <w:tmpl w:val="A32C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05435"/>
    <w:multiLevelType w:val="multilevel"/>
    <w:tmpl w:val="766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590C4D"/>
    <w:multiLevelType w:val="multilevel"/>
    <w:tmpl w:val="0CD0D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C025C2"/>
    <w:multiLevelType w:val="multilevel"/>
    <w:tmpl w:val="60867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A35FD3"/>
    <w:multiLevelType w:val="multilevel"/>
    <w:tmpl w:val="CCF4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916781"/>
    <w:multiLevelType w:val="multilevel"/>
    <w:tmpl w:val="1EF0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E75"/>
    <w:rsid w:val="0024074F"/>
    <w:rsid w:val="00406347"/>
    <w:rsid w:val="00993E75"/>
    <w:rsid w:val="009E76EA"/>
    <w:rsid w:val="00CF2E8D"/>
    <w:rsid w:val="00F34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17F89"/>
  <w15:chartTrackingRefBased/>
  <w15:docId w15:val="{B0246684-0A9F-4799-B6C6-13FA996A0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3E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93E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E7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93E7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93E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93E7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93E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91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2025-12-27T06:10:00Z</dcterms:created>
  <dcterms:modified xsi:type="dcterms:W3CDTF">2025-12-27T06:35:00Z</dcterms:modified>
</cp:coreProperties>
</file>