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5E11FB" w:rsidP="001803E7">
      <w:pPr>
        <w:pStyle w:val="Heading1"/>
        <w:spacing w:before="375" w:line="288" w:lineRule="atLeast"/>
        <w:divId w:val="2040858476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SOAP Web Service </w:t>
      </w:r>
    </w:p>
    <w:p w:rsidR="00000000" w:rsidRDefault="005E11FB" w:rsidP="001803E7">
      <w:pPr>
        <w:spacing w:line="240" w:lineRule="atLeast"/>
        <w:divId w:val="2069835223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45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June 12,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“SOAP Web Service”.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1. A web service contract is described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using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a) Web Services Description Language</w:t>
      </w:r>
      <w:r>
        <w:rPr>
          <w:rFonts w:ascii="Arial" w:hAnsi="Arial" w:cs="Arial"/>
          <w:color w:val="555555"/>
          <w:sz w:val="21"/>
          <w:szCs w:val="21"/>
        </w:rPr>
        <w:br/>
        <w:t>b) Web Services Description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44277372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contract-last, you expose an existing service interface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as a web service whose service contract is generated automatically.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There are two approaches to developing a web service, depending on whether you define the contract first or last.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76371771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 web service cont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ract is described using Web Services Description Language (WSDL). In contract-last, you expose an existing service interface as a web service whose service contract is generated automatically. In contract-first, you design the service contract in terms of </w:t>
      </w:r>
      <w:r>
        <w:rPr>
          <w:rFonts w:ascii="Arial" w:eastAsia="Times New Roman" w:hAnsi="Arial" w:cs="Arial"/>
          <w:color w:val="555555"/>
          <w:sz w:val="21"/>
          <w:szCs w:val="21"/>
        </w:rPr>
        <w:t>XML and then write code to fulfill it.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In contrast, the contract-first approach encourages you to think of the service contract first in terms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of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>a) XML</w:t>
      </w:r>
      <w:r>
        <w:rPr>
          <w:rFonts w:ascii="Arial" w:hAnsi="Arial" w:cs="Arial"/>
          <w:color w:val="555555"/>
          <w:sz w:val="21"/>
          <w:szCs w:val="21"/>
        </w:rPr>
        <w:br/>
        <w:t>b) XML Schema(.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xsd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br/>
        <w:t>c) WSDL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18706021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In contras</w:t>
      </w:r>
      <w:r>
        <w:rPr>
          <w:rFonts w:ascii="Arial" w:eastAsia="Times New Roman" w:hAnsi="Arial" w:cs="Arial"/>
          <w:color w:val="555555"/>
          <w:sz w:val="21"/>
          <w:szCs w:val="21"/>
        </w:rPr>
        <w:t>t, the contract-first approach encourages you to think of the service contract first, in terms of XML, using XML schema (.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xsd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and WSDL.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4. In some cases, it’s also hard to map an object to XML (e.g., an object graph with cyclic references) because there’</w:t>
      </w:r>
      <w:r>
        <w:rPr>
          <w:rFonts w:ascii="Arial" w:hAnsi="Arial" w:cs="Arial"/>
          <w:color w:val="555555"/>
          <w:sz w:val="21"/>
          <w:szCs w:val="21"/>
        </w:rPr>
        <w:t xml:space="preserve">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actually an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impedance mismatch between an object model and an XML model.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85245734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Just like that between an object model and a relational model.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5. Service exporters that can export a bean as a remote service b</w:t>
      </w:r>
      <w:r>
        <w:rPr>
          <w:rFonts w:ascii="Arial" w:hAnsi="Arial" w:cs="Arial"/>
          <w:color w:val="555555"/>
          <w:sz w:val="21"/>
          <w:szCs w:val="21"/>
        </w:rPr>
        <w:t xml:space="preserve">ased on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the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>a) RMI</w:t>
      </w:r>
      <w:r>
        <w:rPr>
          <w:rFonts w:ascii="Arial" w:hAnsi="Arial" w:cs="Arial"/>
          <w:color w:val="555555"/>
          <w:sz w:val="21"/>
          <w:szCs w:val="21"/>
        </w:rPr>
        <w:br/>
        <w:t>b) Hessian</w:t>
      </w:r>
      <w:r>
        <w:rPr>
          <w:rFonts w:ascii="Arial" w:hAnsi="Arial" w:cs="Arial"/>
          <w:color w:val="555555"/>
          <w:sz w:val="21"/>
          <w:szCs w:val="21"/>
        </w:rPr>
        <w:br/>
        <w:t>c) Burlap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46238414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 comes with several service exporters that can export a bean as a remote service based on the RMI, Hessian, Burlap, or HTTP Invoker remoting technol</w:t>
      </w:r>
      <w:r>
        <w:rPr>
          <w:rFonts w:ascii="Arial" w:eastAsia="Times New Roman" w:hAnsi="Arial" w:cs="Arial"/>
          <w:color w:val="555555"/>
          <w:sz w:val="21"/>
          <w:szCs w:val="21"/>
        </w:rPr>
        <w:t>ogies.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Spring comes with a service exporter that can export a bean as a SOAP web service.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76245899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 doesn’t come with a service exporter that can export a bean as a SOAP web service. We will use Apache CX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F, which is the de facto successor to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XFire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The standard for deploying web services on the Java EE platform as of Java EE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1.4:-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JAX-RPC</w:t>
      </w:r>
      <w:r>
        <w:rPr>
          <w:rFonts w:ascii="Arial" w:hAnsi="Arial" w:cs="Arial"/>
          <w:color w:val="555555"/>
          <w:sz w:val="21"/>
          <w:szCs w:val="21"/>
        </w:rPr>
        <w:br/>
        <w:t>b) JAX</w:t>
      </w:r>
      <w:r>
        <w:rPr>
          <w:rFonts w:ascii="Arial" w:hAnsi="Arial" w:cs="Arial"/>
          <w:color w:val="555555"/>
          <w:sz w:val="21"/>
          <w:szCs w:val="21"/>
        </w:rPr>
        <w:br/>
        <w:t>c) RPC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80133652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The standard for deploying web services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on the Java EE platform as of Java EE 1.4 was called JAX-RPC. It supported SOAP 1.0 and 1.1, but didn’t support message-oriented web services.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To send objects across the wire, beans need to be encoded using the Java Architecture for XML Binding (JAXB)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036232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JAXB supports many class types out of the box with no special support.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If you are deploying into a Java EE 5 (or better) container, you may simply create a bean that is annotated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javax.jws.</w:t>
      </w:r>
      <w:r>
        <w:rPr>
          <w:rFonts w:ascii="Arial" w:hAnsi="Arial" w:cs="Arial"/>
          <w:color w:val="555555"/>
          <w:sz w:val="21"/>
          <w:szCs w:val="21"/>
        </w:rPr>
        <w:t>WebService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12782195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If you are deploying into a Java EE 5 (or better) container, you may simply create a bean that is annotated with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javax.jws.WebSer</w:t>
      </w:r>
      <w:r>
        <w:rPr>
          <w:rFonts w:ascii="Arial" w:eastAsia="Times New Roman" w:hAnsi="Arial" w:cs="Arial"/>
          <w:color w:val="555555"/>
          <w:sz w:val="21"/>
          <w:szCs w:val="21"/>
        </w:rPr>
        <w:t>vice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deploy that into a container in your web application.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If you are using the JAX-RS Reference Implementation, this intermediary step will involve a tool called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wsgen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146122333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</w:t>
      </w:r>
      <w:r>
        <w:rPr>
          <w:rFonts w:ascii="Arial" w:eastAsia="Times New Roman" w:hAnsi="Arial" w:cs="Arial"/>
          <w:color w:val="555555"/>
          <w:sz w:val="21"/>
          <w:szCs w:val="21"/>
        </w:rPr>
        <w:t>ation: It will generate the configuration (a file called sun-jaxws.xml) and wrapper beans required to expose your service.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Spring provides a factory that can export beans annotated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javax.jws.WebService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</w:t>
      </w:r>
      <w:r>
        <w:rPr>
          <w:rFonts w:ascii="Arial" w:hAnsi="Arial" w:cs="Arial"/>
          <w:color w:val="555555"/>
          <w:sz w:val="21"/>
          <w:szCs w:val="21"/>
        </w:rPr>
        <w:t>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31788003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 provides a factory that can export beans annotated with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javax.jws.WebService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inside the Spring context and then publishes the services using </w:t>
      </w:r>
      <w:r>
        <w:rPr>
          <w:rFonts w:ascii="Arial" w:eastAsia="Times New Roman" w:hAnsi="Arial" w:cs="Arial"/>
          <w:color w:val="555555"/>
          <w:sz w:val="21"/>
          <w:szCs w:val="21"/>
        </w:rPr>
        <w:t>the JAX-WS runtime.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12. Exposing a stand-alone SOAP endpoint using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the:-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SimpleJaxWsServiceExporter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b) JAX-WS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41170678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Exposing a stand-alone SOAP endpoint using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SimpleJaxWsS</w:t>
      </w:r>
      <w:r>
        <w:rPr>
          <w:rFonts w:ascii="Arial" w:eastAsia="Times New Roman" w:hAnsi="Arial" w:cs="Arial"/>
          <w:color w:val="555555"/>
          <w:sz w:val="21"/>
          <w:szCs w:val="21"/>
        </w:rPr>
        <w:t>erviceExporter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the support for JAX-WS in a Java EE container in conjunction with Spring is simple, but these solutions ignore the largest cross-section of developers—people developing on Tomcat. 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Tomcat doesn’t support JAX-WS by itself.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</w:t>
      </w:r>
      <w:r>
        <w:rPr>
          <w:rFonts w:ascii="Arial" w:hAnsi="Arial" w:cs="Arial"/>
          <w:color w:val="555555"/>
          <w:sz w:val="21"/>
          <w:szCs w:val="21"/>
        </w:rPr>
        <w:t>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4256205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Tomcat doesn’t support JAX-WS by itself, so we need to help it by embedding a </w:t>
      </w: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JAX-WS runtime. There are many choices, and you’re free to take your pick. Two popular choices are Axis2 and CXF, both of which are Apache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projects.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14. CXF represents the consolidation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Celtix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XFire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projects, which each had useful SOAP support.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E11FB" w:rsidP="001803E7">
      <w:pPr>
        <w:spacing w:line="300" w:lineRule="atLeast"/>
        <w:divId w:val="206714361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For our example, we’ll embed CXF since it’s robust,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 xml:space="preserve">fairly </w:t>
      </w:r>
      <w:r>
        <w:rPr>
          <w:rFonts w:ascii="Arial" w:eastAsia="Times New Roman" w:hAnsi="Arial" w:cs="Arial"/>
          <w:color w:val="555555"/>
          <w:sz w:val="21"/>
          <w:szCs w:val="21"/>
        </w:rPr>
        <w:t>well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tested, and provides support for other important standards like JAX-RS, the API for REST-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ful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endpoints.</w:t>
      </w:r>
    </w:p>
    <w:p w:rsidR="00000000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Factory to use our Spring bean as the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implementation:-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jaxws:end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jaxws:endpoint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</w:t>
      </w:r>
      <w:bookmarkStart w:id="0" w:name="_GoBack"/>
      <w:bookmarkEnd w:id="0"/>
      <w:r>
        <w:rPr>
          <w:rStyle w:val="collapseomatic1"/>
          <w:rFonts w:ascii="Arial" w:hAnsi="Arial" w:cs="Arial"/>
          <w:color w:val="555555"/>
          <w:sz w:val="21"/>
          <w:szCs w:val="21"/>
        </w:rPr>
        <w:t>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1803E7" w:rsidRDefault="005E11FB" w:rsidP="001803E7">
      <w:pPr>
        <w:spacing w:line="300" w:lineRule="atLeast"/>
        <w:divId w:val="120613667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We tell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jaxws:endpoint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factory to use our Spring bean as the implementation. We tell it at what address to publish the service using the address element. </w:t>
      </w:r>
    </w:p>
    <w:p w:rsidR="005E11FB" w:rsidRDefault="005E11FB" w:rsidP="001803E7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5E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C9C"/>
    <w:multiLevelType w:val="multilevel"/>
    <w:tmpl w:val="4E2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C85"/>
    <w:multiLevelType w:val="multilevel"/>
    <w:tmpl w:val="7ED4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007C"/>
    <w:multiLevelType w:val="multilevel"/>
    <w:tmpl w:val="884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4014B"/>
    <w:multiLevelType w:val="multilevel"/>
    <w:tmpl w:val="8D4C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02850"/>
    <w:multiLevelType w:val="multilevel"/>
    <w:tmpl w:val="729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4827"/>
    <w:multiLevelType w:val="multilevel"/>
    <w:tmpl w:val="A030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A5DB1"/>
    <w:multiLevelType w:val="multilevel"/>
    <w:tmpl w:val="3C1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62A55"/>
    <w:multiLevelType w:val="multilevel"/>
    <w:tmpl w:val="726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01581"/>
    <w:multiLevelType w:val="multilevel"/>
    <w:tmpl w:val="47D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23489"/>
    <w:multiLevelType w:val="multilevel"/>
    <w:tmpl w:val="31B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E0503"/>
    <w:multiLevelType w:val="multilevel"/>
    <w:tmpl w:val="EBD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D02"/>
    <w:multiLevelType w:val="multilevel"/>
    <w:tmpl w:val="8F0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803E7"/>
    <w:rsid w:val="001803E7"/>
    <w:rsid w:val="005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C3B61"/>
  <w15:chartTrackingRefBased/>
  <w15:docId w15:val="{549FA575-EECA-421F-BB4C-D3E1CFAE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3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7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0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73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4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6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1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23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00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205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single" w:sz="6" w:space="0" w:color="EDEDED"/>
                                    <w:bottom w:val="single" w:sz="6" w:space="0" w:color="EDEDED"/>
                                    <w:right w:val="single" w:sz="6" w:space="0" w:color="EDEDED"/>
                                  </w:divBdr>
                                  <w:divsChild>
                                    <w:div w:id="79518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4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494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221669">
                                                          <w:marLeft w:val="2"/>
                                                          <w:marRight w:val="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964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5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2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660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7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216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5690">
                                  <w:marLeft w:val="0"/>
                                  <w:marRight w:val="0"/>
                                  <w:marTop w:val="34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6629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7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48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480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9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159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35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95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018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1881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046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656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52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soap-web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SOAP Web Service - Spring Questions and Answers - Sanfoundry</vt:lpstr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Web Service - Spring Questions and Answers - Sanfoundry</dc:title>
  <dc:subject/>
  <dc:creator>Balkrishna Londhe</dc:creator>
  <cp:keywords/>
  <dc:description/>
  <cp:lastModifiedBy>Balkrishna Londhe</cp:lastModifiedBy>
  <cp:revision>2</cp:revision>
  <dcterms:created xsi:type="dcterms:W3CDTF">2018-07-14T11:20:00Z</dcterms:created>
  <dcterms:modified xsi:type="dcterms:W3CDTF">2018-07-14T11:20:00Z</dcterms:modified>
</cp:coreProperties>
</file>