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6C0" w:rsidRPr="00F376C0" w:rsidRDefault="00F376C0">
      <w:pPr>
        <w:rPr>
          <w:b/>
          <w:u w:val="single"/>
        </w:rPr>
      </w:pPr>
      <w:r w:rsidRPr="00F376C0">
        <w:rPr>
          <w:b/>
          <w:u w:val="single"/>
        </w:rPr>
        <w:t>AMYVID Project Credentials details:</w:t>
      </w:r>
    </w:p>
    <w:tbl>
      <w:tblPr>
        <w:tblStyle w:val="TableGrid"/>
        <w:tblW w:w="0" w:type="auto"/>
        <w:tblLook w:val="04A0" w:firstRow="1" w:lastRow="0" w:firstColumn="1" w:lastColumn="0" w:noHBand="0" w:noVBand="1"/>
      </w:tblPr>
      <w:tblGrid>
        <w:gridCol w:w="462"/>
        <w:gridCol w:w="1153"/>
        <w:gridCol w:w="7961"/>
      </w:tblGrid>
      <w:tr w:rsidR="00F376C0" w:rsidTr="00F376C0">
        <w:tc>
          <w:tcPr>
            <w:tcW w:w="738" w:type="dxa"/>
          </w:tcPr>
          <w:p w:rsidR="00F376C0" w:rsidRDefault="00F376C0">
            <w:r>
              <w:t>Sr. No</w:t>
            </w:r>
          </w:p>
        </w:tc>
        <w:tc>
          <w:tcPr>
            <w:tcW w:w="2970" w:type="dxa"/>
          </w:tcPr>
          <w:p w:rsidR="00F376C0" w:rsidRDefault="00F376C0"/>
        </w:tc>
        <w:tc>
          <w:tcPr>
            <w:tcW w:w="5868" w:type="dxa"/>
          </w:tcPr>
          <w:p w:rsidR="00F376C0" w:rsidRDefault="00F376C0">
            <w:r>
              <w:t>Comment</w:t>
            </w:r>
          </w:p>
        </w:tc>
      </w:tr>
      <w:tr w:rsidR="00F376C0" w:rsidTr="00F376C0">
        <w:tc>
          <w:tcPr>
            <w:tcW w:w="738" w:type="dxa"/>
          </w:tcPr>
          <w:p w:rsidR="00F376C0" w:rsidRDefault="00F376C0">
            <w:r>
              <w:t>1</w:t>
            </w:r>
          </w:p>
        </w:tc>
        <w:tc>
          <w:tcPr>
            <w:tcW w:w="2970" w:type="dxa"/>
          </w:tcPr>
          <w:p w:rsidR="00F376C0" w:rsidRDefault="00F376C0">
            <w:r>
              <w:t>Testing URL</w:t>
            </w:r>
            <w:r w:rsidR="00367999">
              <w:t xml:space="preserve"> (QA)</w:t>
            </w:r>
          </w:p>
        </w:tc>
        <w:tc>
          <w:tcPr>
            <w:tcW w:w="5868" w:type="dxa"/>
          </w:tcPr>
          <w:p w:rsidR="00F376C0" w:rsidRDefault="00F376C0">
            <w:r w:rsidRPr="00F376C0">
              <w:t>https://amyvid.qa.myregistrationp.com/amyvid/</w:t>
            </w:r>
          </w:p>
          <w:p w:rsidR="00CA3B84" w:rsidRDefault="00CA3B84">
            <w:pPr>
              <w:rPr>
                <w:color w:val="1F497D"/>
              </w:rPr>
            </w:pPr>
            <w:r>
              <w:rPr>
                <w:color w:val="1F497D"/>
              </w:rPr>
              <w:t xml:space="preserve">Credentials – </w:t>
            </w:r>
            <w:proofErr w:type="spellStart"/>
            <w:r>
              <w:rPr>
                <w:color w:val="1F497D"/>
              </w:rPr>
              <w:t>testlilly</w:t>
            </w:r>
            <w:r w:rsidR="00A10283">
              <w:rPr>
                <w:color w:val="1F497D"/>
              </w:rPr>
              <w:t>|</w:t>
            </w:r>
            <w:r>
              <w:rPr>
                <w:color w:val="1F497D"/>
              </w:rPr>
              <w:t>lillytest</w:t>
            </w:r>
            <w:proofErr w:type="spellEnd"/>
          </w:p>
          <w:p w:rsidR="003D670F" w:rsidRDefault="003D670F"/>
        </w:tc>
      </w:tr>
      <w:tr w:rsidR="00F376C0" w:rsidTr="00F376C0">
        <w:tc>
          <w:tcPr>
            <w:tcW w:w="738" w:type="dxa"/>
          </w:tcPr>
          <w:p w:rsidR="00F376C0" w:rsidRDefault="00367999">
            <w:r>
              <w:t>2.</w:t>
            </w:r>
          </w:p>
        </w:tc>
        <w:tc>
          <w:tcPr>
            <w:tcW w:w="2970" w:type="dxa"/>
          </w:tcPr>
          <w:p w:rsidR="00F376C0" w:rsidRDefault="00367999">
            <w:r>
              <w:t>Production URL</w:t>
            </w:r>
          </w:p>
        </w:tc>
        <w:tc>
          <w:tcPr>
            <w:tcW w:w="5868" w:type="dxa"/>
          </w:tcPr>
          <w:p w:rsidR="00F376C0" w:rsidRDefault="00D42129">
            <w:hyperlink r:id="rId5" w:tgtFrame="_blank" w:history="1">
              <w:r w:rsidR="00367999">
                <w:rPr>
                  <w:rStyle w:val="Hyperlink"/>
                  <w:rFonts w:ascii="Arial" w:hAnsi="Arial" w:cs="Arial"/>
                  <w:sz w:val="20"/>
                  <w:szCs w:val="20"/>
                </w:rPr>
                <w:t>https://amyvid.qa.myregistrationp.com/amyvid/index.do</w:t>
              </w:r>
            </w:hyperlink>
            <w:r w:rsidR="00367999">
              <w:rPr>
                <w:rFonts w:ascii="Arial" w:hAnsi="Arial" w:cs="Arial"/>
                <w:color w:val="000000"/>
                <w:sz w:val="20"/>
                <w:szCs w:val="20"/>
              </w:rPr>
              <w:t> </w:t>
            </w:r>
          </w:p>
        </w:tc>
      </w:tr>
      <w:tr w:rsidR="00F376C0" w:rsidTr="00F376C0">
        <w:tc>
          <w:tcPr>
            <w:tcW w:w="738" w:type="dxa"/>
          </w:tcPr>
          <w:p w:rsidR="00F376C0" w:rsidRDefault="00BC73FB">
            <w:r>
              <w:t>3</w:t>
            </w:r>
          </w:p>
        </w:tc>
        <w:tc>
          <w:tcPr>
            <w:tcW w:w="2970" w:type="dxa"/>
          </w:tcPr>
          <w:p w:rsidR="00F376C0" w:rsidRDefault="00BC73FB">
            <w:r>
              <w:t>SVN URL</w:t>
            </w:r>
          </w:p>
        </w:tc>
        <w:tc>
          <w:tcPr>
            <w:tcW w:w="5868" w:type="dxa"/>
          </w:tcPr>
          <w:p w:rsidR="00F376C0" w:rsidRDefault="00BC73FB">
            <w:pPr>
              <w:rPr>
                <w:color w:val="1F497D"/>
              </w:rPr>
            </w:pPr>
            <w:r>
              <w:rPr>
                <w:color w:val="1F497D"/>
              </w:rPr>
              <w:t>svn://hgsun72/repository/projects/lilly_surveys/branches/170105095121_phase1_lrt_load</w:t>
            </w:r>
          </w:p>
          <w:p w:rsidR="00BC73FB" w:rsidRDefault="00BC73FB">
            <w:pPr>
              <w:rPr>
                <w:color w:val="1F497D"/>
              </w:rPr>
            </w:pPr>
          </w:p>
          <w:p w:rsidR="007B3282" w:rsidRPr="007B3282" w:rsidRDefault="007B3282" w:rsidP="007B3282">
            <w:pPr>
              <w:rPr>
                <w:rFonts w:ascii="Arial" w:eastAsia="Times New Roman" w:hAnsi="Arial" w:cs="Arial"/>
                <w:color w:val="000000"/>
                <w:sz w:val="20"/>
                <w:szCs w:val="20"/>
              </w:rPr>
            </w:pPr>
            <w:r w:rsidRPr="007B3282">
              <w:rPr>
                <w:rFonts w:ascii="Arial" w:eastAsia="Times New Roman" w:hAnsi="Arial" w:cs="Arial"/>
                <w:color w:val="000000"/>
                <w:sz w:val="20"/>
                <w:szCs w:val="20"/>
              </w:rPr>
              <w:t xml:space="preserve">Username = </w:t>
            </w:r>
            <w:proofErr w:type="spellStart"/>
            <w:r w:rsidRPr="007B3282">
              <w:rPr>
                <w:rFonts w:ascii="Arial" w:eastAsia="Times New Roman" w:hAnsi="Arial" w:cs="Arial"/>
                <w:color w:val="000000"/>
                <w:sz w:val="20"/>
                <w:szCs w:val="20"/>
              </w:rPr>
              <w:t>spatel</w:t>
            </w:r>
            <w:proofErr w:type="spellEnd"/>
            <w:r w:rsidRPr="007B3282">
              <w:rPr>
                <w:rFonts w:ascii="Arial" w:eastAsia="Times New Roman" w:hAnsi="Arial" w:cs="Arial"/>
                <w:color w:val="000000"/>
                <w:sz w:val="20"/>
                <w:szCs w:val="20"/>
              </w:rPr>
              <w:t> </w:t>
            </w:r>
          </w:p>
          <w:p w:rsidR="007B3282" w:rsidRPr="007B3282" w:rsidRDefault="007B3282" w:rsidP="007B3282">
            <w:pPr>
              <w:rPr>
                <w:rFonts w:ascii="Arial" w:eastAsia="Times New Roman" w:hAnsi="Arial" w:cs="Arial"/>
                <w:color w:val="000000"/>
                <w:sz w:val="20"/>
                <w:szCs w:val="20"/>
              </w:rPr>
            </w:pPr>
            <w:r w:rsidRPr="007B3282">
              <w:rPr>
                <w:rFonts w:ascii="Arial" w:eastAsia="Times New Roman" w:hAnsi="Arial" w:cs="Arial"/>
                <w:color w:val="000000"/>
                <w:sz w:val="20"/>
                <w:szCs w:val="20"/>
              </w:rPr>
              <w:t>Password = Jan2017%^&amp;</w:t>
            </w:r>
          </w:p>
          <w:p w:rsidR="00BC73FB" w:rsidRDefault="00BC73FB" w:rsidP="007B3282"/>
        </w:tc>
      </w:tr>
      <w:tr w:rsidR="00F97E74" w:rsidTr="00F376C0">
        <w:tc>
          <w:tcPr>
            <w:tcW w:w="738" w:type="dxa"/>
          </w:tcPr>
          <w:p w:rsidR="00F97E74" w:rsidRDefault="00F97E74"/>
        </w:tc>
        <w:tc>
          <w:tcPr>
            <w:tcW w:w="2970" w:type="dxa"/>
          </w:tcPr>
          <w:p w:rsidR="00F97E74" w:rsidRDefault="00F97E74"/>
        </w:tc>
        <w:tc>
          <w:tcPr>
            <w:tcW w:w="5868" w:type="dxa"/>
          </w:tcPr>
          <w:p w:rsidR="00F97E74" w:rsidRDefault="00E4534A">
            <w:pPr>
              <w:rPr>
                <w:color w:val="1F497D"/>
              </w:rPr>
            </w:pPr>
            <w:r>
              <w:rPr>
                <w:color w:val="1F497D"/>
              </w:rPr>
              <w:t xml:space="preserve">Swagger </w:t>
            </w:r>
            <w:proofErr w:type="spellStart"/>
            <w:r>
              <w:rPr>
                <w:color w:val="1F497D"/>
              </w:rPr>
              <w:t>Api</w:t>
            </w:r>
            <w:proofErr w:type="spellEnd"/>
            <w:r>
              <w:rPr>
                <w:color w:val="1F497D"/>
              </w:rPr>
              <w:t xml:space="preserve"> integration </w:t>
            </w:r>
          </w:p>
        </w:tc>
      </w:tr>
    </w:tbl>
    <w:p w:rsidR="00F376C0" w:rsidRDefault="00F376C0"/>
    <w:p w:rsidR="004E3AAD" w:rsidRDefault="004E3AAD" w:rsidP="004E3AAD">
      <w:r>
        <w:t>1) Testing Server</w:t>
      </w:r>
      <w:r w:rsidR="0070216E">
        <w:t xml:space="preserve"> URL</w:t>
      </w:r>
      <w:r>
        <w:t>(QA)</w:t>
      </w:r>
    </w:p>
    <w:p w:rsidR="004E3AAD" w:rsidRDefault="004E3AAD" w:rsidP="004E3AAD">
      <w:r w:rsidRPr="003D670F">
        <w:t>https://amyvid.qa.myregistrationp.com</w:t>
      </w:r>
    </w:p>
    <w:p w:rsidR="004E3AAD" w:rsidRDefault="004E3AAD" w:rsidP="004E3AAD">
      <w:pPr>
        <w:rPr>
          <w:b/>
        </w:rPr>
      </w:pPr>
      <w:r>
        <w:t xml:space="preserve">1.User Create : </w:t>
      </w:r>
      <w:r w:rsidRPr="003D670F">
        <w:rPr>
          <w:b/>
        </w:rPr>
        <w:t>rajiv@yopmail.com</w:t>
      </w:r>
    </w:p>
    <w:p w:rsidR="004E3AAD" w:rsidRDefault="001F24D2" w:rsidP="004E3AAD">
      <w:pPr>
        <w:rPr>
          <w:b/>
        </w:rPr>
      </w:pPr>
      <w:r>
        <w:rPr>
          <w:b/>
        </w:rPr>
        <w:t>--------------------------------------------------------------------------------</w:t>
      </w:r>
    </w:p>
    <w:p w:rsidR="004E3AAD" w:rsidRDefault="004E3AAD" w:rsidP="004E3AAD">
      <w:r>
        <w:t xml:space="preserve">2) </w:t>
      </w:r>
      <w:r w:rsidR="009104FE">
        <w:t>Production</w:t>
      </w:r>
      <w:r w:rsidR="0070216E">
        <w:t xml:space="preserve"> Server URL</w:t>
      </w:r>
    </w:p>
    <w:p w:rsidR="004E3AAD" w:rsidRDefault="009104FE" w:rsidP="004E3AAD">
      <w:r w:rsidRPr="009104FE">
        <w:t>https://amyvid.qa.myregistrationp.com/amyvid/register.do</w:t>
      </w:r>
    </w:p>
    <w:p w:rsidR="004E3AAD" w:rsidRDefault="004E3AAD" w:rsidP="004E3AAD">
      <w:pPr>
        <w:rPr>
          <w:b/>
        </w:rPr>
      </w:pPr>
      <w:r>
        <w:t xml:space="preserve">1.User Create : </w:t>
      </w:r>
      <w:r w:rsidRPr="003D670F">
        <w:rPr>
          <w:b/>
        </w:rPr>
        <w:t>rajiv@yopmail.com</w:t>
      </w:r>
    </w:p>
    <w:p w:rsidR="00717FB7" w:rsidRDefault="00717FB7" w:rsidP="004E3AAD">
      <w:pPr>
        <w:rPr>
          <w:b/>
        </w:rPr>
      </w:pPr>
    </w:p>
    <w:p w:rsidR="00717FB7" w:rsidRDefault="00717FB7" w:rsidP="004E3AAD">
      <w:pPr>
        <w:rPr>
          <w:b/>
        </w:rPr>
      </w:pPr>
      <w:r>
        <w:rPr>
          <w:b/>
        </w:rPr>
        <w:t>------------------------------------------------------------------------------</w:t>
      </w:r>
    </w:p>
    <w:p w:rsidR="00717FB7" w:rsidRDefault="00717FB7" w:rsidP="004E3AAD">
      <w:pPr>
        <w:rPr>
          <w:b/>
        </w:rPr>
      </w:pPr>
    </w:p>
    <w:p w:rsidR="00E75EBF" w:rsidRDefault="00717FB7" w:rsidP="00717FB7">
      <w:r>
        <w:t>TESTING SERVER USER INFO</w:t>
      </w:r>
      <w:r w:rsidR="00E75EBF">
        <w:t xml:space="preserve"> /PRODUCTION SERVER USER INFO</w:t>
      </w:r>
    </w:p>
    <w:p w:rsidR="00717FB7" w:rsidRDefault="00717FB7" w:rsidP="00717FB7">
      <w:r>
        <w:t xml:space="preserve">1.User Create : </w:t>
      </w:r>
      <w:r w:rsidRPr="003D670F">
        <w:rPr>
          <w:b/>
        </w:rPr>
        <w:t>rajiv@yopmail.com</w:t>
      </w:r>
    </w:p>
    <w:p w:rsidR="00717FB7" w:rsidRDefault="00717FB7" w:rsidP="004E3AAD"/>
    <w:p w:rsidR="004E3AAD" w:rsidRDefault="004E3AAD" w:rsidP="004E3AAD"/>
    <w:p w:rsidR="00F4298E" w:rsidRDefault="00F4298E"/>
    <w:p w:rsidR="00F4298E" w:rsidRPr="000A5438" w:rsidRDefault="00886534">
      <w:r w:rsidRPr="000A5438">
        <w:t>Test :</w:t>
      </w:r>
      <w:r w:rsidR="00B82138" w:rsidRPr="000A5438">
        <w:t>45,</w:t>
      </w:r>
      <w:r w:rsidRPr="000A5438">
        <w:t>49</w:t>
      </w:r>
      <w:r w:rsidR="003A2A93" w:rsidRPr="000A5438">
        <w:t>,50</w:t>
      </w:r>
    </w:p>
    <w:p w:rsidR="00717FB7" w:rsidRDefault="00717FB7"/>
    <w:p w:rsidR="00717FB7" w:rsidRDefault="00717FB7"/>
    <w:p w:rsidR="00717FB7" w:rsidRDefault="00717FB7"/>
    <w:p w:rsidR="00717FB7" w:rsidRDefault="00717FB7"/>
    <w:p w:rsidR="00717FB7" w:rsidRDefault="00717FB7"/>
    <w:p w:rsidR="00717FB7" w:rsidRDefault="00AF3326">
      <w:r>
        <w:t>14/4/2017</w:t>
      </w:r>
    </w:p>
    <w:p w:rsidR="00807F4A" w:rsidRDefault="00F4298E">
      <w:r>
        <w:t>=====================================================================================</w:t>
      </w:r>
    </w:p>
    <w:tbl>
      <w:tblPr>
        <w:tblW w:w="1022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29"/>
      </w:tblGrid>
      <w:tr w:rsidR="00E84E80" w:rsidTr="00E84E80">
        <w:trPr>
          <w:trHeight w:val="1481"/>
        </w:trPr>
        <w:tc>
          <w:tcPr>
            <w:tcW w:w="10229" w:type="dxa"/>
          </w:tcPr>
          <w:p w:rsidR="00E84E80" w:rsidRDefault="00E84E80" w:rsidP="00E84E80">
            <w:pPr>
              <w:ind w:left="109"/>
              <w:rPr>
                <w:b/>
              </w:rPr>
            </w:pPr>
            <w:r w:rsidRPr="00D144E3">
              <w:rPr>
                <w:b/>
              </w:rPr>
              <w:t xml:space="preserve">1. </w:t>
            </w:r>
            <w:r>
              <w:rPr>
                <w:b/>
              </w:rPr>
              <w:t>DR-Log-26/</w:t>
            </w:r>
            <w:r>
              <w:rPr>
                <w:rFonts w:ascii="Calibri" w:hAnsi="Calibri" w:cs="Calibri"/>
              </w:rPr>
              <w:t>April 13, 2017_EXCEL_File</w:t>
            </w:r>
          </w:p>
          <w:p w:rsidR="00E84E80" w:rsidRDefault="00E84E80" w:rsidP="00E84E80">
            <w:pPr>
              <w:ind w:left="109"/>
              <w:rPr>
                <w:b/>
              </w:rPr>
            </w:pPr>
            <w:r w:rsidRPr="00D144E3">
              <w:rPr>
                <w:b/>
              </w:rPr>
              <w:t xml:space="preserve">Issue </w:t>
            </w:r>
            <w:proofErr w:type="spellStart"/>
            <w:r w:rsidRPr="00D144E3">
              <w:rPr>
                <w:b/>
              </w:rPr>
              <w:t>Desc</w:t>
            </w:r>
            <w:proofErr w:type="spellEnd"/>
            <w:r>
              <w:t xml:space="preserve"> :</w:t>
            </w:r>
            <w:r w:rsidRPr="00807F4A">
              <w:rPr>
                <w:rFonts w:ascii="Calibri" w:eastAsia="Times New Roman" w:hAnsi="Calibri" w:cs="Calibri"/>
                <w:color w:val="000000"/>
              </w:rPr>
              <w:t xml:space="preserve"> Getting Error 500 when clicking Edit next to Password (and also Name/address) - see screenshot.  Used laurie_lavelle@avanthc.com / Belize12 credentials, which were used for previous 1.0 version testing, 6/16, last year.</w:t>
            </w:r>
          </w:p>
        </w:tc>
      </w:tr>
    </w:tbl>
    <w:p w:rsidR="00807F4A" w:rsidRDefault="00807F4A">
      <w:pPr>
        <w:rPr>
          <w:rFonts w:ascii="Calibri" w:eastAsia="Times New Roman" w:hAnsi="Calibri" w:cs="Calibri"/>
          <w:color w:val="000000"/>
        </w:rPr>
      </w:pPr>
      <w:r w:rsidRPr="00AF3326">
        <w:rPr>
          <w:rFonts w:ascii="Calibri" w:eastAsia="Times New Roman" w:hAnsi="Calibri" w:cs="Calibri"/>
          <w:b/>
          <w:color w:val="000000"/>
        </w:rPr>
        <w:t>Issue-Page</w:t>
      </w:r>
      <w:r>
        <w:rPr>
          <w:rFonts w:ascii="Calibri" w:eastAsia="Times New Roman" w:hAnsi="Calibri" w:cs="Calibri"/>
          <w:color w:val="000000"/>
        </w:rPr>
        <w:t>:</w:t>
      </w:r>
      <w:r w:rsidRPr="00807F4A">
        <w:rPr>
          <w:rFonts w:ascii="Calibri" w:eastAsia="Times New Roman" w:hAnsi="Calibri" w:cs="Calibri"/>
          <w:color w:val="000000"/>
        </w:rPr>
        <w:t xml:space="preserve"> My Profile</w:t>
      </w:r>
    </w:p>
    <w:p w:rsidR="00807F4A" w:rsidRDefault="00807F4A">
      <w:pPr>
        <w:rPr>
          <w:rFonts w:ascii="Calibri" w:eastAsia="Times New Roman" w:hAnsi="Calibri" w:cs="Calibri"/>
          <w:color w:val="000000"/>
        </w:rPr>
      </w:pPr>
      <w:r w:rsidRPr="00AF3326">
        <w:rPr>
          <w:rFonts w:ascii="Calibri" w:eastAsia="Times New Roman" w:hAnsi="Calibri" w:cs="Calibri"/>
          <w:b/>
          <w:color w:val="000000"/>
        </w:rPr>
        <w:t>Status</w:t>
      </w:r>
      <w:r>
        <w:rPr>
          <w:rFonts w:ascii="Calibri" w:eastAsia="Times New Roman" w:hAnsi="Calibri" w:cs="Calibri"/>
          <w:color w:val="000000"/>
        </w:rPr>
        <w:t>: Fixed</w:t>
      </w:r>
    </w:p>
    <w:p w:rsidR="00807F4A" w:rsidRDefault="00807F4A">
      <w:pPr>
        <w:rPr>
          <w:rFonts w:ascii="Calibri" w:eastAsia="Times New Roman" w:hAnsi="Calibri" w:cs="Calibri"/>
          <w:color w:val="000000"/>
        </w:rPr>
      </w:pPr>
      <w:r w:rsidRPr="00AF3326">
        <w:rPr>
          <w:rFonts w:ascii="Calibri" w:eastAsia="Times New Roman" w:hAnsi="Calibri" w:cs="Calibri"/>
          <w:b/>
          <w:color w:val="000000"/>
        </w:rPr>
        <w:t>Solution</w:t>
      </w:r>
      <w:r>
        <w:rPr>
          <w:rFonts w:ascii="Calibri" w:eastAsia="Times New Roman" w:hAnsi="Calibri" w:cs="Calibri"/>
          <w:color w:val="000000"/>
        </w:rPr>
        <w:t>:</w:t>
      </w:r>
      <w:r w:rsidR="00380E3D">
        <w:rPr>
          <w:rFonts w:ascii="Calibri" w:eastAsia="Times New Roman" w:hAnsi="Calibri" w:cs="Calibri"/>
          <w:color w:val="000000"/>
        </w:rPr>
        <w:t xml:space="preserve"> Null check </w:t>
      </w:r>
    </w:p>
    <w:p w:rsidR="00D144E3" w:rsidRDefault="00D144E3" w:rsidP="00D144E3">
      <w:r>
        <w:t xml:space="preserve">select * from </w:t>
      </w:r>
      <w:proofErr w:type="spellStart"/>
      <w:r>
        <w:t>ss_person</w:t>
      </w:r>
      <w:proofErr w:type="spellEnd"/>
      <w:r>
        <w:t xml:space="preserve"> where </w:t>
      </w:r>
      <w:proofErr w:type="spellStart"/>
      <w:r>
        <w:t>email_address</w:t>
      </w:r>
      <w:proofErr w:type="spellEnd"/>
      <w:r>
        <w:t xml:space="preserve"> like '%laurie_lavelle@avanthc.com%';</w:t>
      </w:r>
    </w:p>
    <w:p w:rsidR="00807F4A" w:rsidRDefault="00D144E3" w:rsidP="00D144E3">
      <w:r>
        <w:t>select * from SS_LRT_USER where PERSON_ID=23388;</w:t>
      </w:r>
    </w:p>
    <w:p w:rsidR="00807F4A" w:rsidRDefault="00807F4A"/>
    <w:tbl>
      <w:tblPr>
        <w:tblW w:w="10121"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21"/>
      </w:tblGrid>
      <w:tr w:rsidR="00E84E80" w:rsidTr="00E84E80">
        <w:trPr>
          <w:trHeight w:val="2377"/>
        </w:trPr>
        <w:tc>
          <w:tcPr>
            <w:tcW w:w="10121" w:type="dxa"/>
          </w:tcPr>
          <w:p w:rsidR="00E84E80" w:rsidRDefault="00E84E80" w:rsidP="00E84E80">
            <w:pPr>
              <w:ind w:left="204"/>
              <w:rPr>
                <w:b/>
              </w:rPr>
            </w:pPr>
            <w:r>
              <w:rPr>
                <w:b/>
              </w:rPr>
              <w:t>2</w:t>
            </w:r>
            <w:r w:rsidRPr="00D144E3">
              <w:rPr>
                <w:b/>
              </w:rPr>
              <w:t xml:space="preserve">. </w:t>
            </w:r>
            <w:r w:rsidRPr="007E4819">
              <w:rPr>
                <w:b/>
              </w:rPr>
              <w:t>AMY-23</w:t>
            </w:r>
            <w:r w:rsidRPr="005B639A">
              <w:rPr>
                <w:b/>
              </w:rPr>
              <w:t>Registration Page</w:t>
            </w:r>
          </w:p>
          <w:p w:rsidR="00E84E80" w:rsidRDefault="00E84E80" w:rsidP="00E84E80">
            <w:pPr>
              <w:ind w:left="204"/>
              <w:rPr>
                <w:rFonts w:ascii="Calibri" w:eastAsia="Times New Roman" w:hAnsi="Calibri" w:cs="Calibri"/>
                <w:color w:val="000000"/>
              </w:rPr>
            </w:pPr>
            <w:r w:rsidRPr="00D144E3">
              <w:rPr>
                <w:b/>
              </w:rPr>
              <w:t xml:space="preserve">Issue </w:t>
            </w:r>
            <w:proofErr w:type="spellStart"/>
            <w:r w:rsidRPr="00D144E3">
              <w:rPr>
                <w:b/>
              </w:rPr>
              <w:t>Desc</w:t>
            </w:r>
            <w:proofErr w:type="spellEnd"/>
            <w:r>
              <w:t xml:space="preserve"> :</w:t>
            </w:r>
            <w:proofErr w:type="spellStart"/>
            <w:r>
              <w:rPr>
                <w:rFonts w:ascii="Calibri" w:eastAsia="Times New Roman" w:hAnsi="Calibri" w:cs="Calibri"/>
                <w:color w:val="000000"/>
              </w:rPr>
              <w:t>ZipCode</w:t>
            </w:r>
            <w:proofErr w:type="spellEnd"/>
            <w:r>
              <w:rPr>
                <w:rFonts w:ascii="Calibri" w:eastAsia="Times New Roman" w:hAnsi="Calibri" w:cs="Calibri"/>
                <w:color w:val="000000"/>
              </w:rPr>
              <w:t xml:space="preserve"> Error</w:t>
            </w:r>
          </w:p>
          <w:p w:rsidR="00E84E80" w:rsidRDefault="00E84E80" w:rsidP="00E84E80">
            <w:pPr>
              <w:ind w:left="204"/>
              <w:rPr>
                <w:rFonts w:ascii="Calibri" w:eastAsia="Times New Roman" w:hAnsi="Calibri" w:cs="Calibri"/>
                <w:color w:val="000000"/>
              </w:rPr>
            </w:pPr>
            <w:r w:rsidRPr="00AF3326">
              <w:rPr>
                <w:rFonts w:ascii="Calibri" w:eastAsia="Times New Roman" w:hAnsi="Calibri" w:cs="Calibri"/>
                <w:b/>
                <w:color w:val="000000"/>
              </w:rPr>
              <w:t>Issue-Page</w:t>
            </w:r>
            <w:r>
              <w:rPr>
                <w:rFonts w:ascii="Calibri" w:eastAsia="Times New Roman" w:hAnsi="Calibri" w:cs="Calibri"/>
                <w:color w:val="000000"/>
              </w:rPr>
              <w:t>:RegistrationPage</w:t>
            </w:r>
          </w:p>
          <w:p w:rsidR="00E84E80" w:rsidRDefault="00E84E80" w:rsidP="00E84E80">
            <w:pPr>
              <w:ind w:left="204"/>
              <w:rPr>
                <w:rFonts w:ascii="Calibri" w:eastAsia="Times New Roman" w:hAnsi="Calibri" w:cs="Calibri"/>
                <w:color w:val="000000"/>
              </w:rPr>
            </w:pPr>
            <w:r w:rsidRPr="00AF3326">
              <w:rPr>
                <w:rFonts w:ascii="Calibri" w:eastAsia="Times New Roman" w:hAnsi="Calibri" w:cs="Calibri"/>
                <w:b/>
                <w:color w:val="000000"/>
              </w:rPr>
              <w:t>Status</w:t>
            </w:r>
            <w:r>
              <w:rPr>
                <w:rFonts w:ascii="Calibri" w:eastAsia="Times New Roman" w:hAnsi="Calibri" w:cs="Calibri"/>
                <w:color w:val="000000"/>
              </w:rPr>
              <w:t>: Fixed</w:t>
            </w:r>
          </w:p>
          <w:p w:rsidR="00E84E80" w:rsidRDefault="00E84E80" w:rsidP="00E84E80">
            <w:pPr>
              <w:ind w:left="204"/>
              <w:rPr>
                <w:b/>
              </w:rPr>
            </w:pPr>
            <w:r w:rsidRPr="00AF3326">
              <w:rPr>
                <w:rFonts w:ascii="Calibri" w:eastAsia="Times New Roman" w:hAnsi="Calibri" w:cs="Calibri"/>
                <w:b/>
                <w:color w:val="000000"/>
              </w:rPr>
              <w:t>Solution</w:t>
            </w:r>
            <w:r>
              <w:rPr>
                <w:rFonts w:ascii="Calibri" w:eastAsia="Times New Roman" w:hAnsi="Calibri" w:cs="Calibri"/>
                <w:color w:val="000000"/>
              </w:rPr>
              <w:t>: r</w:t>
            </w:r>
            <w:r w:rsidRPr="00C54716">
              <w:rPr>
                <w:rFonts w:ascii="Calibri" w:eastAsia="Times New Roman" w:hAnsi="Calibri" w:cs="Calibri"/>
                <w:color w:val="000000"/>
              </w:rPr>
              <w:t>eskin\</w:t>
            </w:r>
            <w:proofErr w:type="spellStart"/>
            <w:r w:rsidRPr="00C54716">
              <w:rPr>
                <w:rFonts w:ascii="Calibri" w:eastAsia="Times New Roman" w:hAnsi="Calibri" w:cs="Calibri"/>
                <w:color w:val="000000"/>
              </w:rPr>
              <w:t>javascript</w:t>
            </w:r>
            <w:proofErr w:type="spellEnd"/>
            <w:r w:rsidRPr="00C54716">
              <w:rPr>
                <w:rFonts w:ascii="Calibri" w:eastAsia="Times New Roman" w:hAnsi="Calibri" w:cs="Calibri"/>
                <w:color w:val="000000"/>
              </w:rPr>
              <w:t>\profile.js</w:t>
            </w:r>
          </w:p>
        </w:tc>
      </w:tr>
    </w:tbl>
    <w:p w:rsidR="00E84E80" w:rsidRDefault="00E84E80" w:rsidP="005B639A">
      <w:pPr>
        <w:autoSpaceDE w:val="0"/>
        <w:autoSpaceDN w:val="0"/>
        <w:adjustRightInd w:val="0"/>
        <w:spacing w:after="0" w:line="240" w:lineRule="auto"/>
        <w:rPr>
          <w:rFonts w:ascii="Consolas" w:hAnsi="Consolas" w:cs="Consolas"/>
          <w:color w:val="000000"/>
          <w:sz w:val="20"/>
          <w:szCs w:val="20"/>
        </w:rPr>
      </w:pPr>
    </w:p>
    <w:p w:rsidR="005B639A" w:rsidRDefault="005B639A" w:rsidP="005B639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self.context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B639A" w:rsidRDefault="005B639A" w:rsidP="005B63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var</w:t>
      </w:r>
      <w:r>
        <w:rPr>
          <w:rFonts w:ascii="Consolas" w:hAnsi="Consolas" w:cs="Consolas"/>
          <w:color w:val="000000"/>
          <w:sz w:val="20"/>
          <w:szCs w:val="20"/>
        </w:rPr>
        <w:t>zipCodeVar</w:t>
      </w:r>
      <w:proofErr w:type="spellEnd"/>
      <w:r>
        <w:rPr>
          <w:rFonts w:ascii="Consolas" w:hAnsi="Consolas" w:cs="Consolas"/>
          <w:color w:val="000000"/>
          <w:sz w:val="20"/>
          <w:szCs w:val="20"/>
        </w:rPr>
        <w:t xml:space="preserve"> ;</w:t>
      </w:r>
    </w:p>
    <w:p w:rsidR="005B639A" w:rsidRDefault="005B639A" w:rsidP="005B63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Zp</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r>
        <w:rPr>
          <w:rFonts w:ascii="Consolas" w:hAnsi="Consolas" w:cs="Consolas"/>
          <w:b/>
          <w:bCs/>
          <w:color w:val="7F0055"/>
          <w:sz w:val="20"/>
          <w:szCs w:val="20"/>
        </w:rPr>
        <w:t>undefined</w:t>
      </w:r>
      <w:r>
        <w:rPr>
          <w:rFonts w:ascii="Consolas" w:hAnsi="Consolas" w:cs="Consolas"/>
          <w:color w:val="000000"/>
          <w:sz w:val="20"/>
          <w:szCs w:val="20"/>
        </w:rPr>
        <w:t>){</w:t>
      </w:r>
    </w:p>
    <w:p w:rsidR="005B639A" w:rsidRDefault="005B639A" w:rsidP="005B63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zipCodeVar</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Zp</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p>
    <w:p w:rsidR="005B639A" w:rsidRDefault="005B639A" w:rsidP="005B63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console.log(</w:t>
      </w:r>
      <w:r>
        <w:rPr>
          <w:rFonts w:ascii="Consolas" w:hAnsi="Consolas" w:cs="Consolas"/>
          <w:color w:val="2A00FF"/>
          <w:sz w:val="20"/>
          <w:szCs w:val="20"/>
        </w:rPr>
        <w:t>"Zip code value::"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Zp</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r>
        <w:rPr>
          <w:rFonts w:ascii="Consolas" w:hAnsi="Consolas" w:cs="Consolas"/>
          <w:color w:val="000000"/>
          <w:sz w:val="20"/>
          <w:szCs w:val="20"/>
        </w:rPr>
        <w:tab/>
      </w:r>
    </w:p>
    <w:p w:rsidR="005B639A" w:rsidRDefault="005B639A" w:rsidP="005B63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5B639A" w:rsidRDefault="005B639A" w:rsidP="005B639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zipCodeVar</w:t>
      </w:r>
      <w:proofErr w:type="spellEnd"/>
      <w:r>
        <w:rPr>
          <w:rFonts w:ascii="Consolas" w:hAnsi="Consolas" w:cs="Consolas"/>
          <w:color w:val="000000"/>
          <w:sz w:val="20"/>
          <w:szCs w:val="20"/>
        </w:rPr>
        <w:t>=92123;</w:t>
      </w:r>
    </w:p>
    <w:p w:rsidR="005B639A" w:rsidRDefault="005B639A" w:rsidP="005B639A">
      <w:pPr>
        <w:rPr>
          <w:rFonts w:ascii="Calibri" w:eastAsia="Times New Roman" w:hAnsi="Calibri" w:cs="Calibri"/>
          <w:color w:val="000000"/>
        </w:rPr>
      </w:pPr>
      <w:r>
        <w:rPr>
          <w:rFonts w:ascii="Consolas" w:hAnsi="Consolas" w:cs="Consolas"/>
          <w:color w:val="000000"/>
          <w:sz w:val="20"/>
          <w:szCs w:val="20"/>
        </w:rPr>
        <w:t xml:space="preserve">     }</w:t>
      </w:r>
    </w:p>
    <w:p w:rsidR="00DE548C" w:rsidRDefault="00DE548C" w:rsidP="00AF3326">
      <w:r w:rsidRPr="00DE548C">
        <w:lastRenderedPageBreak/>
        <w:t xml:space="preserve">select * from </w:t>
      </w:r>
      <w:proofErr w:type="spellStart"/>
      <w:r w:rsidRPr="00DE548C">
        <w:t>ss_person</w:t>
      </w:r>
      <w:proofErr w:type="spellEnd"/>
      <w:r w:rsidRPr="00DE548C">
        <w:t xml:space="preserve"> where </w:t>
      </w:r>
      <w:proofErr w:type="spellStart"/>
      <w:r w:rsidRPr="00DE548C">
        <w:t>email_address</w:t>
      </w:r>
      <w:proofErr w:type="spellEnd"/>
      <w:r w:rsidRPr="00DE548C">
        <w:t xml:space="preserve"> like '%hkande@hibbertgroup.com%';</w:t>
      </w:r>
    </w:p>
    <w:p w:rsidR="005B19BC" w:rsidRDefault="005B19BC" w:rsidP="00AF3326">
      <w:r>
        <w:t>pwd:</w:t>
      </w:r>
      <w:r w:rsidRPr="005B19BC">
        <w:t>Hibbert1</w:t>
      </w:r>
    </w:p>
    <w:p w:rsidR="00AF3326" w:rsidRDefault="00AF3326" w:rsidP="00AF3326">
      <w:r>
        <w:t>select * from SS_LRT_USER where PERSON_ID=23388;</w:t>
      </w:r>
    </w:p>
    <w:p w:rsidR="00AF3326" w:rsidRDefault="00AF3326"/>
    <w:p w:rsidR="00AF3326" w:rsidRDefault="00AF3326"/>
    <w:p w:rsidR="00F4298E" w:rsidRDefault="00F4298E">
      <w:r>
        <w:t>=====================================================================================</w:t>
      </w:r>
    </w:p>
    <w:p w:rsidR="00891EF3" w:rsidRDefault="00891EF3"/>
    <w:p w:rsidR="00891EF3" w:rsidRPr="001976D9" w:rsidRDefault="00891EF3">
      <w:r>
        <w:t xml:space="preserve">As per my analysis we have found in new design we have changes in </w:t>
      </w:r>
      <w:r w:rsidR="001976D9">
        <w:t>"</w:t>
      </w:r>
      <w:r w:rsidRPr="00891EF3">
        <w:rPr>
          <w:b/>
        </w:rPr>
        <w:t>moduleplayer.js</w:t>
      </w:r>
      <w:r w:rsidR="001976D9">
        <w:rPr>
          <w:b/>
        </w:rPr>
        <w:t>"</w:t>
      </w:r>
      <w:r w:rsidR="00DD67C4">
        <w:rPr>
          <w:b/>
        </w:rPr>
        <w:t xml:space="preserve">required. </w:t>
      </w:r>
      <w:r w:rsidR="00DD67C4" w:rsidRPr="001976D9">
        <w:t>we</w:t>
      </w:r>
      <w:r w:rsidRPr="001976D9">
        <w:t xml:space="preserve"> have </w:t>
      </w:r>
      <w:r w:rsidR="00DD67C4" w:rsidRPr="001976D9">
        <w:t xml:space="preserve">call the </w:t>
      </w:r>
      <w:r w:rsidR="001976D9">
        <w:t>"</w:t>
      </w:r>
      <w:proofErr w:type="spellStart"/>
      <w:r w:rsidR="00DD67C4" w:rsidRPr="001976D9">
        <w:rPr>
          <w:b/>
        </w:rPr>
        <w:t>setBookmark</w:t>
      </w:r>
      <w:proofErr w:type="spellEnd"/>
      <w:r w:rsidR="001976D9">
        <w:t>"</w:t>
      </w:r>
      <w:r w:rsidR="00DD67C4" w:rsidRPr="001976D9">
        <w:t xml:space="preserve"> and </w:t>
      </w:r>
      <w:r w:rsidR="001976D9">
        <w:t>"</w:t>
      </w:r>
      <w:proofErr w:type="spellStart"/>
      <w:r w:rsidR="00DD67C4" w:rsidRPr="001976D9">
        <w:rPr>
          <w:b/>
        </w:rPr>
        <w:t>getBookmark</w:t>
      </w:r>
      <w:r w:rsidR="001976D9">
        <w:rPr>
          <w:b/>
        </w:rPr>
        <w:t>"</w:t>
      </w:r>
      <w:r w:rsidR="00DD67C4" w:rsidRPr="001976D9">
        <w:t>api</w:t>
      </w:r>
      <w:proofErr w:type="spellEnd"/>
      <w:r w:rsidR="00DD67C4" w:rsidRPr="001976D9">
        <w:t xml:space="preserve"> function in this </w:t>
      </w:r>
      <w:proofErr w:type="spellStart"/>
      <w:r w:rsidR="00DD67C4" w:rsidRPr="001976D9">
        <w:t>js</w:t>
      </w:r>
      <w:proofErr w:type="spellEnd"/>
      <w:r w:rsidR="001976D9" w:rsidRPr="001976D9">
        <w:t>.</w:t>
      </w:r>
    </w:p>
    <w:p w:rsidR="00891EF3" w:rsidRDefault="00891EF3">
      <w:pPr>
        <w:rPr>
          <w:sz w:val="20"/>
          <w:szCs w:val="20"/>
        </w:rPr>
      </w:pPr>
      <w:r>
        <w:rPr>
          <w:sz w:val="20"/>
          <w:szCs w:val="20"/>
        </w:rPr>
        <w:t>Can you please confirm if this is the right approach? If not, can you please provide your suggestion? Thank you for your help,</w:t>
      </w:r>
    </w:p>
    <w:p w:rsidR="000E10BE" w:rsidRPr="00C628EE" w:rsidRDefault="000E10BE">
      <w:pPr>
        <w:rPr>
          <w:b/>
        </w:rPr>
      </w:pPr>
    </w:p>
    <w:p w:rsidR="00C628EE" w:rsidRPr="00C628EE" w:rsidRDefault="00620F33" w:rsidP="00C628EE">
      <w:pPr>
        <w:rPr>
          <w:b/>
        </w:rPr>
      </w:pPr>
      <w:r>
        <w:rPr>
          <w:b/>
        </w:rPr>
        <w:t xml:space="preserve">3. </w:t>
      </w:r>
      <w:r w:rsidR="00C628EE" w:rsidRPr="00C628EE">
        <w:rPr>
          <w:b/>
        </w:rPr>
        <w:t xml:space="preserve">AMY-45 Integrate Modules 1, 2, 3 &amp; 5 into the </w:t>
      </w:r>
      <w:proofErr w:type="spellStart"/>
      <w:r w:rsidR="00C628EE" w:rsidRPr="00C628EE">
        <w:rPr>
          <w:b/>
        </w:rPr>
        <w:t>Amyvid</w:t>
      </w:r>
      <w:proofErr w:type="spellEnd"/>
      <w:r w:rsidR="00C628EE" w:rsidRPr="00C628EE">
        <w:rPr>
          <w:b/>
        </w:rPr>
        <w:t xml:space="preserve"> QA site</w:t>
      </w:r>
    </w:p>
    <w:p w:rsidR="00C628EE" w:rsidRPr="00C628EE" w:rsidRDefault="00C628EE" w:rsidP="00C628EE">
      <w:r w:rsidRPr="00C628EE">
        <w:t xml:space="preserve"> Integrate Modules 1, 2, 3, &amp; 5 with the </w:t>
      </w:r>
      <w:proofErr w:type="spellStart"/>
      <w:r w:rsidRPr="00C628EE">
        <w:t>Amyvid</w:t>
      </w:r>
      <w:proofErr w:type="spellEnd"/>
      <w:r w:rsidRPr="00C628EE">
        <w:t xml:space="preserve"> Reader Training Site:</w:t>
      </w:r>
    </w:p>
    <w:p w:rsidR="00C628EE" w:rsidRPr="00C628EE" w:rsidRDefault="00C628EE" w:rsidP="00C628EE">
      <w:r w:rsidRPr="00C628EE">
        <w:t xml:space="preserve">  https://amyvid.qa.myregistrationp.com/amyvid</w:t>
      </w:r>
    </w:p>
    <w:p w:rsidR="00C628EE" w:rsidRPr="00C628EE" w:rsidRDefault="00C628EE" w:rsidP="00C628EE">
      <w:r w:rsidRPr="00C628EE">
        <w:t>On the Reader Training Page (after user has signed in)</w:t>
      </w:r>
    </w:p>
    <w:p w:rsidR="00C628EE" w:rsidRPr="00C628EE" w:rsidRDefault="00C628EE" w:rsidP="00C628EE">
      <w:r w:rsidRPr="00C628EE">
        <w:t>Module 1: https://amyvid.qa.myregistrationp.com/amyvid/modulesAll.do?moduleNumber=1</w:t>
      </w:r>
    </w:p>
    <w:p w:rsidR="00C628EE" w:rsidRPr="00C628EE" w:rsidRDefault="00C628EE" w:rsidP="00C628EE">
      <w:r w:rsidRPr="00C628EE">
        <w:t>Module 2: https://amyvid.qa.myregistrationp.com/amyvid/modulesAll.do?moduleNumber=2</w:t>
      </w:r>
    </w:p>
    <w:p w:rsidR="00C628EE" w:rsidRPr="00C628EE" w:rsidRDefault="00C628EE" w:rsidP="00C628EE">
      <w:r w:rsidRPr="00C628EE">
        <w:t>Module 3: https://amyvid.qa.myregistrationp.com/amyvid/modulesAll.do?moduleNumber=3</w:t>
      </w:r>
    </w:p>
    <w:p w:rsidR="00C628EE" w:rsidRPr="00C628EE" w:rsidRDefault="00C628EE" w:rsidP="00C628EE">
      <w:r w:rsidRPr="00C628EE">
        <w:t>Module 5: In Additional Scans for Review end point</w:t>
      </w:r>
    </w:p>
    <w:p w:rsidR="00C628EE" w:rsidRPr="00C628EE" w:rsidRDefault="00C628EE" w:rsidP="00C628EE">
      <w:r w:rsidRPr="00C628EE">
        <w:t>***Module 4 will not be coming until after Release 1 MTPs</w:t>
      </w:r>
    </w:p>
    <w:p w:rsidR="00C628EE" w:rsidRDefault="00C628EE">
      <w:pPr>
        <w:rPr>
          <w:sz w:val="20"/>
          <w:szCs w:val="20"/>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9"/>
      </w:tblGrid>
      <w:tr w:rsidR="00C333EB" w:rsidTr="00C333EB">
        <w:trPr>
          <w:trHeight w:val="1766"/>
        </w:trPr>
        <w:tc>
          <w:tcPr>
            <w:tcW w:w="9469" w:type="dxa"/>
          </w:tcPr>
          <w:p w:rsidR="00AB27C3" w:rsidRDefault="00620F33" w:rsidP="00AB27C3">
            <w:pPr>
              <w:rPr>
                <w:b/>
              </w:rPr>
            </w:pPr>
            <w:r>
              <w:rPr>
                <w:b/>
              </w:rPr>
              <w:t>4</w:t>
            </w:r>
            <w:r w:rsidR="00AB27C3">
              <w:rPr>
                <w:b/>
              </w:rPr>
              <w:t>. A</w:t>
            </w:r>
            <w:r w:rsidR="00AB27C3" w:rsidRPr="000E10BE">
              <w:rPr>
                <w:b/>
              </w:rPr>
              <w:t>MY-46 Integration of Java API Functions/Hooks for Tracking/Bookmarking</w:t>
            </w:r>
          </w:p>
          <w:p w:rsidR="00AB27C3" w:rsidRDefault="00AB27C3" w:rsidP="00AB27C3">
            <w:pPr>
              <w:rPr>
                <w:rFonts w:ascii="Calibri" w:eastAsia="Times New Roman" w:hAnsi="Calibri" w:cs="Calibri"/>
                <w:color w:val="000000"/>
              </w:rPr>
            </w:pPr>
            <w:r w:rsidRPr="00D144E3">
              <w:rPr>
                <w:b/>
              </w:rPr>
              <w:t xml:space="preserve">Issue </w:t>
            </w:r>
            <w:proofErr w:type="spellStart"/>
            <w:r w:rsidRPr="00D144E3">
              <w:rPr>
                <w:b/>
              </w:rPr>
              <w:t>Desc</w:t>
            </w:r>
            <w:proofErr w:type="spellEnd"/>
            <w:r>
              <w:t xml:space="preserve"> :</w:t>
            </w:r>
            <w:r w:rsidRPr="000E10BE">
              <w:rPr>
                <w:b/>
              </w:rPr>
              <w:t>Integration of Java API Functions/Hooks for Tracking/Bookmarking</w:t>
            </w:r>
          </w:p>
          <w:p w:rsidR="00AB27C3" w:rsidRDefault="00AB27C3" w:rsidP="00AB27C3">
            <w:pPr>
              <w:rPr>
                <w:rFonts w:ascii="Calibri" w:eastAsia="Times New Roman" w:hAnsi="Calibri" w:cs="Calibri"/>
                <w:color w:val="000000"/>
              </w:rPr>
            </w:pPr>
            <w:r w:rsidRPr="000E10BE">
              <w:rPr>
                <w:rFonts w:ascii="Calibri" w:eastAsia="Times New Roman" w:hAnsi="Calibri" w:cs="Calibri"/>
                <w:b/>
                <w:color w:val="1F497D" w:themeColor="text2"/>
              </w:rPr>
              <w:t>New Implementation</w:t>
            </w:r>
            <w:r>
              <w:rPr>
                <w:rFonts w:ascii="Calibri" w:eastAsia="Times New Roman" w:hAnsi="Calibri" w:cs="Calibri"/>
                <w:color w:val="000000"/>
              </w:rPr>
              <w:t>:</w:t>
            </w:r>
            <w:r w:rsidRPr="000E10BE">
              <w:t>Integration of Java API Functions/Hooks for Tracking/Bookmarking</w:t>
            </w:r>
          </w:p>
          <w:p w:rsidR="00C333EB" w:rsidRPr="00AB27C3" w:rsidRDefault="00AB27C3" w:rsidP="000E10BE">
            <w:pPr>
              <w:rPr>
                <w:rFonts w:ascii="Calibri" w:eastAsia="Times New Roman" w:hAnsi="Calibri" w:cs="Calibri"/>
                <w:color w:val="000000"/>
              </w:rPr>
            </w:pPr>
            <w:r>
              <w:rPr>
                <w:rFonts w:ascii="Calibri" w:eastAsia="Times New Roman" w:hAnsi="Calibri" w:cs="Calibri"/>
                <w:b/>
                <w:color w:val="000000"/>
              </w:rPr>
              <w:t>Date</w:t>
            </w:r>
            <w:r>
              <w:rPr>
                <w:rFonts w:ascii="Calibri" w:eastAsia="Times New Roman" w:hAnsi="Calibri" w:cs="Calibri"/>
                <w:color w:val="000000"/>
              </w:rPr>
              <w:t>: 18/4/2017</w:t>
            </w:r>
          </w:p>
        </w:tc>
      </w:tr>
    </w:tbl>
    <w:p w:rsidR="00C333EB" w:rsidRDefault="00C333EB" w:rsidP="000E10BE">
      <w:pPr>
        <w:rPr>
          <w:rFonts w:ascii="Calibri" w:eastAsia="Times New Roman" w:hAnsi="Calibri" w:cs="Calibri"/>
          <w:color w:val="000000"/>
        </w:rPr>
      </w:pPr>
    </w:p>
    <w:p w:rsidR="000E10BE" w:rsidRDefault="007B12F7" w:rsidP="000E10BE">
      <w:r>
        <w:t xml:space="preserve">1. </w:t>
      </w:r>
      <w:proofErr w:type="spellStart"/>
      <w:r w:rsidRPr="007B12F7">
        <w:t>timeToFirstResponse</w:t>
      </w:r>
      <w:proofErr w:type="spellEnd"/>
    </w:p>
    <w:p w:rsidR="0062333E" w:rsidRDefault="0062333E" w:rsidP="000E10BE">
      <w:r>
        <w:t>2.</w:t>
      </w:r>
      <w:r w:rsidRPr="0062333E">
        <w:t>timeToCorrectResponse</w:t>
      </w:r>
    </w:p>
    <w:p w:rsidR="0062333E" w:rsidRDefault="0062333E" w:rsidP="000E10BE">
      <w:r>
        <w:t>3.</w:t>
      </w:r>
      <w:r w:rsidRPr="0062333E">
        <w:t>videoComplete</w:t>
      </w:r>
    </w:p>
    <w:p w:rsidR="00930D2B" w:rsidRDefault="00930D2B" w:rsidP="000E10BE">
      <w:proofErr w:type="spellStart"/>
      <w:r>
        <w:t>Date.now</w:t>
      </w:r>
      <w:proofErr w:type="spellEnd"/>
      <w:r>
        <w:t>()-</w:t>
      </w:r>
      <w:proofErr w:type="spellStart"/>
      <w:r>
        <w:t>player.sliderLoad</w:t>
      </w:r>
      <w:proofErr w:type="spellEnd"/>
      <w:r>
        <w:t>();</w:t>
      </w:r>
    </w:p>
    <w:p w:rsidR="004F1EF3" w:rsidRDefault="004F1EF3" w:rsidP="000E10BE">
      <w:r>
        <w:t>======================================================================================================================Week-Off ===========================================</w:t>
      </w:r>
    </w:p>
    <w:tbl>
      <w:tblPr>
        <w:tblW w:w="10469"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69"/>
      </w:tblGrid>
      <w:tr w:rsidR="00FE17D2" w:rsidTr="00705126">
        <w:trPr>
          <w:trHeight w:val="710"/>
        </w:trPr>
        <w:tc>
          <w:tcPr>
            <w:tcW w:w="10469" w:type="dxa"/>
          </w:tcPr>
          <w:p w:rsidR="00FE17D2" w:rsidRPr="00FE17D2" w:rsidRDefault="00EB3065" w:rsidP="00FE17D2">
            <w:pPr>
              <w:rPr>
                <w:b/>
              </w:rPr>
            </w:pPr>
            <w:r>
              <w:rPr>
                <w:b/>
              </w:rPr>
              <w:t>5</w:t>
            </w:r>
            <w:r w:rsidR="00FE17D2" w:rsidRPr="00FE17D2">
              <w:rPr>
                <w:b/>
              </w:rPr>
              <w:t>.AMY-47 Within Module Features: Module Player Page</w:t>
            </w:r>
            <w:r w:rsidR="00A37F57">
              <w:rPr>
                <w:b/>
              </w:rPr>
              <w:t xml:space="preserve"> 22/4/2017</w:t>
            </w:r>
            <w:r w:rsidR="0025651C">
              <w:rPr>
                <w:b/>
              </w:rPr>
              <w:t xml:space="preserve"> (Fixed)</w:t>
            </w:r>
          </w:p>
          <w:p w:rsidR="00FE17D2" w:rsidRDefault="00FE17D2" w:rsidP="00FE17D2">
            <w:r>
              <w:t>• Navigation Header will remain locked at the top of page</w:t>
            </w:r>
          </w:p>
          <w:p w:rsidR="00FE17D2" w:rsidRDefault="00FE17D2" w:rsidP="00FE17D2">
            <w:r>
              <w:t>• Navigation Header will include hyperlinked buttons to include:</w:t>
            </w:r>
          </w:p>
          <w:p w:rsidR="00705126" w:rsidRDefault="00705126" w:rsidP="00FE17D2">
            <w:r>
              <w:t>o Course Progress button (icon = player-icons-courseprogress.png)</w:t>
            </w:r>
          </w:p>
          <w:p w:rsidR="00705126" w:rsidRDefault="00705126" w:rsidP="00705126">
            <w:r>
              <w:t xml:space="preserve">o Reference List button (icon = player-icons-referencelist.png) </w:t>
            </w:r>
          </w:p>
          <w:p w:rsidR="00705126" w:rsidRDefault="00705126" w:rsidP="00705126">
            <w:r>
              <w:t xml:space="preserve">o Exit Module button (icon = player-icons-exitplayer.png) </w:t>
            </w:r>
          </w:p>
          <w:p w:rsidR="00705126" w:rsidRDefault="00705126" w:rsidP="00705126">
            <w:r>
              <w:t xml:space="preserve">When I click on the </w:t>
            </w:r>
            <w:proofErr w:type="spellStart"/>
            <w:r>
              <w:t>Amyvid</w:t>
            </w:r>
            <w:proofErr w:type="spellEnd"/>
            <w:r>
              <w:t xml:space="preserve"> logo as per the Navigation </w:t>
            </w:r>
            <w:proofErr w:type="spellStart"/>
            <w:r>
              <w:t>actions,getting</w:t>
            </w:r>
            <w:proofErr w:type="spellEnd"/>
            <w:r>
              <w:t xml:space="preserve"> the 404 error.</w:t>
            </w:r>
            <w:r>
              <w:br/>
              <w:t>Attached the video.(F)</w:t>
            </w:r>
          </w:p>
          <w:p w:rsidR="00705126" w:rsidRDefault="00705126" w:rsidP="00705126">
            <w:r w:rsidRPr="009A5E27">
              <w:rPr>
                <w:shd w:val="clear" w:color="auto" w:fill="00B050"/>
              </w:rPr>
              <w:t xml:space="preserve">Note: </w:t>
            </w:r>
            <w:r>
              <w:rPr>
                <w:shd w:val="clear" w:color="auto" w:fill="00B050"/>
              </w:rPr>
              <w:t xml:space="preserve">1. </w:t>
            </w:r>
            <w:r w:rsidRPr="009A5E27">
              <w:rPr>
                <w:shd w:val="clear" w:color="auto" w:fill="00B050"/>
              </w:rPr>
              <w:t xml:space="preserve">Even the volume button </w:t>
            </w:r>
            <w:proofErr w:type="spellStart"/>
            <w:r w:rsidRPr="009A5E27">
              <w:rPr>
                <w:shd w:val="clear" w:color="auto" w:fill="00B050"/>
              </w:rPr>
              <w:t>too,When</w:t>
            </w:r>
            <w:proofErr w:type="spellEnd"/>
            <w:r w:rsidRPr="009A5E27">
              <w:rPr>
                <w:shd w:val="clear" w:color="auto" w:fill="00B050"/>
              </w:rPr>
              <w:t xml:space="preserve"> I decrease the volume and when </w:t>
            </w:r>
            <w:proofErr w:type="spellStart"/>
            <w:r w:rsidRPr="009A5E27">
              <w:rPr>
                <w:shd w:val="clear" w:color="auto" w:fill="00B050"/>
              </w:rPr>
              <w:t>i</w:t>
            </w:r>
            <w:proofErr w:type="spellEnd"/>
            <w:r w:rsidRPr="009A5E27">
              <w:rPr>
                <w:shd w:val="clear" w:color="auto" w:fill="00B050"/>
              </w:rPr>
              <w:t xml:space="preserve"> click on the next </w:t>
            </w:r>
            <w:proofErr w:type="spellStart"/>
            <w:r w:rsidRPr="009A5E27">
              <w:rPr>
                <w:shd w:val="clear" w:color="auto" w:fill="00B050"/>
              </w:rPr>
              <w:t>slide,again</w:t>
            </w:r>
            <w:proofErr w:type="spellEnd"/>
            <w:r w:rsidRPr="009A5E27">
              <w:rPr>
                <w:shd w:val="clear" w:color="auto" w:fill="00B050"/>
              </w:rPr>
              <w:t xml:space="preserve"> the audio volume becomes </w:t>
            </w:r>
            <w:proofErr w:type="spellStart"/>
            <w:r w:rsidRPr="009A5E27">
              <w:rPr>
                <w:shd w:val="clear" w:color="auto" w:fill="00B050"/>
              </w:rPr>
              <w:t>maximum.Attaching</w:t>
            </w:r>
            <w:proofErr w:type="spellEnd"/>
            <w:r w:rsidRPr="009A5E27">
              <w:rPr>
                <w:shd w:val="clear" w:color="auto" w:fill="00B050"/>
              </w:rPr>
              <w:t xml:space="preserve"> the video for more information.</w:t>
            </w:r>
          </w:p>
          <w:p w:rsidR="00AD685D" w:rsidRDefault="00AD685D" w:rsidP="00FE17D2"/>
        </w:tc>
      </w:tr>
    </w:tbl>
    <w:p w:rsidR="00FE17D2" w:rsidRDefault="00FE17D2" w:rsidP="000E10BE"/>
    <w:p w:rsidR="00C8129E" w:rsidRPr="00C8129E" w:rsidRDefault="00175E94" w:rsidP="000E10BE">
      <w:pPr>
        <w:rPr>
          <w:b/>
        </w:rPr>
      </w:pPr>
      <w:r>
        <w:rPr>
          <w:b/>
        </w:rPr>
        <w:t>6.</w:t>
      </w:r>
      <w:r w:rsidR="00C8129E" w:rsidRPr="00C8129E">
        <w:rPr>
          <w:b/>
        </w:rPr>
        <w:t>AMY-48 Within Module Features: Module Player – Resume and Exit Prompts</w:t>
      </w:r>
      <w:r w:rsidR="00C8129E">
        <w:rPr>
          <w:b/>
        </w:rPr>
        <w:t>22/4/2017 (Fixed)</w:t>
      </w:r>
    </w:p>
    <w:p w:rsidR="00C8129E" w:rsidRDefault="00C8129E" w:rsidP="000E10BE">
      <w:r>
        <w:t>• If user is either accessing a module they have already accessed before or attempts to exit a module in progress – a blue bar appears below navigation header with appropriate prompts</w:t>
      </w:r>
      <w:r>
        <w:br/>
        <w:t>o Resume prompt includes options to either restart course or resume where they left off</w:t>
      </w:r>
      <w:r>
        <w:br/>
        <w:t>o Exit prompt includes options to cancel or cancel the exit prompt/continue with module</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5"/>
      </w:tblGrid>
      <w:tr w:rsidR="009C247B" w:rsidTr="009C247B">
        <w:trPr>
          <w:trHeight w:val="2265"/>
        </w:trPr>
        <w:tc>
          <w:tcPr>
            <w:tcW w:w="10065" w:type="dxa"/>
          </w:tcPr>
          <w:p w:rsidR="009C247B" w:rsidRPr="009C247B" w:rsidRDefault="0065786E" w:rsidP="000E10BE">
            <w:pPr>
              <w:rPr>
                <w:b/>
              </w:rPr>
            </w:pPr>
            <w:r>
              <w:rPr>
                <w:b/>
              </w:rPr>
              <w:lastRenderedPageBreak/>
              <w:t>7.</w:t>
            </w:r>
            <w:r w:rsidR="009C247B" w:rsidRPr="009C247B">
              <w:rPr>
                <w:b/>
              </w:rPr>
              <w:t>AMY-49 Within Module: Module Player – Mark Complete Functionality (Module 3)</w:t>
            </w:r>
          </w:p>
          <w:p w:rsidR="009C247B" w:rsidRDefault="009C247B" w:rsidP="000E10BE">
            <w:r>
              <w:t>• At the last page of training module 3 only, there will be a mark complete button that must be selected in order to mark the course module as completed.</w:t>
            </w:r>
            <w:r>
              <w:br/>
              <w:t>• When Module 3 is completed, it will be marked in the database that the user has completed the module and the Module 5 will become available to take.</w:t>
            </w:r>
          </w:p>
          <w:p w:rsidR="00785641" w:rsidRPr="00785641" w:rsidRDefault="00785641" w:rsidP="000E10BE">
            <w:pPr>
              <w:rPr>
                <w:color w:val="00B050"/>
              </w:rPr>
            </w:pPr>
            <w:r w:rsidRPr="00785641">
              <w:rPr>
                <w:color w:val="31849B" w:themeColor="accent5" w:themeShade="BF"/>
              </w:rPr>
              <w:t xml:space="preserve">Note: When I click on the Exit </w:t>
            </w:r>
            <w:proofErr w:type="spellStart"/>
            <w:r w:rsidRPr="00785641">
              <w:rPr>
                <w:color w:val="31849B" w:themeColor="accent5" w:themeShade="BF"/>
              </w:rPr>
              <w:t>Module,Exit</w:t>
            </w:r>
            <w:proofErr w:type="spellEnd"/>
            <w:r w:rsidRPr="00785641">
              <w:rPr>
                <w:color w:val="31849B" w:themeColor="accent5" w:themeShade="BF"/>
              </w:rPr>
              <w:t xml:space="preserve"> prompt is not displayed again when </w:t>
            </w:r>
            <w:proofErr w:type="spellStart"/>
            <w:r w:rsidRPr="00785641">
              <w:rPr>
                <w:color w:val="31849B" w:themeColor="accent5" w:themeShade="BF"/>
              </w:rPr>
              <w:t>i</w:t>
            </w:r>
            <w:proofErr w:type="spellEnd"/>
            <w:r w:rsidRPr="00785641">
              <w:rPr>
                <w:color w:val="31849B" w:themeColor="accent5" w:themeShade="BF"/>
              </w:rPr>
              <w:t xml:space="preserve"> go back to the video and click on Exit Module </w:t>
            </w:r>
            <w:proofErr w:type="spellStart"/>
            <w:r w:rsidRPr="00785641">
              <w:rPr>
                <w:color w:val="31849B" w:themeColor="accent5" w:themeShade="BF"/>
              </w:rPr>
              <w:t>button,Another</w:t>
            </w:r>
            <w:proofErr w:type="spellEnd"/>
            <w:r w:rsidRPr="00785641">
              <w:rPr>
                <w:color w:val="31849B" w:themeColor="accent5" w:themeShade="BF"/>
              </w:rPr>
              <w:t xml:space="preserve"> window is </w:t>
            </w:r>
            <w:proofErr w:type="spellStart"/>
            <w:r w:rsidRPr="00785641">
              <w:rPr>
                <w:color w:val="31849B" w:themeColor="accent5" w:themeShade="BF"/>
              </w:rPr>
              <w:t>appearing,again</w:t>
            </w:r>
            <w:proofErr w:type="spellEnd"/>
            <w:r w:rsidRPr="00785641">
              <w:rPr>
                <w:color w:val="31849B" w:themeColor="accent5" w:themeShade="BF"/>
              </w:rPr>
              <w:t xml:space="preserve"> when </w:t>
            </w:r>
            <w:proofErr w:type="spellStart"/>
            <w:r w:rsidRPr="00785641">
              <w:rPr>
                <w:color w:val="31849B" w:themeColor="accent5" w:themeShade="BF"/>
              </w:rPr>
              <w:t>i</w:t>
            </w:r>
            <w:proofErr w:type="spellEnd"/>
            <w:r w:rsidRPr="00785641">
              <w:rPr>
                <w:color w:val="31849B" w:themeColor="accent5" w:themeShade="BF"/>
              </w:rPr>
              <w:t xml:space="preserve"> go back to the video and click on the Exit Module </w:t>
            </w:r>
            <w:proofErr w:type="spellStart"/>
            <w:r w:rsidRPr="00785641">
              <w:rPr>
                <w:color w:val="31849B" w:themeColor="accent5" w:themeShade="BF"/>
              </w:rPr>
              <w:t>button,Another</w:t>
            </w:r>
            <w:proofErr w:type="spellEnd"/>
            <w:r w:rsidRPr="00785641">
              <w:rPr>
                <w:color w:val="31849B" w:themeColor="accent5" w:themeShade="BF"/>
              </w:rPr>
              <w:t xml:space="preserve"> window is </w:t>
            </w:r>
            <w:proofErr w:type="spellStart"/>
            <w:r w:rsidRPr="00785641">
              <w:rPr>
                <w:color w:val="31849B" w:themeColor="accent5" w:themeShade="BF"/>
              </w:rPr>
              <w:t>appearing,like</w:t>
            </w:r>
            <w:proofErr w:type="spellEnd"/>
            <w:r w:rsidRPr="00785641">
              <w:rPr>
                <w:color w:val="31849B" w:themeColor="accent5" w:themeShade="BF"/>
              </w:rPr>
              <w:t xml:space="preserve"> that for every </w:t>
            </w:r>
            <w:proofErr w:type="spellStart"/>
            <w:r w:rsidRPr="00785641">
              <w:rPr>
                <w:color w:val="31849B" w:themeColor="accent5" w:themeShade="BF"/>
              </w:rPr>
              <w:t>exit,new</w:t>
            </w:r>
            <w:proofErr w:type="spellEnd"/>
            <w:r w:rsidRPr="00785641">
              <w:rPr>
                <w:color w:val="31849B" w:themeColor="accent5" w:themeShade="BF"/>
              </w:rPr>
              <w:t xml:space="preserve"> window is </w:t>
            </w:r>
            <w:proofErr w:type="spellStart"/>
            <w:r w:rsidRPr="00785641">
              <w:rPr>
                <w:color w:val="31849B" w:themeColor="accent5" w:themeShade="BF"/>
              </w:rPr>
              <w:t>appearing.Attached</w:t>
            </w:r>
            <w:proofErr w:type="spellEnd"/>
            <w:r w:rsidRPr="00785641">
              <w:rPr>
                <w:color w:val="31849B" w:themeColor="accent5" w:themeShade="BF"/>
              </w:rPr>
              <w:t xml:space="preserve"> the video for more information.(</w:t>
            </w:r>
            <w:r w:rsidRPr="00785641">
              <w:rPr>
                <w:b/>
                <w:color w:val="00B050"/>
              </w:rPr>
              <w:t>Fixed</w:t>
            </w:r>
            <w:r w:rsidRPr="00785641">
              <w:rPr>
                <w:color w:val="00B050"/>
              </w:rPr>
              <w:t>)</w:t>
            </w:r>
          </w:p>
        </w:tc>
      </w:tr>
    </w:tbl>
    <w:p w:rsidR="009C247B" w:rsidRDefault="009C247B" w:rsidP="000E10BE"/>
    <w:p w:rsidR="000C6C7C" w:rsidRDefault="000C6C7C" w:rsidP="000E10BE"/>
    <w:p w:rsidR="000C6C7C" w:rsidRDefault="000C6C7C" w:rsidP="000E10BE"/>
    <w:p w:rsidR="000C6C7C" w:rsidRDefault="000C6C7C" w:rsidP="000E10BE"/>
    <w:p w:rsidR="00E02528" w:rsidRPr="00781E15" w:rsidRDefault="0065786E" w:rsidP="000E10BE">
      <w:pPr>
        <w:rPr>
          <w:b/>
          <w:color w:val="E36C0A" w:themeColor="accent6" w:themeShade="BF"/>
        </w:rPr>
      </w:pPr>
      <w:r>
        <w:rPr>
          <w:b/>
        </w:rPr>
        <w:t>8</w:t>
      </w:r>
      <w:r w:rsidR="00E02528">
        <w:rPr>
          <w:b/>
        </w:rPr>
        <w:t>.</w:t>
      </w:r>
      <w:r w:rsidR="00E02528" w:rsidRPr="00781E15">
        <w:rPr>
          <w:b/>
          <w:color w:val="E36C0A" w:themeColor="accent6" w:themeShade="BF"/>
        </w:rPr>
        <w:t>AMY-50 Within Module - Mark Complete Functionality Removed from Module 1 and 2</w:t>
      </w:r>
    </w:p>
    <w:p w:rsidR="00E02528" w:rsidRPr="00781E15" w:rsidRDefault="00E02528" w:rsidP="000E10BE">
      <w:pPr>
        <w:rPr>
          <w:b/>
          <w:color w:val="E36C0A" w:themeColor="accent6" w:themeShade="BF"/>
        </w:rPr>
      </w:pPr>
      <w:r w:rsidRPr="00781E15">
        <w:rPr>
          <w:b/>
          <w:color w:val="E36C0A" w:themeColor="accent6" w:themeShade="BF"/>
        </w:rPr>
        <w:t xml:space="preserve">New- </w:t>
      </w:r>
      <w:r w:rsidR="00C628EE" w:rsidRPr="00781E15">
        <w:rPr>
          <w:b/>
          <w:color w:val="E36C0A" w:themeColor="accent6" w:themeShade="BF"/>
        </w:rPr>
        <w:t>Implementation</w:t>
      </w:r>
    </w:p>
    <w:p w:rsidR="00E02528" w:rsidRPr="00781E15" w:rsidRDefault="00E02528" w:rsidP="000E10BE">
      <w:pPr>
        <w:rPr>
          <w:b/>
          <w:color w:val="E36C0A" w:themeColor="accent6" w:themeShade="BF"/>
          <w:u w:val="single"/>
        </w:rPr>
      </w:pPr>
      <w:r w:rsidRPr="00781E15">
        <w:rPr>
          <w:b/>
          <w:color w:val="E36C0A" w:themeColor="accent6" w:themeShade="BF"/>
          <w:u w:val="single"/>
        </w:rPr>
        <w:t>Hour:7h</w:t>
      </w:r>
      <w:r w:rsidR="007579E5" w:rsidRPr="00781E15">
        <w:rPr>
          <w:b/>
          <w:color w:val="E36C0A" w:themeColor="accent6" w:themeShade="BF"/>
          <w:u w:val="single"/>
        </w:rPr>
        <w:t>(Client Hour)</w:t>
      </w:r>
    </w:p>
    <w:p w:rsidR="009C247B" w:rsidRDefault="00E02528" w:rsidP="000E10BE">
      <w:pPr>
        <w:rPr>
          <w:color w:val="E36C0A" w:themeColor="accent6" w:themeShade="BF"/>
        </w:rPr>
      </w:pPr>
      <w:r w:rsidRPr="00781E15">
        <w:rPr>
          <w:color w:val="E36C0A" w:themeColor="accent6" w:themeShade="BF"/>
        </w:rPr>
        <w:t>Remove Module Complete buttons after Modules 1 &amp; 2 - reconfigure logic on page to still show modules 1 and 2 are complete in DB when last page of module is completed.</w:t>
      </w:r>
    </w:p>
    <w:p w:rsidR="003312C3" w:rsidRDefault="003312C3" w:rsidP="000E10BE">
      <w:pPr>
        <w:rPr>
          <w:color w:val="E36C0A" w:themeColor="accent6" w:themeShade="BF"/>
        </w:rPr>
      </w:pPr>
    </w:p>
    <w:p w:rsidR="003312C3" w:rsidRDefault="003312C3" w:rsidP="000E10BE">
      <w:pPr>
        <w:rPr>
          <w:color w:val="E36C0A" w:themeColor="accent6" w:themeShade="BF"/>
        </w:rPr>
      </w:pPr>
    </w:p>
    <w:p w:rsidR="003312C3" w:rsidRDefault="003312C3" w:rsidP="000E10BE">
      <w:pPr>
        <w:rPr>
          <w:b/>
          <w:color w:val="000000" w:themeColor="text1"/>
        </w:rPr>
      </w:pPr>
      <w:r w:rsidRPr="003312C3">
        <w:rPr>
          <w:b/>
          <w:color w:val="000000" w:themeColor="text1"/>
        </w:rPr>
        <w:t>26/4/2017</w:t>
      </w:r>
    </w:p>
    <w:tbl>
      <w:tblPr>
        <w:tblW w:w="981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307C16" w:rsidTr="00307C16">
        <w:trPr>
          <w:trHeight w:val="3615"/>
        </w:trPr>
        <w:tc>
          <w:tcPr>
            <w:tcW w:w="9810" w:type="dxa"/>
          </w:tcPr>
          <w:p w:rsidR="00307C16" w:rsidRDefault="00307C16" w:rsidP="00307C16">
            <w:pPr>
              <w:ind w:left="120"/>
              <w:rPr>
                <w:b/>
                <w:color w:val="000000" w:themeColor="text1"/>
              </w:rPr>
            </w:pPr>
            <w:r w:rsidRPr="00307C16">
              <w:rPr>
                <w:b/>
                <w:color w:val="000000" w:themeColor="text1"/>
              </w:rPr>
              <w:t>AMY-17 Core Training Complete/Survey Page</w:t>
            </w:r>
          </w:p>
          <w:p w:rsidR="00307C16" w:rsidRDefault="00307C16" w:rsidP="00307C16">
            <w:pPr>
              <w:ind w:left="120"/>
            </w:pPr>
            <w:r w:rsidRPr="00307C16">
              <w:rPr>
                <w:b/>
              </w:rPr>
              <w:t>Description</w:t>
            </w:r>
            <w:r>
              <w:t xml:space="preserve"> :  </w:t>
            </w:r>
          </w:p>
          <w:p w:rsidR="00307C16" w:rsidRPr="00307C16" w:rsidRDefault="00307C16" w:rsidP="00307C16">
            <w:pPr>
              <w:ind w:left="120"/>
              <w:rPr>
                <w:b/>
                <w:color w:val="000000" w:themeColor="text1"/>
              </w:rPr>
            </w:pPr>
            <w:r>
              <w:t>a</w:t>
            </w:r>
            <w:r w:rsidRPr="00307C16">
              <w:rPr>
                <w:rFonts w:ascii="Times New Roman" w:eastAsia="Times New Roman" w:hAnsi="Times New Roman" w:cs="Times New Roman"/>
                <w:sz w:val="24"/>
                <w:szCs w:val="24"/>
              </w:rPr>
              <w:t>) User is navigated to Core Training Complete/Survey Page after finishing and clicking “Mark Complete” on last slide of Module 3 training</w:t>
            </w:r>
          </w:p>
          <w:p w:rsidR="00307C16" w:rsidRDefault="00307C16" w:rsidP="00307C16">
            <w:pPr>
              <w:pStyle w:val="NormalWeb"/>
              <w:ind w:left="120"/>
            </w:pPr>
            <w:r>
              <w:t>This content should refresh/display within the same window as the user was viewing module training, but the content will not be within the Module Player Page content itself</w:t>
            </w:r>
          </w:p>
          <w:p w:rsidR="00307C16" w:rsidRDefault="00307C16" w:rsidP="00307C16">
            <w:pPr>
              <w:pStyle w:val="NormalWeb"/>
              <w:ind w:left="120"/>
              <w:rPr>
                <w:b/>
                <w:color w:val="000000" w:themeColor="text1"/>
              </w:rPr>
            </w:pPr>
            <w:r>
              <w:t>Single button at the bottom of the page should be labeled “Close and View Certificate”, unless user selects any of the Survey area responses—at this point the button label should change to read “Submit and View Certificate”</w:t>
            </w:r>
          </w:p>
        </w:tc>
      </w:tr>
    </w:tbl>
    <w:p w:rsidR="00307C16" w:rsidRDefault="00307C16" w:rsidP="00307C16">
      <w:pPr>
        <w:pStyle w:val="NormalWeb"/>
      </w:pPr>
    </w:p>
    <w:tbl>
      <w:tblPr>
        <w:tblW w:w="9990"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0"/>
      </w:tblGrid>
      <w:tr w:rsidR="00307C16" w:rsidTr="00307C16">
        <w:trPr>
          <w:trHeight w:val="3615"/>
        </w:trPr>
        <w:tc>
          <w:tcPr>
            <w:tcW w:w="9990" w:type="dxa"/>
          </w:tcPr>
          <w:p w:rsidR="001561A2" w:rsidRDefault="001561A2" w:rsidP="001561A2">
            <w:pPr>
              <w:pStyle w:val="NormalWeb"/>
            </w:pPr>
            <w:r>
              <w:t>b)  Taking the survey is not mandatory.</w:t>
            </w:r>
            <w:r>
              <w:br/>
              <w:t>The HCP can take the survey as many times as he /she wants</w:t>
            </w:r>
            <w:r>
              <w:br/>
              <w:t>If user indicates a response to any of the survey questions, they should be flagged in the database somehow as “Responded” to the survey. This will inform the Reader Training Page’s “bar” display that shows once user completed Mods 1-3, to include the “Rate Training” button that allows user to submit survey feedback at a later time if they do not do so initially (see section for Reader Training Page for more detail on “Rate Training button)</w:t>
            </w:r>
          </w:p>
          <w:p w:rsidR="001561A2" w:rsidRDefault="001561A2" w:rsidP="001561A2">
            <w:pPr>
              <w:pStyle w:val="NormalWeb"/>
            </w:pPr>
            <w:r>
              <w:t>If user accesses Core Training Survey Page via the “Rate Training” button on the Reader Training Page, the following display changes should occur:</w:t>
            </w:r>
            <w:r>
              <w:br/>
              <w:t>o The top paragraph pertaining to receiving certificate should not be present</w:t>
            </w:r>
            <w:r>
              <w:br/>
              <w:t>o The button at the bottom of the page should now just read “Submit”</w:t>
            </w:r>
          </w:p>
          <w:p w:rsidR="00307C16" w:rsidRDefault="00307C16" w:rsidP="00307C16">
            <w:pPr>
              <w:pStyle w:val="NormalWeb"/>
            </w:pPr>
          </w:p>
        </w:tc>
      </w:tr>
    </w:tbl>
    <w:p w:rsidR="00307C16" w:rsidRDefault="00307C16" w:rsidP="000E10BE">
      <w:pPr>
        <w:rPr>
          <w:b/>
          <w:color w:val="000000" w:themeColor="text1"/>
        </w:rPr>
      </w:pPr>
    </w:p>
    <w:p w:rsidR="0068064F" w:rsidRDefault="003A28BD" w:rsidP="0068064F">
      <w:pPr>
        <w:shd w:val="clear" w:color="auto" w:fill="F5F5F5"/>
        <w:textAlignment w:val="top"/>
        <w:rPr>
          <w:b/>
          <w:color w:val="E36C0A" w:themeColor="accent6" w:themeShade="BF"/>
        </w:rPr>
      </w:pPr>
      <w:r>
        <w:rPr>
          <w:b/>
        </w:rPr>
        <w:t>9.</w:t>
      </w:r>
      <w:r w:rsidR="00AB7B92">
        <w:rPr>
          <w:b/>
        </w:rPr>
        <w:t xml:space="preserve"> </w:t>
      </w:r>
      <w:r w:rsidRPr="00781E15">
        <w:rPr>
          <w:b/>
          <w:color w:val="E36C0A" w:themeColor="accent6" w:themeShade="BF"/>
        </w:rPr>
        <w:t>AMY-</w:t>
      </w:r>
      <w:r w:rsidR="0068064F">
        <w:rPr>
          <w:b/>
          <w:color w:val="E36C0A" w:themeColor="accent6" w:themeShade="BF"/>
        </w:rPr>
        <w:t xml:space="preserve">34  </w:t>
      </w:r>
      <w:r w:rsidR="0068064F" w:rsidRPr="0068064F">
        <w:rPr>
          <w:b/>
          <w:color w:val="E36C0A" w:themeColor="accent6" w:themeShade="BF"/>
        </w:rPr>
        <w:t xml:space="preserve">Migrate </w:t>
      </w:r>
      <w:proofErr w:type="spellStart"/>
      <w:r w:rsidR="0068064F" w:rsidRPr="0068064F">
        <w:rPr>
          <w:b/>
          <w:color w:val="E36C0A" w:themeColor="accent6" w:themeShade="BF"/>
        </w:rPr>
        <w:t>Amyvid</w:t>
      </w:r>
      <w:proofErr w:type="spellEnd"/>
      <w:r w:rsidR="0068064F" w:rsidRPr="0068064F">
        <w:rPr>
          <w:b/>
          <w:color w:val="E36C0A" w:themeColor="accent6" w:themeShade="BF"/>
        </w:rPr>
        <w:t xml:space="preserve"> Tables to H360</w:t>
      </w:r>
    </w:p>
    <w:p w:rsidR="00AB7B92" w:rsidRPr="00AB7B92" w:rsidRDefault="00AB7B92" w:rsidP="00AB7B92">
      <w:pPr>
        <w:pStyle w:val="NormalWeb"/>
        <w:shd w:val="clear" w:color="auto" w:fill="FFFFFF"/>
        <w:spacing w:before="0" w:beforeAutospacing="0" w:after="0" w:afterAutospacing="0"/>
        <w:rPr>
          <w:rFonts w:ascii="Arial" w:hAnsi="Arial" w:cs="Arial"/>
          <w:color w:val="333333"/>
          <w:sz w:val="21"/>
          <w:szCs w:val="21"/>
        </w:rPr>
      </w:pPr>
      <w:r w:rsidRPr="00AB7B92">
        <w:rPr>
          <w:b/>
          <w:color w:val="E36C0A" w:themeColor="accent6" w:themeShade="BF"/>
        </w:rPr>
        <w:t xml:space="preserve">Description :  </w:t>
      </w:r>
      <w:r w:rsidRPr="00AB7B92">
        <w:rPr>
          <w:rFonts w:ascii="Arial" w:hAnsi="Arial" w:cs="Arial"/>
          <w:color w:val="333333"/>
          <w:sz w:val="21"/>
          <w:szCs w:val="21"/>
        </w:rPr>
        <w:t xml:space="preserve">Please ensure the </w:t>
      </w:r>
      <w:proofErr w:type="spellStart"/>
      <w:r w:rsidRPr="00AB7B92">
        <w:rPr>
          <w:rFonts w:ascii="Arial" w:hAnsi="Arial" w:cs="Arial"/>
          <w:color w:val="333333"/>
          <w:sz w:val="21"/>
          <w:szCs w:val="21"/>
        </w:rPr>
        <w:t>speciailties</w:t>
      </w:r>
      <w:proofErr w:type="spellEnd"/>
      <w:r w:rsidRPr="00AB7B92">
        <w:rPr>
          <w:rFonts w:ascii="Arial" w:hAnsi="Arial" w:cs="Arial"/>
          <w:color w:val="333333"/>
          <w:sz w:val="21"/>
          <w:szCs w:val="21"/>
        </w:rPr>
        <w:t xml:space="preserve"> included in the drop down on the </w:t>
      </w:r>
      <w:proofErr w:type="spellStart"/>
      <w:r w:rsidRPr="00AB7B92">
        <w:rPr>
          <w:rFonts w:ascii="Arial" w:hAnsi="Arial" w:cs="Arial"/>
          <w:color w:val="333333"/>
          <w:sz w:val="21"/>
          <w:szCs w:val="21"/>
        </w:rPr>
        <w:t>Registratiion</w:t>
      </w:r>
      <w:proofErr w:type="spellEnd"/>
      <w:r w:rsidRPr="00AB7B92">
        <w:rPr>
          <w:rFonts w:ascii="Arial" w:hAnsi="Arial" w:cs="Arial"/>
          <w:color w:val="333333"/>
          <w:sz w:val="21"/>
          <w:szCs w:val="21"/>
        </w:rPr>
        <w:t xml:space="preserve"> page and Profile/edit profile pages are in alphabetical order and fetching data In REPP</w:t>
      </w:r>
    </w:p>
    <w:p w:rsidR="00AB7B92" w:rsidRPr="00AB7B92" w:rsidRDefault="00AB7B92" w:rsidP="00AB7B92">
      <w:pPr>
        <w:shd w:val="clear" w:color="auto" w:fill="FFFFFF"/>
        <w:spacing w:before="150" w:after="0" w:line="240" w:lineRule="auto"/>
        <w:rPr>
          <w:rFonts w:ascii="Arial" w:eastAsia="Times New Roman" w:hAnsi="Arial" w:cs="Arial"/>
          <w:color w:val="333333"/>
          <w:sz w:val="21"/>
          <w:szCs w:val="21"/>
        </w:rPr>
      </w:pPr>
      <w:r w:rsidRPr="00AB7B92">
        <w:rPr>
          <w:rFonts w:ascii="Arial" w:eastAsia="Times New Roman" w:hAnsi="Arial" w:cs="Arial"/>
          <w:color w:val="333333"/>
          <w:sz w:val="21"/>
          <w:szCs w:val="21"/>
        </w:rPr>
        <w:t>SELECT * FROM HGAPPLIL.THGLIL_SPECIALTY_BRAND WHERE PRODUCT_DESC = 'AMYVID';</w:t>
      </w:r>
    </w:p>
    <w:p w:rsidR="00AB7B92" w:rsidRPr="00AB7B92" w:rsidRDefault="00AB7B92" w:rsidP="00AB7B92">
      <w:pPr>
        <w:shd w:val="clear" w:color="auto" w:fill="FFFFFF"/>
        <w:spacing w:before="150" w:after="0" w:line="240" w:lineRule="auto"/>
        <w:rPr>
          <w:rFonts w:ascii="Arial" w:eastAsia="Times New Roman" w:hAnsi="Arial" w:cs="Arial"/>
          <w:color w:val="333333"/>
          <w:sz w:val="21"/>
          <w:szCs w:val="21"/>
        </w:rPr>
      </w:pPr>
      <w:r w:rsidRPr="00AB7B92">
        <w:rPr>
          <w:rFonts w:ascii="Arial" w:eastAsia="Times New Roman" w:hAnsi="Arial" w:cs="Arial"/>
          <w:color w:val="333333"/>
          <w:sz w:val="21"/>
          <w:szCs w:val="21"/>
        </w:rPr>
        <w:t xml:space="preserve">Migrate &amp; Convert </w:t>
      </w:r>
      <w:proofErr w:type="spellStart"/>
      <w:r w:rsidRPr="00AB7B92">
        <w:rPr>
          <w:rFonts w:ascii="Arial" w:eastAsia="Times New Roman" w:hAnsi="Arial" w:cs="Arial"/>
          <w:color w:val="333333"/>
          <w:sz w:val="21"/>
          <w:szCs w:val="21"/>
        </w:rPr>
        <w:t>Amyvid</w:t>
      </w:r>
      <w:proofErr w:type="spellEnd"/>
      <w:r w:rsidRPr="00AB7B92">
        <w:rPr>
          <w:rFonts w:ascii="Arial" w:eastAsia="Times New Roman" w:hAnsi="Arial" w:cs="Arial"/>
          <w:color w:val="333333"/>
          <w:sz w:val="21"/>
          <w:szCs w:val="21"/>
        </w:rPr>
        <w:t xml:space="preserve"> tables in </w:t>
      </w:r>
      <w:proofErr w:type="spellStart"/>
      <w:r w:rsidRPr="00AB7B92">
        <w:rPr>
          <w:rFonts w:ascii="Arial" w:eastAsia="Times New Roman" w:hAnsi="Arial" w:cs="Arial"/>
          <w:color w:val="333333"/>
          <w:sz w:val="21"/>
          <w:szCs w:val="21"/>
        </w:rPr>
        <w:t>HGAPPSSD@PROD.world</w:t>
      </w:r>
      <w:proofErr w:type="spellEnd"/>
      <w:r w:rsidRPr="00AB7B92">
        <w:rPr>
          <w:rFonts w:ascii="Arial" w:eastAsia="Times New Roman" w:hAnsi="Arial" w:cs="Arial"/>
          <w:color w:val="333333"/>
          <w:sz w:val="21"/>
          <w:szCs w:val="21"/>
        </w:rPr>
        <w:t>/test schema to H360 rep schema (prod/test):</w:t>
      </w:r>
    </w:p>
    <w:p w:rsidR="00AB7B92" w:rsidRPr="00AB7B92" w:rsidRDefault="00AB7B92" w:rsidP="00AB7B92">
      <w:pPr>
        <w:ind w:left="120"/>
        <w:rPr>
          <w:b/>
          <w:color w:val="E36C0A" w:themeColor="accent6" w:themeShade="BF"/>
        </w:rPr>
      </w:pPr>
    </w:p>
    <w:tbl>
      <w:tblPr>
        <w:tblpPr w:leftFromText="180" w:rightFromText="180" w:vertAnchor="text" w:horzAnchor="margin" w:tblpXSpec="right" w:tblpY="1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5"/>
      </w:tblGrid>
      <w:tr w:rsidR="00317E72" w:rsidTr="0023486E">
        <w:tblPrEx>
          <w:tblCellMar>
            <w:top w:w="0" w:type="dxa"/>
            <w:bottom w:w="0" w:type="dxa"/>
          </w:tblCellMar>
        </w:tblPrEx>
        <w:trPr>
          <w:trHeight w:val="5355"/>
        </w:trPr>
        <w:tc>
          <w:tcPr>
            <w:tcW w:w="8955" w:type="dxa"/>
          </w:tcPr>
          <w:p w:rsidR="00317E72" w:rsidRPr="00317E72" w:rsidRDefault="00317E72" w:rsidP="00317E72">
            <w:pPr>
              <w:pStyle w:val="ListParagraph"/>
              <w:numPr>
                <w:ilvl w:val="0"/>
                <w:numId w:val="5"/>
              </w:numPr>
              <w:spacing w:before="100" w:beforeAutospacing="1" w:after="100" w:afterAutospacing="1" w:line="240" w:lineRule="auto"/>
              <w:rPr>
                <w:b/>
                <w:color w:val="E36C0A" w:themeColor="accent6" w:themeShade="BF"/>
              </w:rPr>
            </w:pPr>
            <w:r w:rsidRPr="00317E72">
              <w:rPr>
                <w:color w:val="000000"/>
              </w:rPr>
              <w:lastRenderedPageBreak/>
              <w:t xml:space="preserve"> </w:t>
            </w:r>
            <w:hyperlink r:id="rId6" w:history="1">
              <w:r w:rsidRPr="00317E72">
                <w:rPr>
                  <w:b/>
                  <w:color w:val="E36C0A" w:themeColor="accent6" w:themeShade="BF"/>
                </w:rPr>
                <w:t>AMY-75</w:t>
              </w:r>
            </w:hyperlink>
            <w:r>
              <w:rPr>
                <w:b/>
                <w:color w:val="E36C0A" w:themeColor="accent6" w:themeShade="BF"/>
              </w:rPr>
              <w:t xml:space="preserve"> </w:t>
            </w:r>
            <w:r w:rsidRPr="00317E72">
              <w:rPr>
                <w:color w:val="E36C0A" w:themeColor="accent6" w:themeShade="BF"/>
              </w:rPr>
              <w:t>Avant has sent new Module zip/code for failures from PCA</w:t>
            </w:r>
            <w:r>
              <w:rPr>
                <w:color w:val="E36C0A" w:themeColor="accent6" w:themeShade="BF"/>
              </w:rPr>
              <w:t>(15-5-2017)</w:t>
            </w:r>
          </w:p>
          <w:p w:rsidR="00317E72" w:rsidRDefault="00317E72" w:rsidP="0023486E">
            <w:pPr>
              <w:ind w:left="90"/>
              <w:rPr>
                <w:color w:val="000000"/>
              </w:rPr>
            </w:pPr>
            <w:r>
              <w:rPr>
                <w:color w:val="000000"/>
              </w:rPr>
              <w:t>Solution Provide :</w:t>
            </w:r>
          </w:p>
          <w:p w:rsidR="00317E72" w:rsidRPr="00081364" w:rsidRDefault="00317E72" w:rsidP="0023486E">
            <w:pPr>
              <w:pStyle w:val="ListParagraph"/>
              <w:numPr>
                <w:ilvl w:val="0"/>
                <w:numId w:val="2"/>
              </w:numPr>
              <w:ind w:left="810"/>
              <w:rPr>
                <w:b/>
                <w:color w:val="000000" w:themeColor="text1"/>
              </w:rPr>
            </w:pPr>
            <w:r w:rsidRPr="00081364">
              <w:rPr>
                <w:color w:val="000000"/>
              </w:rPr>
              <w:t>Moduleplayer</w:t>
            </w:r>
            <w:r>
              <w:rPr>
                <w:color w:val="000000"/>
              </w:rPr>
              <w:t xml:space="preserve">.js </w:t>
            </w:r>
            <w:r w:rsidRPr="00081364">
              <w:rPr>
                <w:color w:val="000000"/>
              </w:rPr>
              <w:t>C:\amyvid_survey\modules\js</w:t>
            </w:r>
            <w:r>
              <w:rPr>
                <w:color w:val="000000"/>
              </w:rPr>
              <w:t>\</w:t>
            </w:r>
            <w:r w:rsidRPr="00081364">
              <w:rPr>
                <w:color w:val="000000"/>
              </w:rPr>
              <w:t xml:space="preserve"> </w:t>
            </w:r>
            <w:r>
              <w:rPr>
                <w:color w:val="000000"/>
              </w:rPr>
              <w:t>m</w:t>
            </w:r>
            <w:r w:rsidRPr="00081364">
              <w:rPr>
                <w:color w:val="000000"/>
              </w:rPr>
              <w:t>oduleplayer</w:t>
            </w:r>
            <w:r>
              <w:rPr>
                <w:color w:val="000000"/>
              </w:rPr>
              <w:t>.js</w:t>
            </w:r>
          </w:p>
          <w:p w:rsidR="00317E72" w:rsidRDefault="00317E72" w:rsidP="0023486E">
            <w:pPr>
              <w:pStyle w:val="ListParagraph"/>
              <w:numPr>
                <w:ilvl w:val="0"/>
                <w:numId w:val="2"/>
              </w:numPr>
              <w:ind w:left="810"/>
              <w:rPr>
                <w:b/>
                <w:color w:val="000000" w:themeColor="text1"/>
              </w:rPr>
            </w:pPr>
            <w:r w:rsidRPr="00153443">
              <w:rPr>
                <w:b/>
                <w:color w:val="000000" w:themeColor="text1"/>
              </w:rPr>
              <w:t>Moduleplayer</w:t>
            </w:r>
            <w:r>
              <w:rPr>
                <w:b/>
                <w:color w:val="000000" w:themeColor="text1"/>
              </w:rPr>
              <w:t xml:space="preserve">.html </w:t>
            </w:r>
            <w:r w:rsidRPr="00153443">
              <w:rPr>
                <w:b/>
                <w:color w:val="000000" w:themeColor="text1"/>
              </w:rPr>
              <w:t>C:\amyvid_survey\modules\training</w:t>
            </w:r>
            <w:r>
              <w:rPr>
                <w:b/>
                <w:color w:val="000000" w:themeColor="text1"/>
              </w:rPr>
              <w:t>\</w:t>
            </w:r>
            <w:r w:rsidRPr="00153443">
              <w:rPr>
                <w:b/>
                <w:color w:val="000000" w:themeColor="text1"/>
              </w:rPr>
              <w:t xml:space="preserve"> </w:t>
            </w:r>
            <w:r>
              <w:rPr>
                <w:b/>
                <w:color w:val="000000" w:themeColor="text1"/>
              </w:rPr>
              <w:t>m</w:t>
            </w:r>
            <w:r w:rsidRPr="00153443">
              <w:rPr>
                <w:b/>
                <w:color w:val="000000" w:themeColor="text1"/>
              </w:rPr>
              <w:t>oduleplayer</w:t>
            </w:r>
            <w:r>
              <w:rPr>
                <w:b/>
                <w:color w:val="000000" w:themeColor="text1"/>
              </w:rPr>
              <w:t>.html</w:t>
            </w:r>
          </w:p>
          <w:p w:rsidR="00317E72" w:rsidRDefault="00317E72" w:rsidP="0023486E">
            <w:pPr>
              <w:pStyle w:val="ListParagraph"/>
              <w:numPr>
                <w:ilvl w:val="0"/>
                <w:numId w:val="2"/>
              </w:numPr>
              <w:ind w:left="810"/>
              <w:rPr>
                <w:b/>
                <w:color w:val="000000" w:themeColor="text1"/>
              </w:rPr>
            </w:pPr>
            <w:r>
              <w:rPr>
                <w:b/>
                <w:color w:val="000000" w:themeColor="text1"/>
              </w:rPr>
              <w:t xml:space="preserve">Module-1 : </w:t>
            </w:r>
          </w:p>
          <w:p w:rsidR="00317E72" w:rsidRPr="00907A77" w:rsidRDefault="00317E72" w:rsidP="0023486E">
            <w:pPr>
              <w:pStyle w:val="ListParagraph"/>
              <w:ind w:left="810"/>
              <w:rPr>
                <w:color w:val="000000" w:themeColor="text1"/>
              </w:rPr>
            </w:pPr>
            <w:r w:rsidRPr="00907A77">
              <w:rPr>
                <w:b/>
                <w:color w:val="000000" w:themeColor="text1"/>
              </w:rPr>
              <w:t>slide30</w:t>
            </w:r>
            <w:r>
              <w:rPr>
                <w:b/>
                <w:color w:val="000000" w:themeColor="text1"/>
              </w:rPr>
              <w:t xml:space="preserve">.html  </w:t>
            </w:r>
            <w:r w:rsidRPr="00907A77">
              <w:rPr>
                <w:color w:val="000000" w:themeColor="text1"/>
              </w:rPr>
              <w:t>(C:\amyvid_survey\modules\training\module1\ slide30.html)</w:t>
            </w:r>
          </w:p>
          <w:p w:rsidR="00317E72" w:rsidRDefault="00317E72" w:rsidP="0023486E">
            <w:pPr>
              <w:pStyle w:val="ListParagraph"/>
              <w:numPr>
                <w:ilvl w:val="0"/>
                <w:numId w:val="2"/>
              </w:numPr>
              <w:ind w:left="810"/>
              <w:rPr>
                <w:b/>
                <w:color w:val="000000" w:themeColor="text1"/>
              </w:rPr>
            </w:pPr>
            <w:r>
              <w:rPr>
                <w:b/>
                <w:color w:val="000000" w:themeColor="text1"/>
              </w:rPr>
              <w:t xml:space="preserve">Module-2 : </w:t>
            </w:r>
          </w:p>
          <w:p w:rsidR="00317E72" w:rsidRDefault="00317E72" w:rsidP="0023486E">
            <w:pPr>
              <w:pStyle w:val="ListParagraph"/>
              <w:ind w:left="810"/>
              <w:rPr>
                <w:b/>
                <w:color w:val="000000" w:themeColor="text1"/>
              </w:rPr>
            </w:pPr>
            <w:r>
              <w:rPr>
                <w:b/>
                <w:color w:val="000000" w:themeColor="text1"/>
              </w:rPr>
              <w:t>slide45.html</w:t>
            </w:r>
            <w:r w:rsidRPr="00907A77">
              <w:rPr>
                <w:b/>
                <w:color w:val="000000" w:themeColor="text1"/>
              </w:rPr>
              <w:t xml:space="preserve"> </w:t>
            </w:r>
            <w:r w:rsidRPr="00907A77">
              <w:rPr>
                <w:color w:val="000000" w:themeColor="text1"/>
              </w:rPr>
              <w:t>(C:\</w:t>
            </w:r>
            <w:proofErr w:type="spellStart"/>
            <w:r w:rsidRPr="00907A77">
              <w:rPr>
                <w:color w:val="000000" w:themeColor="text1"/>
              </w:rPr>
              <w:t>amyvid_survey</w:t>
            </w:r>
            <w:proofErr w:type="spellEnd"/>
            <w:r w:rsidRPr="00907A77">
              <w:rPr>
                <w:color w:val="000000" w:themeColor="text1"/>
              </w:rPr>
              <w:t>\modules\training\module2\slide45.html)</w:t>
            </w:r>
          </w:p>
          <w:p w:rsidR="00317E72" w:rsidRDefault="00317E72" w:rsidP="0023486E">
            <w:pPr>
              <w:pStyle w:val="ListParagraph"/>
              <w:numPr>
                <w:ilvl w:val="0"/>
                <w:numId w:val="2"/>
              </w:numPr>
              <w:ind w:left="810"/>
              <w:rPr>
                <w:b/>
                <w:color w:val="000000" w:themeColor="text1"/>
              </w:rPr>
            </w:pPr>
            <w:r>
              <w:rPr>
                <w:b/>
                <w:color w:val="000000" w:themeColor="text1"/>
              </w:rPr>
              <w:t xml:space="preserve">Module-3 : </w:t>
            </w:r>
          </w:p>
          <w:p w:rsidR="00317E72" w:rsidRDefault="00317E72" w:rsidP="0023486E">
            <w:pPr>
              <w:pStyle w:val="ListParagraph"/>
              <w:ind w:left="810"/>
              <w:rPr>
                <w:b/>
                <w:color w:val="000000" w:themeColor="text1"/>
              </w:rPr>
            </w:pPr>
            <w:r>
              <w:rPr>
                <w:b/>
                <w:color w:val="000000" w:themeColor="text1"/>
              </w:rPr>
              <w:t>slide26.html</w:t>
            </w:r>
            <w:r w:rsidRPr="00907A77">
              <w:rPr>
                <w:b/>
                <w:color w:val="000000" w:themeColor="text1"/>
              </w:rPr>
              <w:t xml:space="preserve"> </w:t>
            </w:r>
            <w:r>
              <w:rPr>
                <w:b/>
                <w:color w:val="000000" w:themeColor="text1"/>
              </w:rPr>
              <w:t xml:space="preserve"> </w:t>
            </w:r>
            <w:r w:rsidRPr="00907A77">
              <w:rPr>
                <w:color w:val="000000" w:themeColor="text1"/>
              </w:rPr>
              <w:t>(C:\</w:t>
            </w:r>
            <w:proofErr w:type="spellStart"/>
            <w:r w:rsidRPr="00907A77">
              <w:rPr>
                <w:color w:val="000000" w:themeColor="text1"/>
              </w:rPr>
              <w:t>amyvid_survey</w:t>
            </w:r>
            <w:proofErr w:type="spellEnd"/>
            <w:r w:rsidRPr="00907A77">
              <w:rPr>
                <w:color w:val="000000" w:themeColor="text1"/>
              </w:rPr>
              <w:t>\modules\training\module3\slide26.html)</w:t>
            </w:r>
          </w:p>
          <w:p w:rsidR="00317E72" w:rsidRPr="00907A77" w:rsidRDefault="00317E72" w:rsidP="0023486E">
            <w:pPr>
              <w:pStyle w:val="ListParagraph"/>
              <w:numPr>
                <w:ilvl w:val="0"/>
                <w:numId w:val="2"/>
              </w:numPr>
              <w:ind w:left="810"/>
              <w:rPr>
                <w:b/>
                <w:color w:val="000000" w:themeColor="text1"/>
              </w:rPr>
            </w:pPr>
            <w:r>
              <w:rPr>
                <w:b/>
                <w:color w:val="000000" w:themeColor="text1"/>
              </w:rPr>
              <w:t xml:space="preserve">Module-5 : </w:t>
            </w:r>
          </w:p>
          <w:p w:rsidR="00317E72" w:rsidRDefault="00317E72" w:rsidP="0023486E">
            <w:pPr>
              <w:pStyle w:val="ListParagraph"/>
              <w:ind w:left="810"/>
              <w:rPr>
                <w:color w:val="000000" w:themeColor="text1"/>
              </w:rPr>
            </w:pPr>
            <w:r>
              <w:rPr>
                <w:b/>
                <w:color w:val="000000" w:themeColor="text1"/>
              </w:rPr>
              <w:t>slide28.html</w:t>
            </w:r>
            <w:r w:rsidRPr="00907A77">
              <w:rPr>
                <w:b/>
                <w:color w:val="000000" w:themeColor="text1"/>
              </w:rPr>
              <w:t xml:space="preserve"> </w:t>
            </w:r>
            <w:r w:rsidRPr="000B37E7">
              <w:rPr>
                <w:color w:val="000000" w:themeColor="text1"/>
              </w:rPr>
              <w:t>(C:\</w:t>
            </w:r>
            <w:proofErr w:type="spellStart"/>
            <w:r w:rsidRPr="000B37E7">
              <w:rPr>
                <w:color w:val="000000" w:themeColor="text1"/>
              </w:rPr>
              <w:t>amyvid_survey</w:t>
            </w:r>
            <w:proofErr w:type="spellEnd"/>
            <w:r w:rsidRPr="000B37E7">
              <w:rPr>
                <w:color w:val="000000" w:themeColor="text1"/>
              </w:rPr>
              <w:t>\modules\training\module5\slide28.html)</w:t>
            </w:r>
          </w:p>
          <w:p w:rsidR="00317E72" w:rsidRPr="00317E72" w:rsidRDefault="00317E72" w:rsidP="00317E72">
            <w:pPr>
              <w:pStyle w:val="ListParagraph"/>
              <w:numPr>
                <w:ilvl w:val="0"/>
                <w:numId w:val="2"/>
              </w:numPr>
              <w:ind w:left="810"/>
              <w:rPr>
                <w:b/>
                <w:color w:val="000000" w:themeColor="text1"/>
              </w:rPr>
            </w:pPr>
            <w:r>
              <w:rPr>
                <w:b/>
                <w:color w:val="000000" w:themeColor="text1"/>
              </w:rPr>
              <w:t xml:space="preserve">Style.css : </w:t>
            </w:r>
            <w:r w:rsidRPr="00317E72">
              <w:rPr>
                <w:b/>
                <w:color w:val="000000" w:themeColor="text1"/>
              </w:rPr>
              <w:t xml:space="preserve">Style.css </w:t>
            </w:r>
            <w:r w:rsidRPr="00317E72">
              <w:rPr>
                <w:color w:val="000000" w:themeColor="text1"/>
              </w:rPr>
              <w:t>(C:\</w:t>
            </w:r>
            <w:proofErr w:type="spellStart"/>
            <w:r w:rsidRPr="00317E72">
              <w:rPr>
                <w:color w:val="000000" w:themeColor="text1"/>
              </w:rPr>
              <w:t>amyvid_survey</w:t>
            </w:r>
            <w:proofErr w:type="spellEnd"/>
            <w:r w:rsidRPr="00317E72">
              <w:rPr>
                <w:color w:val="000000" w:themeColor="text1"/>
              </w:rPr>
              <w:t>\modules\</w:t>
            </w:r>
            <w:proofErr w:type="spellStart"/>
            <w:r w:rsidRPr="00317E72">
              <w:rPr>
                <w:color w:val="000000" w:themeColor="text1"/>
              </w:rPr>
              <w:t>css</w:t>
            </w:r>
            <w:proofErr w:type="spellEnd"/>
            <w:r w:rsidRPr="00317E72">
              <w:rPr>
                <w:color w:val="000000" w:themeColor="text1"/>
              </w:rPr>
              <w:t>\style.css)</w:t>
            </w:r>
          </w:p>
        </w:tc>
      </w:tr>
    </w:tbl>
    <w:p w:rsidR="00AB7B92" w:rsidRPr="0068064F" w:rsidRDefault="00AB7B92" w:rsidP="0068064F">
      <w:pPr>
        <w:shd w:val="clear" w:color="auto" w:fill="F5F5F5"/>
        <w:textAlignment w:val="top"/>
        <w:rPr>
          <w:rFonts w:ascii="Arial" w:hAnsi="Arial" w:cs="Arial"/>
          <w:color w:val="333333"/>
          <w:sz w:val="21"/>
          <w:szCs w:val="21"/>
        </w:rPr>
      </w:pPr>
    </w:p>
    <w:p w:rsidR="00081364" w:rsidRDefault="00081364" w:rsidP="003312C3">
      <w:pPr>
        <w:rPr>
          <w:color w:val="000000"/>
        </w:rPr>
      </w:pPr>
    </w:p>
    <w:p w:rsidR="000B37E7" w:rsidRDefault="000B37E7" w:rsidP="00907A77">
      <w:pPr>
        <w:pStyle w:val="ListParagraph"/>
        <w:rPr>
          <w:color w:val="000000" w:themeColor="text1"/>
        </w:rPr>
      </w:pPr>
    </w:p>
    <w:p w:rsidR="000B37E7" w:rsidRDefault="000B37E7" w:rsidP="000B37E7">
      <w:pPr>
        <w:rPr>
          <w:b/>
          <w:color w:val="000000" w:themeColor="text1"/>
        </w:rPr>
      </w:pPr>
      <w:r>
        <w:rPr>
          <w:b/>
          <w:color w:val="000000" w:themeColor="text1"/>
        </w:rPr>
        <w:tab/>
      </w:r>
      <w:r w:rsidR="00856E0D">
        <w:rPr>
          <w:b/>
          <w:color w:val="000000" w:themeColor="text1"/>
        </w:rPr>
        <w:t>AMY-74</w:t>
      </w:r>
    </w:p>
    <w:p w:rsidR="00856E0D" w:rsidRDefault="00D42129" w:rsidP="00856E0D">
      <w:pPr>
        <w:spacing w:before="120" w:after="120" w:line="360" w:lineRule="atLeast"/>
        <w:ind w:left="720" w:firstLine="720"/>
        <w:rPr>
          <w:rFonts w:ascii="Roboto" w:hAnsi="Roboto"/>
          <w:color w:val="212121"/>
          <w:lang w:val="en"/>
        </w:rPr>
      </w:pPr>
      <w:r>
        <w:rPr>
          <w:rFonts w:ascii="Roboto" w:hAnsi="Roboto"/>
          <w:color w:val="212121"/>
          <w:lang w:val="en"/>
        </w:rPr>
        <w:t>Setup</w:t>
      </w:r>
      <w:r w:rsidR="00856E0D">
        <w:rPr>
          <w:rFonts w:ascii="Roboto" w:hAnsi="Roboto"/>
          <w:color w:val="212121"/>
          <w:lang w:val="en"/>
        </w:rPr>
        <w:t xml:space="preserve"> Guide :</w:t>
      </w:r>
      <w:r w:rsidR="00856E0D">
        <w:rPr>
          <w:rFonts w:ascii="Roboto" w:hAnsi="Roboto"/>
          <w:color w:val="212121"/>
          <w:lang w:val="en"/>
        </w:rPr>
        <w:t xml:space="preserve"> Google Analytics </w:t>
      </w:r>
      <w:hyperlink r:id="rId7" w:history="1">
        <w:r w:rsidR="00856E0D">
          <w:rPr>
            <w:rStyle w:val="Hyperlink"/>
            <w:rFonts w:ascii="Roboto" w:hAnsi="Roboto"/>
            <w:lang w:val="en"/>
          </w:rPr>
          <w:t>property</w:t>
        </w:r>
      </w:hyperlink>
      <w:r w:rsidR="00856E0D">
        <w:rPr>
          <w:rFonts w:ascii="Roboto" w:hAnsi="Roboto"/>
          <w:color w:val="212121"/>
          <w:lang w:val="en"/>
        </w:rPr>
        <w:t xml:space="preserve"> </w:t>
      </w:r>
      <w:r w:rsidR="00856E0D">
        <w:rPr>
          <w:rFonts w:ascii="Roboto" w:hAnsi="Roboto"/>
          <w:color w:val="212121"/>
          <w:lang w:val="en"/>
        </w:rPr>
        <w:t>on click</w:t>
      </w:r>
    </w:p>
    <w:p w:rsidR="00D42129" w:rsidRDefault="00D42129" w:rsidP="00856E0D">
      <w:pPr>
        <w:spacing w:before="120" w:after="120" w:line="360" w:lineRule="atLeast"/>
        <w:ind w:left="720" w:firstLine="720"/>
        <w:rPr>
          <w:rFonts w:ascii="Roboto" w:hAnsi="Roboto"/>
          <w:color w:val="212121"/>
          <w:lang w:val="en"/>
        </w:rPr>
      </w:pPr>
      <w:r>
        <w:rPr>
          <w:noProof/>
        </w:rPr>
        <w:drawing>
          <wp:inline distT="0" distB="0" distL="0" distR="0" wp14:anchorId="1329A0A1" wp14:editId="6398A0BB">
            <wp:extent cx="3381375" cy="2434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411" cy="2443546"/>
                    </a:xfrm>
                    <a:prstGeom prst="rect">
                      <a:avLst/>
                    </a:prstGeom>
                  </pic:spPr>
                </pic:pic>
              </a:graphicData>
            </a:graphic>
          </wp:inline>
        </w:drawing>
      </w:r>
      <w:bookmarkStart w:id="0" w:name="_GoBack"/>
      <w:bookmarkEnd w:id="0"/>
    </w:p>
    <w:p w:rsidR="00856E0D" w:rsidRPr="000B37E7" w:rsidRDefault="00856E0D" w:rsidP="000B37E7">
      <w:pPr>
        <w:rPr>
          <w:b/>
          <w:color w:val="000000" w:themeColor="text1"/>
        </w:rPr>
      </w:pPr>
    </w:p>
    <w:sectPr w:rsidR="00856E0D" w:rsidRPr="000B37E7" w:rsidSect="00F5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47BA"/>
    <w:multiLevelType w:val="hybridMultilevel"/>
    <w:tmpl w:val="83B07522"/>
    <w:lvl w:ilvl="0" w:tplc="DEFE48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A67CD"/>
    <w:multiLevelType w:val="multilevel"/>
    <w:tmpl w:val="987A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F20D5"/>
    <w:multiLevelType w:val="multilevel"/>
    <w:tmpl w:val="A0D6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B7726"/>
    <w:multiLevelType w:val="multilevel"/>
    <w:tmpl w:val="987A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7098C"/>
    <w:multiLevelType w:val="hybridMultilevel"/>
    <w:tmpl w:val="D6527E40"/>
    <w:lvl w:ilvl="0" w:tplc="624685E2">
      <w:start w:val="10"/>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004BD"/>
    <w:multiLevelType w:val="multilevel"/>
    <w:tmpl w:val="C850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lvlOverride w:ilvl="0">
      <w:startOverride w:val="2"/>
    </w:lvlOverride>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6B592E"/>
    <w:rsid w:val="00002477"/>
    <w:rsid w:val="0005152F"/>
    <w:rsid w:val="00081364"/>
    <w:rsid w:val="000A1B5A"/>
    <w:rsid w:val="000A5438"/>
    <w:rsid w:val="000B37E7"/>
    <w:rsid w:val="000C6C7C"/>
    <w:rsid w:val="000E10BE"/>
    <w:rsid w:val="000E5620"/>
    <w:rsid w:val="0010032B"/>
    <w:rsid w:val="00106CAE"/>
    <w:rsid w:val="00140C4D"/>
    <w:rsid w:val="00153443"/>
    <w:rsid w:val="001561A2"/>
    <w:rsid w:val="00157BA8"/>
    <w:rsid w:val="00175E94"/>
    <w:rsid w:val="00183B5C"/>
    <w:rsid w:val="001851CA"/>
    <w:rsid w:val="001976D9"/>
    <w:rsid w:val="001F24D2"/>
    <w:rsid w:val="001F7AC0"/>
    <w:rsid w:val="0021176D"/>
    <w:rsid w:val="00220A6E"/>
    <w:rsid w:val="00232DE5"/>
    <w:rsid w:val="0024305C"/>
    <w:rsid w:val="0025651C"/>
    <w:rsid w:val="002636C5"/>
    <w:rsid w:val="00292BD3"/>
    <w:rsid w:val="002A2F31"/>
    <w:rsid w:val="002D5573"/>
    <w:rsid w:val="00307C16"/>
    <w:rsid w:val="00317E72"/>
    <w:rsid w:val="003312C3"/>
    <w:rsid w:val="00335405"/>
    <w:rsid w:val="00367999"/>
    <w:rsid w:val="00380E3D"/>
    <w:rsid w:val="003A28BD"/>
    <w:rsid w:val="003A2A93"/>
    <w:rsid w:val="003C0982"/>
    <w:rsid w:val="003D670F"/>
    <w:rsid w:val="00463FFC"/>
    <w:rsid w:val="004927E6"/>
    <w:rsid w:val="004E3AAD"/>
    <w:rsid w:val="004F1EF3"/>
    <w:rsid w:val="00541AAD"/>
    <w:rsid w:val="00545905"/>
    <w:rsid w:val="00572B0B"/>
    <w:rsid w:val="0057410E"/>
    <w:rsid w:val="005B19BC"/>
    <w:rsid w:val="005B639A"/>
    <w:rsid w:val="005B6802"/>
    <w:rsid w:val="005C302E"/>
    <w:rsid w:val="005F736B"/>
    <w:rsid w:val="00620F33"/>
    <w:rsid w:val="0062333E"/>
    <w:rsid w:val="00632F6F"/>
    <w:rsid w:val="00641CF8"/>
    <w:rsid w:val="006531F4"/>
    <w:rsid w:val="0065786E"/>
    <w:rsid w:val="00666FBB"/>
    <w:rsid w:val="0068064F"/>
    <w:rsid w:val="00686A3D"/>
    <w:rsid w:val="006A62DA"/>
    <w:rsid w:val="006B592E"/>
    <w:rsid w:val="0070216E"/>
    <w:rsid w:val="00705126"/>
    <w:rsid w:val="00717FB7"/>
    <w:rsid w:val="007579E5"/>
    <w:rsid w:val="00763C05"/>
    <w:rsid w:val="00781E15"/>
    <w:rsid w:val="00785641"/>
    <w:rsid w:val="007B12F7"/>
    <w:rsid w:val="007B3282"/>
    <w:rsid w:val="007E4819"/>
    <w:rsid w:val="00807F4A"/>
    <w:rsid w:val="00826862"/>
    <w:rsid w:val="00856E0D"/>
    <w:rsid w:val="00861CED"/>
    <w:rsid w:val="00886534"/>
    <w:rsid w:val="00891EF3"/>
    <w:rsid w:val="008C243C"/>
    <w:rsid w:val="008D1B18"/>
    <w:rsid w:val="00907A77"/>
    <w:rsid w:val="009103DB"/>
    <w:rsid w:val="009104FE"/>
    <w:rsid w:val="00914B32"/>
    <w:rsid w:val="00914EF7"/>
    <w:rsid w:val="00930D2B"/>
    <w:rsid w:val="00965EA6"/>
    <w:rsid w:val="009A5E27"/>
    <w:rsid w:val="009A5F5C"/>
    <w:rsid w:val="009C247B"/>
    <w:rsid w:val="009D1914"/>
    <w:rsid w:val="00A10283"/>
    <w:rsid w:val="00A37F57"/>
    <w:rsid w:val="00A43F5D"/>
    <w:rsid w:val="00AB27C3"/>
    <w:rsid w:val="00AB7B92"/>
    <w:rsid w:val="00AD685D"/>
    <w:rsid w:val="00AE4EAD"/>
    <w:rsid w:val="00AF3326"/>
    <w:rsid w:val="00AF614C"/>
    <w:rsid w:val="00B70827"/>
    <w:rsid w:val="00B82138"/>
    <w:rsid w:val="00B94F0C"/>
    <w:rsid w:val="00BB4C87"/>
    <w:rsid w:val="00BB6D72"/>
    <w:rsid w:val="00BC73FB"/>
    <w:rsid w:val="00C0297D"/>
    <w:rsid w:val="00C333EB"/>
    <w:rsid w:val="00C54716"/>
    <w:rsid w:val="00C628EE"/>
    <w:rsid w:val="00C8129E"/>
    <w:rsid w:val="00CA0BB6"/>
    <w:rsid w:val="00CA3B84"/>
    <w:rsid w:val="00D144E3"/>
    <w:rsid w:val="00D42129"/>
    <w:rsid w:val="00D8646D"/>
    <w:rsid w:val="00DA06A4"/>
    <w:rsid w:val="00DD67C4"/>
    <w:rsid w:val="00DE548C"/>
    <w:rsid w:val="00E02528"/>
    <w:rsid w:val="00E3444E"/>
    <w:rsid w:val="00E40AF0"/>
    <w:rsid w:val="00E4534A"/>
    <w:rsid w:val="00E70E73"/>
    <w:rsid w:val="00E756E6"/>
    <w:rsid w:val="00E75EBF"/>
    <w:rsid w:val="00E84E80"/>
    <w:rsid w:val="00E96A33"/>
    <w:rsid w:val="00EB3065"/>
    <w:rsid w:val="00F376C0"/>
    <w:rsid w:val="00F37C2D"/>
    <w:rsid w:val="00F4298E"/>
    <w:rsid w:val="00F54471"/>
    <w:rsid w:val="00F95F00"/>
    <w:rsid w:val="00F97E74"/>
    <w:rsid w:val="00FC1725"/>
    <w:rsid w:val="00FC7FDB"/>
    <w:rsid w:val="00FE17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59EB"/>
  <w15:docId w15:val="{707BA601-9742-43A5-A39D-E29D4352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4471"/>
  </w:style>
  <w:style w:type="paragraph" w:styleId="Heading1">
    <w:name w:val="heading 1"/>
    <w:basedOn w:val="Normal"/>
    <w:link w:val="Heading1Char"/>
    <w:uiPriority w:val="9"/>
    <w:qFormat/>
    <w:rsid w:val="00680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6E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B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2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7D"/>
    <w:rPr>
      <w:rFonts w:ascii="Tahoma" w:hAnsi="Tahoma" w:cs="Tahoma"/>
      <w:sz w:val="16"/>
      <w:szCs w:val="16"/>
    </w:rPr>
  </w:style>
  <w:style w:type="table" w:styleId="TableGrid">
    <w:name w:val="Table Grid"/>
    <w:basedOn w:val="TableNormal"/>
    <w:uiPriority w:val="59"/>
    <w:rsid w:val="00F376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367999"/>
    <w:rPr>
      <w:color w:val="0000FF"/>
      <w:u w:val="single"/>
    </w:rPr>
  </w:style>
  <w:style w:type="character" w:customStyle="1" w:styleId="Heading1Char">
    <w:name w:val="Heading 1 Char"/>
    <w:basedOn w:val="DefaultParagraphFont"/>
    <w:link w:val="Heading1"/>
    <w:uiPriority w:val="9"/>
    <w:rsid w:val="0068064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81364"/>
    <w:pPr>
      <w:ind w:left="720"/>
      <w:contextualSpacing/>
    </w:pPr>
  </w:style>
  <w:style w:type="character" w:customStyle="1" w:styleId="Heading2Char">
    <w:name w:val="Heading 2 Char"/>
    <w:basedOn w:val="DefaultParagraphFont"/>
    <w:link w:val="Heading2"/>
    <w:uiPriority w:val="9"/>
    <w:semiHidden/>
    <w:rsid w:val="00856E0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39660">
      <w:bodyDiv w:val="1"/>
      <w:marLeft w:val="0"/>
      <w:marRight w:val="0"/>
      <w:marTop w:val="0"/>
      <w:marBottom w:val="0"/>
      <w:divBdr>
        <w:top w:val="none" w:sz="0" w:space="0" w:color="auto"/>
        <w:left w:val="none" w:sz="0" w:space="0" w:color="auto"/>
        <w:bottom w:val="none" w:sz="0" w:space="0" w:color="auto"/>
        <w:right w:val="none" w:sz="0" w:space="0" w:color="auto"/>
      </w:divBdr>
      <w:divsChild>
        <w:div w:id="1299604107">
          <w:marLeft w:val="0"/>
          <w:marRight w:val="0"/>
          <w:marTop w:val="0"/>
          <w:marBottom w:val="0"/>
          <w:divBdr>
            <w:top w:val="none" w:sz="0" w:space="0" w:color="auto"/>
            <w:left w:val="none" w:sz="0" w:space="0" w:color="auto"/>
            <w:bottom w:val="none" w:sz="0" w:space="0" w:color="auto"/>
            <w:right w:val="none" w:sz="0" w:space="0" w:color="auto"/>
          </w:divBdr>
        </w:div>
      </w:divsChild>
    </w:div>
    <w:div w:id="83186964">
      <w:bodyDiv w:val="1"/>
      <w:marLeft w:val="0"/>
      <w:marRight w:val="0"/>
      <w:marTop w:val="0"/>
      <w:marBottom w:val="0"/>
      <w:divBdr>
        <w:top w:val="none" w:sz="0" w:space="0" w:color="auto"/>
        <w:left w:val="none" w:sz="0" w:space="0" w:color="auto"/>
        <w:bottom w:val="none" w:sz="0" w:space="0" w:color="auto"/>
        <w:right w:val="none" w:sz="0" w:space="0" w:color="auto"/>
      </w:divBdr>
    </w:div>
    <w:div w:id="152455946">
      <w:bodyDiv w:val="1"/>
      <w:marLeft w:val="0"/>
      <w:marRight w:val="0"/>
      <w:marTop w:val="0"/>
      <w:marBottom w:val="0"/>
      <w:divBdr>
        <w:top w:val="none" w:sz="0" w:space="0" w:color="auto"/>
        <w:left w:val="none" w:sz="0" w:space="0" w:color="auto"/>
        <w:bottom w:val="none" w:sz="0" w:space="0" w:color="auto"/>
        <w:right w:val="none" w:sz="0" w:space="0" w:color="auto"/>
      </w:divBdr>
      <w:divsChild>
        <w:div w:id="421805017">
          <w:marLeft w:val="0"/>
          <w:marRight w:val="0"/>
          <w:marTop w:val="0"/>
          <w:marBottom w:val="0"/>
          <w:divBdr>
            <w:top w:val="none" w:sz="0" w:space="0" w:color="auto"/>
            <w:left w:val="none" w:sz="0" w:space="0" w:color="auto"/>
            <w:bottom w:val="none" w:sz="0" w:space="0" w:color="auto"/>
            <w:right w:val="none" w:sz="0" w:space="0" w:color="auto"/>
          </w:divBdr>
        </w:div>
      </w:divsChild>
    </w:div>
    <w:div w:id="269436651">
      <w:bodyDiv w:val="1"/>
      <w:marLeft w:val="0"/>
      <w:marRight w:val="0"/>
      <w:marTop w:val="0"/>
      <w:marBottom w:val="0"/>
      <w:divBdr>
        <w:top w:val="none" w:sz="0" w:space="0" w:color="auto"/>
        <w:left w:val="none" w:sz="0" w:space="0" w:color="auto"/>
        <w:bottom w:val="none" w:sz="0" w:space="0" w:color="auto"/>
        <w:right w:val="none" w:sz="0" w:space="0" w:color="auto"/>
      </w:divBdr>
    </w:div>
    <w:div w:id="310869354">
      <w:bodyDiv w:val="1"/>
      <w:marLeft w:val="0"/>
      <w:marRight w:val="0"/>
      <w:marTop w:val="0"/>
      <w:marBottom w:val="0"/>
      <w:divBdr>
        <w:top w:val="none" w:sz="0" w:space="0" w:color="auto"/>
        <w:left w:val="none" w:sz="0" w:space="0" w:color="auto"/>
        <w:bottom w:val="none" w:sz="0" w:space="0" w:color="auto"/>
        <w:right w:val="none" w:sz="0" w:space="0" w:color="auto"/>
      </w:divBdr>
      <w:divsChild>
        <w:div w:id="3629980">
          <w:marLeft w:val="0"/>
          <w:marRight w:val="0"/>
          <w:marTop w:val="0"/>
          <w:marBottom w:val="0"/>
          <w:divBdr>
            <w:top w:val="none" w:sz="0" w:space="0" w:color="auto"/>
            <w:left w:val="none" w:sz="0" w:space="0" w:color="auto"/>
            <w:bottom w:val="none" w:sz="0" w:space="0" w:color="auto"/>
            <w:right w:val="none" w:sz="0" w:space="0" w:color="auto"/>
          </w:divBdr>
        </w:div>
        <w:div w:id="169638738">
          <w:marLeft w:val="0"/>
          <w:marRight w:val="0"/>
          <w:marTop w:val="0"/>
          <w:marBottom w:val="0"/>
          <w:divBdr>
            <w:top w:val="none" w:sz="0" w:space="0" w:color="auto"/>
            <w:left w:val="none" w:sz="0" w:space="0" w:color="auto"/>
            <w:bottom w:val="none" w:sz="0" w:space="0" w:color="auto"/>
            <w:right w:val="none" w:sz="0" w:space="0" w:color="auto"/>
          </w:divBdr>
        </w:div>
      </w:divsChild>
    </w:div>
    <w:div w:id="510950512">
      <w:bodyDiv w:val="1"/>
      <w:marLeft w:val="0"/>
      <w:marRight w:val="0"/>
      <w:marTop w:val="0"/>
      <w:marBottom w:val="0"/>
      <w:divBdr>
        <w:top w:val="none" w:sz="0" w:space="0" w:color="auto"/>
        <w:left w:val="none" w:sz="0" w:space="0" w:color="auto"/>
        <w:bottom w:val="none" w:sz="0" w:space="0" w:color="auto"/>
        <w:right w:val="none" w:sz="0" w:space="0" w:color="auto"/>
      </w:divBdr>
      <w:divsChild>
        <w:div w:id="1473786737">
          <w:marLeft w:val="0"/>
          <w:marRight w:val="0"/>
          <w:marTop w:val="0"/>
          <w:marBottom w:val="0"/>
          <w:divBdr>
            <w:top w:val="none" w:sz="0" w:space="0" w:color="auto"/>
            <w:left w:val="none" w:sz="0" w:space="0" w:color="auto"/>
            <w:bottom w:val="none" w:sz="0" w:space="0" w:color="auto"/>
            <w:right w:val="none" w:sz="0" w:space="0" w:color="auto"/>
          </w:divBdr>
        </w:div>
      </w:divsChild>
    </w:div>
    <w:div w:id="631063090">
      <w:bodyDiv w:val="1"/>
      <w:marLeft w:val="0"/>
      <w:marRight w:val="0"/>
      <w:marTop w:val="0"/>
      <w:marBottom w:val="0"/>
      <w:divBdr>
        <w:top w:val="none" w:sz="0" w:space="0" w:color="auto"/>
        <w:left w:val="none" w:sz="0" w:space="0" w:color="auto"/>
        <w:bottom w:val="none" w:sz="0" w:space="0" w:color="auto"/>
        <w:right w:val="none" w:sz="0" w:space="0" w:color="auto"/>
      </w:divBdr>
    </w:div>
    <w:div w:id="1117989204">
      <w:bodyDiv w:val="1"/>
      <w:marLeft w:val="0"/>
      <w:marRight w:val="0"/>
      <w:marTop w:val="0"/>
      <w:marBottom w:val="0"/>
      <w:divBdr>
        <w:top w:val="none" w:sz="0" w:space="0" w:color="auto"/>
        <w:left w:val="none" w:sz="0" w:space="0" w:color="auto"/>
        <w:bottom w:val="none" w:sz="0" w:space="0" w:color="auto"/>
        <w:right w:val="none" w:sz="0" w:space="0" w:color="auto"/>
      </w:divBdr>
    </w:div>
    <w:div w:id="1476796533">
      <w:bodyDiv w:val="1"/>
      <w:marLeft w:val="0"/>
      <w:marRight w:val="0"/>
      <w:marTop w:val="0"/>
      <w:marBottom w:val="0"/>
      <w:divBdr>
        <w:top w:val="none" w:sz="0" w:space="0" w:color="auto"/>
        <w:left w:val="none" w:sz="0" w:space="0" w:color="auto"/>
        <w:bottom w:val="none" w:sz="0" w:space="0" w:color="auto"/>
        <w:right w:val="none" w:sz="0" w:space="0" w:color="auto"/>
      </w:divBdr>
    </w:div>
    <w:div w:id="1515725630">
      <w:bodyDiv w:val="1"/>
      <w:marLeft w:val="0"/>
      <w:marRight w:val="0"/>
      <w:marTop w:val="0"/>
      <w:marBottom w:val="0"/>
      <w:divBdr>
        <w:top w:val="none" w:sz="0" w:space="0" w:color="auto"/>
        <w:left w:val="none" w:sz="0" w:space="0" w:color="auto"/>
        <w:bottom w:val="none" w:sz="0" w:space="0" w:color="auto"/>
        <w:right w:val="none" w:sz="0" w:space="0" w:color="auto"/>
      </w:divBdr>
    </w:div>
    <w:div w:id="1697732036">
      <w:bodyDiv w:val="1"/>
      <w:marLeft w:val="0"/>
      <w:marRight w:val="0"/>
      <w:marTop w:val="0"/>
      <w:marBottom w:val="0"/>
      <w:divBdr>
        <w:top w:val="none" w:sz="0" w:space="0" w:color="auto"/>
        <w:left w:val="none" w:sz="0" w:space="0" w:color="auto"/>
        <w:bottom w:val="none" w:sz="0" w:space="0" w:color="auto"/>
        <w:right w:val="none" w:sz="0" w:space="0" w:color="auto"/>
      </w:divBdr>
    </w:div>
    <w:div w:id="1791363214">
      <w:bodyDiv w:val="1"/>
      <w:marLeft w:val="0"/>
      <w:marRight w:val="0"/>
      <w:marTop w:val="0"/>
      <w:marBottom w:val="0"/>
      <w:divBdr>
        <w:top w:val="none" w:sz="0" w:space="0" w:color="auto"/>
        <w:left w:val="none" w:sz="0" w:space="0" w:color="auto"/>
        <w:bottom w:val="none" w:sz="0" w:space="0" w:color="auto"/>
        <w:right w:val="none" w:sz="0" w:space="0" w:color="auto"/>
      </w:divBdr>
    </w:div>
    <w:div w:id="1846087610">
      <w:bodyDiv w:val="1"/>
      <w:marLeft w:val="0"/>
      <w:marRight w:val="0"/>
      <w:marTop w:val="0"/>
      <w:marBottom w:val="0"/>
      <w:divBdr>
        <w:top w:val="none" w:sz="0" w:space="0" w:color="auto"/>
        <w:left w:val="none" w:sz="0" w:space="0" w:color="auto"/>
        <w:bottom w:val="none" w:sz="0" w:space="0" w:color="auto"/>
        <w:right w:val="none" w:sz="0" w:space="0" w:color="auto"/>
      </w:divBdr>
      <w:divsChild>
        <w:div w:id="1515341278">
          <w:marLeft w:val="0"/>
          <w:marRight w:val="0"/>
          <w:marTop w:val="0"/>
          <w:marBottom w:val="0"/>
          <w:divBdr>
            <w:top w:val="none" w:sz="0" w:space="0" w:color="auto"/>
            <w:left w:val="none" w:sz="0" w:space="0" w:color="auto"/>
            <w:bottom w:val="none" w:sz="0" w:space="0" w:color="auto"/>
            <w:right w:val="none" w:sz="0" w:space="0" w:color="auto"/>
          </w:divBdr>
          <w:divsChild>
            <w:div w:id="957180487">
              <w:marLeft w:val="0"/>
              <w:marRight w:val="0"/>
              <w:marTop w:val="0"/>
              <w:marBottom w:val="0"/>
              <w:divBdr>
                <w:top w:val="none" w:sz="0" w:space="0" w:color="auto"/>
                <w:left w:val="none" w:sz="0" w:space="0" w:color="auto"/>
                <w:bottom w:val="none" w:sz="0" w:space="0" w:color="auto"/>
                <w:right w:val="none" w:sz="0" w:space="0" w:color="auto"/>
              </w:divBdr>
              <w:divsChild>
                <w:div w:id="1421950805">
                  <w:marLeft w:val="0"/>
                  <w:marRight w:val="0"/>
                  <w:marTop w:val="2040"/>
                  <w:marBottom w:val="600"/>
                  <w:divBdr>
                    <w:top w:val="none" w:sz="0" w:space="0" w:color="auto"/>
                    <w:left w:val="none" w:sz="0" w:space="0" w:color="auto"/>
                    <w:bottom w:val="none" w:sz="0" w:space="0" w:color="auto"/>
                    <w:right w:val="none" w:sz="0" w:space="0" w:color="auto"/>
                  </w:divBdr>
                  <w:divsChild>
                    <w:div w:id="3740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6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google.com/analytics/answer/10425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ra.hibbertnet.com/browse/AMY-75" TargetMode="External"/><Relationship Id="rId5" Type="http://schemas.openxmlformats.org/officeDocument/2006/relationships/hyperlink" Target="https://amyvid.qa.myregistrationp.com/amyvid/index.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1796</TotalTime>
  <Pages>7</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RSingh</dc:creator>
  <cp:lastModifiedBy>RSingh</cp:lastModifiedBy>
  <cp:revision>114</cp:revision>
  <dcterms:created xsi:type="dcterms:W3CDTF">2017-04-07T11:17:00Z</dcterms:created>
  <dcterms:modified xsi:type="dcterms:W3CDTF">2017-05-16T10:47:00Z</dcterms:modified>
</cp:coreProperties>
</file>